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EDFFB" w14:textId="77777777" w:rsidR="00670F42" w:rsidRPr="00670F42" w:rsidRDefault="00670F42" w:rsidP="00670F42">
      <w:pPr>
        <w:pStyle w:val="Default"/>
        <w:jc w:val="center"/>
        <w:rPr>
          <w:rFonts w:ascii="Tw Cen MT" w:hAnsi="Tw Cen MT"/>
          <w:b/>
          <w:color w:val="auto"/>
          <w:sz w:val="32"/>
          <w:szCs w:val="32"/>
        </w:rPr>
      </w:pPr>
      <w:r w:rsidRPr="00670F42">
        <w:rPr>
          <w:rFonts w:ascii="Tw Cen MT" w:hAnsi="Tw Cen MT"/>
          <w:b/>
          <w:color w:val="auto"/>
          <w:sz w:val="32"/>
          <w:szCs w:val="32"/>
        </w:rPr>
        <w:t xml:space="preserve">Analysis of Differences in Diagnostic Reference Level </w:t>
      </w:r>
    </w:p>
    <w:p w14:paraId="04F79038" w14:textId="19D37D52" w:rsidR="0027621D" w:rsidRPr="00670F42" w:rsidRDefault="00670F42" w:rsidP="00670F42">
      <w:pPr>
        <w:spacing w:after="0" w:line="240" w:lineRule="auto"/>
        <w:jc w:val="center"/>
        <w:rPr>
          <w:rFonts w:ascii="Tw Cen MT" w:hAnsi="Tw Cen MT" w:cs="Arial"/>
          <w:b/>
          <w:color w:val="000000"/>
          <w:sz w:val="32"/>
          <w:szCs w:val="32"/>
        </w:rPr>
      </w:pPr>
      <w:r w:rsidRPr="00670F42">
        <w:rPr>
          <w:rFonts w:ascii="Tw Cen MT" w:hAnsi="Tw Cen MT"/>
          <w:b/>
          <w:sz w:val="32"/>
          <w:szCs w:val="32"/>
        </w:rPr>
        <w:t>Based on Size Specific Dose Estimate</w:t>
      </w:r>
      <w:r w:rsidR="0048291F" w:rsidRPr="00670F42">
        <w:rPr>
          <w:rFonts w:ascii="Tw Cen MT" w:eastAsia="Twentieth Century" w:hAnsi="Tw Cen MT" w:cs="Twentieth Century"/>
          <w:b/>
          <w:sz w:val="32"/>
          <w:szCs w:val="32"/>
        </w:rPr>
        <w:t xml:space="preserve">  </w:t>
      </w:r>
    </w:p>
    <w:p w14:paraId="2D71662A" w14:textId="77777777" w:rsidR="0027621D" w:rsidRPr="0096335E" w:rsidRDefault="0027621D" w:rsidP="0027621D">
      <w:pPr>
        <w:spacing w:after="0" w:line="240" w:lineRule="auto"/>
        <w:jc w:val="center"/>
        <w:rPr>
          <w:rFonts w:ascii="Tw Cen MT" w:eastAsia="Twentieth Century" w:hAnsi="Tw Cen MT" w:cs="Twentieth Century"/>
          <w:b/>
          <w:sz w:val="32"/>
          <w:szCs w:val="32"/>
        </w:rPr>
      </w:pPr>
    </w:p>
    <w:p w14:paraId="2CC35299" w14:textId="77777777" w:rsidR="00670F42" w:rsidRPr="00670F42" w:rsidRDefault="00670F42" w:rsidP="00670F42">
      <w:pPr>
        <w:pStyle w:val="Judul1"/>
        <w:tabs>
          <w:tab w:val="left" w:pos="7938"/>
        </w:tabs>
        <w:spacing w:before="0" w:after="0" w:line="240" w:lineRule="auto"/>
        <w:ind w:right="3"/>
        <w:jc w:val="center"/>
        <w:rPr>
          <w:rFonts w:ascii="Tw Cen MT" w:hAnsi="Tw Cen MT"/>
          <w:bCs/>
          <w:sz w:val="32"/>
          <w:szCs w:val="32"/>
        </w:rPr>
      </w:pPr>
      <w:bookmarkStart w:id="0" w:name="_heading=h.ku3htxpixa9v" w:colFirst="0" w:colLast="0"/>
      <w:bookmarkEnd w:id="0"/>
      <w:proofErr w:type="spellStart"/>
      <w:r w:rsidRPr="00670F42">
        <w:rPr>
          <w:rFonts w:ascii="Tw Cen MT" w:hAnsi="Tw Cen MT"/>
          <w:bCs/>
          <w:sz w:val="32"/>
          <w:szCs w:val="32"/>
        </w:rPr>
        <w:t>Analisis</w:t>
      </w:r>
      <w:proofErr w:type="spellEnd"/>
      <w:r w:rsidRPr="00670F42">
        <w:rPr>
          <w:rFonts w:ascii="Tw Cen MT" w:hAnsi="Tw Cen MT"/>
          <w:bCs/>
          <w:sz w:val="32"/>
          <w:szCs w:val="32"/>
        </w:rPr>
        <w:t xml:space="preserve"> </w:t>
      </w:r>
      <w:proofErr w:type="spellStart"/>
      <w:r w:rsidRPr="00670F42">
        <w:rPr>
          <w:rFonts w:ascii="Tw Cen MT" w:hAnsi="Tw Cen MT"/>
          <w:bCs/>
          <w:sz w:val="32"/>
          <w:szCs w:val="32"/>
        </w:rPr>
        <w:t>Perbedaan</w:t>
      </w:r>
      <w:proofErr w:type="spellEnd"/>
      <w:r w:rsidRPr="00670F42">
        <w:rPr>
          <w:rFonts w:ascii="Tw Cen MT" w:hAnsi="Tw Cen MT"/>
          <w:bCs/>
          <w:sz w:val="32"/>
          <w:szCs w:val="32"/>
        </w:rPr>
        <w:t xml:space="preserve"> </w:t>
      </w:r>
      <w:r w:rsidRPr="00670F42">
        <w:rPr>
          <w:rFonts w:ascii="Tw Cen MT" w:hAnsi="Tw Cen MT"/>
          <w:bCs/>
          <w:i/>
          <w:sz w:val="32"/>
          <w:szCs w:val="32"/>
        </w:rPr>
        <w:t>Diagnostic Reference Level</w:t>
      </w:r>
      <w:r w:rsidRPr="00670F42">
        <w:rPr>
          <w:rFonts w:ascii="Tw Cen MT" w:hAnsi="Tw Cen MT"/>
          <w:bCs/>
          <w:sz w:val="32"/>
          <w:szCs w:val="32"/>
        </w:rPr>
        <w:t xml:space="preserve"> </w:t>
      </w:r>
    </w:p>
    <w:p w14:paraId="2E7DDF99" w14:textId="5C44716D" w:rsidR="007F4948" w:rsidRPr="00670F42" w:rsidRDefault="00670F42" w:rsidP="00670F42">
      <w:pPr>
        <w:spacing w:after="0" w:line="240" w:lineRule="auto"/>
        <w:jc w:val="center"/>
        <w:rPr>
          <w:rFonts w:ascii="Tw Cen MT" w:hAnsi="Tw Cen MT" w:cs="Times New Roman"/>
          <w:b/>
          <w:bCs/>
          <w:iCs/>
          <w:sz w:val="32"/>
          <w:szCs w:val="32"/>
        </w:rPr>
      </w:pPr>
      <w:proofErr w:type="spellStart"/>
      <w:r w:rsidRPr="00670F42">
        <w:rPr>
          <w:rFonts w:ascii="Tw Cen MT" w:hAnsi="Tw Cen MT"/>
          <w:b/>
          <w:bCs/>
          <w:sz w:val="32"/>
          <w:szCs w:val="32"/>
        </w:rPr>
        <w:t>Berdasarkan</w:t>
      </w:r>
      <w:proofErr w:type="spellEnd"/>
      <w:r w:rsidRPr="00670F42">
        <w:rPr>
          <w:rFonts w:ascii="Tw Cen MT" w:hAnsi="Tw Cen MT"/>
          <w:b/>
          <w:bCs/>
          <w:sz w:val="32"/>
          <w:szCs w:val="32"/>
        </w:rPr>
        <w:t xml:space="preserve"> </w:t>
      </w:r>
      <w:r w:rsidRPr="00670F42">
        <w:rPr>
          <w:rFonts w:ascii="Tw Cen MT" w:hAnsi="Tw Cen MT"/>
          <w:b/>
          <w:bCs/>
          <w:i/>
          <w:sz w:val="32"/>
          <w:szCs w:val="32"/>
        </w:rPr>
        <w:t>Size Specific Dose Estimate</w:t>
      </w:r>
      <w:r w:rsidR="0048291F" w:rsidRPr="00670F42">
        <w:rPr>
          <w:rFonts w:ascii="Tw Cen MT" w:eastAsia="Twentieth Century" w:hAnsi="Tw Cen MT" w:cs="Twentieth Century"/>
          <w:b/>
          <w:bCs/>
          <w:sz w:val="32"/>
          <w:szCs w:val="32"/>
        </w:rPr>
        <w:t xml:space="preserve"> </w:t>
      </w:r>
    </w:p>
    <w:p w14:paraId="4184BDE4" w14:textId="77777777" w:rsidR="0027621D" w:rsidRPr="0096335E" w:rsidRDefault="0027621D" w:rsidP="0027621D">
      <w:pPr>
        <w:spacing w:after="0" w:line="240" w:lineRule="auto"/>
        <w:jc w:val="center"/>
        <w:rPr>
          <w:rFonts w:ascii="Tw Cen MT" w:hAnsi="Tw Cen MT" w:cs="Times New Roman"/>
          <w:b/>
          <w:bCs/>
          <w:iCs/>
          <w:sz w:val="32"/>
          <w:szCs w:val="32"/>
        </w:rPr>
      </w:pPr>
    </w:p>
    <w:p w14:paraId="1EF1810E" w14:textId="77777777" w:rsidR="00670F42" w:rsidRPr="00227851" w:rsidRDefault="00670F42" w:rsidP="00670F42">
      <w:pPr>
        <w:widowControl w:val="0"/>
        <w:spacing w:after="0" w:line="240" w:lineRule="auto"/>
        <w:ind w:left="7" w:right="-20"/>
        <w:jc w:val="center"/>
        <w:rPr>
          <w:rFonts w:ascii="Tw Cen MT" w:eastAsia="Twentieth Century" w:hAnsi="Tw Cen MT" w:cs="Twentieth Century"/>
          <w:sz w:val="24"/>
          <w:szCs w:val="24"/>
        </w:rPr>
      </w:pPr>
      <w:proofErr w:type="spellStart"/>
      <w:r w:rsidRPr="00227851">
        <w:rPr>
          <w:rFonts w:ascii="Tw Cen MT" w:eastAsia="Twentieth Century" w:hAnsi="Tw Cen MT" w:cs="Twentieth Century"/>
          <w:sz w:val="24"/>
          <w:szCs w:val="24"/>
        </w:rPr>
        <w:t>Muh</w:t>
      </w:r>
      <w:proofErr w:type="spellEnd"/>
      <w:r w:rsidRPr="00227851">
        <w:rPr>
          <w:rFonts w:ascii="Tw Cen MT" w:eastAsia="Twentieth Century" w:hAnsi="Tw Cen MT" w:cs="Twentieth Century"/>
          <w:sz w:val="24"/>
          <w:szCs w:val="24"/>
        </w:rPr>
        <w:t>. Kasman</w:t>
      </w:r>
      <w:r>
        <w:rPr>
          <w:rFonts w:ascii="Tw Cen MT" w:eastAsia="Twentieth Century" w:hAnsi="Tw Cen MT" w:cs="Twentieth Century"/>
          <w:sz w:val="24"/>
          <w:szCs w:val="24"/>
          <w:vertAlign w:val="superscript"/>
        </w:rPr>
        <w:t>1</w:t>
      </w:r>
      <w:r>
        <w:rPr>
          <w:rFonts w:ascii="Tw Cen MT" w:eastAsia="Twentieth Century" w:hAnsi="Tw Cen MT" w:cs="Twentieth Century"/>
          <w:sz w:val="24"/>
          <w:szCs w:val="24"/>
        </w:rPr>
        <w:t xml:space="preserve">, </w:t>
      </w:r>
      <w:r w:rsidRPr="00227851">
        <w:rPr>
          <w:rFonts w:ascii="Tw Cen MT" w:eastAsia="Twentieth Century" w:hAnsi="Tw Cen MT" w:cs="Twentieth Century"/>
          <w:sz w:val="24"/>
          <w:szCs w:val="24"/>
        </w:rPr>
        <w:t>Nurbaiti</w:t>
      </w:r>
      <w:proofErr w:type="gramStart"/>
      <w:r>
        <w:rPr>
          <w:rFonts w:ascii="Tw Cen MT" w:eastAsia="Twentieth Century" w:hAnsi="Tw Cen MT" w:cs="Twentieth Century"/>
          <w:sz w:val="24"/>
          <w:szCs w:val="24"/>
          <w:vertAlign w:val="superscript"/>
        </w:rPr>
        <w:t>2</w:t>
      </w:r>
      <w:r w:rsidRPr="00227851">
        <w:rPr>
          <w:rFonts w:ascii="Tw Cen MT" w:eastAsia="Twentieth Century" w:hAnsi="Tw Cen MT" w:cs="Twentieth Century"/>
          <w:sz w:val="24"/>
          <w:szCs w:val="24"/>
        </w:rPr>
        <w:t>,</w:t>
      </w:r>
      <w:r w:rsidRPr="00227851">
        <w:rPr>
          <w:rFonts w:ascii="Tw Cen MT" w:eastAsia="Twentieth Century" w:hAnsi="Tw Cen MT" w:cs="Twentieth Century"/>
          <w:sz w:val="24"/>
          <w:szCs w:val="24"/>
          <w:vertAlign w:val="superscript"/>
        </w:rPr>
        <w:t xml:space="preserve"> </w:t>
      </w:r>
      <w:r>
        <w:rPr>
          <w:rFonts w:ascii="Tw Cen MT" w:eastAsia="Twentieth Century" w:hAnsi="Tw Cen MT" w:cs="Twentieth Century"/>
          <w:sz w:val="24"/>
          <w:szCs w:val="24"/>
        </w:rPr>
        <w:t xml:space="preserve"> </w:t>
      </w:r>
      <w:proofErr w:type="spellStart"/>
      <w:r w:rsidRPr="00227851">
        <w:rPr>
          <w:rFonts w:ascii="Tw Cen MT" w:eastAsia="Twentieth Century" w:hAnsi="Tw Cen MT" w:cs="Twentieth Century"/>
          <w:sz w:val="24"/>
          <w:szCs w:val="24"/>
        </w:rPr>
        <w:t>Nursama</w:t>
      </w:r>
      <w:proofErr w:type="spellEnd"/>
      <w:proofErr w:type="gramEnd"/>
      <w:r w:rsidRPr="00227851">
        <w:rPr>
          <w:rFonts w:ascii="Tw Cen MT" w:eastAsia="Twentieth Century" w:hAnsi="Tw Cen MT" w:cs="Twentieth Century"/>
          <w:sz w:val="24"/>
          <w:szCs w:val="24"/>
        </w:rPr>
        <w:t xml:space="preserve"> </w:t>
      </w:r>
      <w:proofErr w:type="spellStart"/>
      <w:r w:rsidRPr="00227851">
        <w:rPr>
          <w:rFonts w:ascii="Tw Cen MT" w:eastAsia="Twentieth Century" w:hAnsi="Tw Cen MT" w:cs="Twentieth Century"/>
          <w:sz w:val="24"/>
          <w:szCs w:val="24"/>
        </w:rPr>
        <w:t>Heru</w:t>
      </w:r>
      <w:proofErr w:type="spellEnd"/>
      <w:r>
        <w:rPr>
          <w:rFonts w:ascii="Tw Cen MT" w:eastAsia="Twentieth Century" w:hAnsi="Tw Cen MT" w:cs="Twentieth Century"/>
          <w:sz w:val="24"/>
          <w:szCs w:val="24"/>
        </w:rPr>
        <w:t xml:space="preserve"> Apriantoro</w:t>
      </w:r>
      <w:r>
        <w:rPr>
          <w:rFonts w:ascii="Tw Cen MT" w:eastAsia="Twentieth Century" w:hAnsi="Tw Cen MT" w:cs="Twentieth Century"/>
          <w:sz w:val="24"/>
          <w:szCs w:val="24"/>
          <w:vertAlign w:val="superscript"/>
        </w:rPr>
        <w:t>3</w:t>
      </w:r>
    </w:p>
    <w:p w14:paraId="31F0C450" w14:textId="77777777" w:rsidR="00670F42" w:rsidRPr="00227851" w:rsidRDefault="00670F42" w:rsidP="00670F42">
      <w:pPr>
        <w:widowControl w:val="0"/>
        <w:spacing w:after="0" w:line="240" w:lineRule="auto"/>
        <w:ind w:left="7" w:right="-20"/>
        <w:jc w:val="center"/>
        <w:rPr>
          <w:rFonts w:ascii="Tw Cen MT" w:eastAsia="Twentieth Century" w:hAnsi="Tw Cen MT" w:cs="Twentieth Century"/>
          <w:sz w:val="20"/>
          <w:szCs w:val="20"/>
        </w:rPr>
      </w:pPr>
      <w:r w:rsidRPr="00227851">
        <w:rPr>
          <w:rFonts w:ascii="Tw Cen MT" w:eastAsia="Twentieth Century" w:hAnsi="Tw Cen MT" w:cs="Twentieth Century"/>
          <w:sz w:val="20"/>
          <w:szCs w:val="20"/>
          <w:vertAlign w:val="superscript"/>
        </w:rPr>
        <w:t>1</w:t>
      </w:r>
      <w:r>
        <w:rPr>
          <w:rFonts w:ascii="Tw Cen MT" w:eastAsia="Twentieth Century" w:hAnsi="Tw Cen MT" w:cs="Twentieth Century"/>
          <w:sz w:val="20"/>
          <w:szCs w:val="20"/>
          <w:vertAlign w:val="superscript"/>
        </w:rPr>
        <w:t>,</w:t>
      </w:r>
      <w:r w:rsidRPr="00227851">
        <w:rPr>
          <w:rFonts w:ascii="Tw Cen MT" w:eastAsia="Twentieth Century" w:hAnsi="Tw Cen MT" w:cs="Twentieth Century"/>
          <w:sz w:val="20"/>
          <w:szCs w:val="20"/>
          <w:vertAlign w:val="superscript"/>
        </w:rPr>
        <w:t>2</w:t>
      </w:r>
      <w:r>
        <w:rPr>
          <w:rFonts w:ascii="Tw Cen MT" w:eastAsia="Twentieth Century" w:hAnsi="Tw Cen MT" w:cs="Twentieth Century"/>
          <w:sz w:val="20"/>
          <w:szCs w:val="20"/>
          <w:vertAlign w:val="superscript"/>
        </w:rPr>
        <w:t>,</w:t>
      </w:r>
      <w:r w:rsidRPr="00227851">
        <w:rPr>
          <w:rFonts w:ascii="Tw Cen MT" w:eastAsia="Twentieth Century" w:hAnsi="Tw Cen MT" w:cs="Twentieth Century"/>
          <w:sz w:val="20"/>
          <w:szCs w:val="20"/>
          <w:vertAlign w:val="superscript"/>
        </w:rPr>
        <w:t>3</w:t>
      </w:r>
      <w:r w:rsidRPr="00227851">
        <w:rPr>
          <w:rFonts w:ascii="Tw Cen MT" w:eastAsia="Twentieth Century" w:hAnsi="Tw Cen MT" w:cs="Twentieth Century"/>
          <w:sz w:val="20"/>
          <w:szCs w:val="20"/>
        </w:rPr>
        <w:t xml:space="preserve">Politeknik Kesehatan </w:t>
      </w:r>
      <w:proofErr w:type="spellStart"/>
      <w:r w:rsidRPr="00227851">
        <w:rPr>
          <w:rFonts w:ascii="Tw Cen MT" w:eastAsia="Twentieth Century" w:hAnsi="Tw Cen MT" w:cs="Twentieth Century"/>
          <w:sz w:val="20"/>
          <w:szCs w:val="20"/>
        </w:rPr>
        <w:t>Kemenkes</w:t>
      </w:r>
      <w:proofErr w:type="spellEnd"/>
      <w:r w:rsidRPr="00227851">
        <w:rPr>
          <w:rFonts w:ascii="Tw Cen MT" w:eastAsia="Twentieth Century" w:hAnsi="Tw Cen MT" w:cs="Twentieth Century"/>
          <w:sz w:val="20"/>
          <w:szCs w:val="20"/>
        </w:rPr>
        <w:t xml:space="preserve"> Jakarta II, Jakarta, Indonesia</w:t>
      </w:r>
    </w:p>
    <w:p w14:paraId="23FA8100" w14:textId="7CA7FCD0" w:rsidR="007F4948" w:rsidRPr="0096335E" w:rsidRDefault="00670F42" w:rsidP="00670F42">
      <w:pPr>
        <w:widowControl w:val="0"/>
        <w:spacing w:after="0" w:line="218" w:lineRule="auto"/>
        <w:ind w:right="-20"/>
        <w:jc w:val="center"/>
        <w:rPr>
          <w:rFonts w:ascii="Tw Cen MT" w:eastAsia="Twentieth Century" w:hAnsi="Tw Cen MT" w:cs="Twentieth Century"/>
          <w:sz w:val="20"/>
          <w:szCs w:val="20"/>
        </w:rPr>
      </w:pPr>
      <w:proofErr w:type="gramStart"/>
      <w:r w:rsidRPr="00227851">
        <w:rPr>
          <w:rFonts w:ascii="Tw Cen MT" w:eastAsia="Twentieth Century" w:hAnsi="Tw Cen MT" w:cs="Twentieth Century"/>
          <w:sz w:val="20"/>
          <w:szCs w:val="20"/>
        </w:rPr>
        <w:t>Email :</w:t>
      </w:r>
      <w:proofErr w:type="gramEnd"/>
      <w:r w:rsidRPr="00227851">
        <w:rPr>
          <w:rFonts w:ascii="Tw Cen MT" w:eastAsia="Twentieth Century" w:hAnsi="Tw Cen MT" w:cs="Twentieth Century"/>
          <w:sz w:val="20"/>
          <w:szCs w:val="20"/>
        </w:rPr>
        <w:t xml:space="preserve"> nurbaiti@poltekkesjkt2.ac.id</w:t>
      </w:r>
    </w:p>
    <w:p w14:paraId="5C33921F" w14:textId="2062BDBA" w:rsidR="007F4948" w:rsidRPr="0096335E" w:rsidRDefault="0027621D">
      <w:pPr>
        <w:spacing w:after="0"/>
        <w:rPr>
          <w:rFonts w:ascii="Tw Cen MT" w:eastAsia="Twentieth Century" w:hAnsi="Tw Cen MT" w:cs="Twentieth Century"/>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24923518">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037809" w:rsidRPr="00623753" w:rsidRDefault="0003780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037809" w:rsidRPr="00623753" w:rsidRDefault="00037809" w:rsidP="007A770B">
                            <w:pPr>
                              <w:tabs>
                                <w:tab w:val="left" w:pos="567"/>
                              </w:tabs>
                              <w:spacing w:after="0"/>
                              <w:ind w:left="-85"/>
                              <w:rPr>
                                <w:rFonts w:ascii="Arial" w:hAnsi="Arial" w:cs="Arial"/>
                                <w:b/>
                                <w:bCs/>
                                <w:caps/>
                                <w:sz w:val="20"/>
                                <w:szCs w:val="20"/>
                                <w:lang w:val="id-ID"/>
                              </w:rPr>
                            </w:pPr>
                          </w:p>
                          <w:p w14:paraId="0CB2EA20" w14:textId="77777777" w:rsidR="00037809" w:rsidRPr="00623753" w:rsidRDefault="0003780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F5716E5" w:rsidR="00037809" w:rsidRPr="0096335E" w:rsidRDefault="00037809" w:rsidP="0096335E">
                            <w:pPr>
                              <w:pStyle w:val="Subjudul"/>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gramStart"/>
                            <w:r w:rsidR="008C48C8">
                              <w:rPr>
                                <w:rFonts w:ascii="Tw Cen MT" w:hAnsi="Tw Cen MT" w:cs="Noto Sans"/>
                                <w:sz w:val="20"/>
                                <w:szCs w:val="20"/>
                                <w:shd w:val="clear" w:color="auto" w:fill="FFFFFF"/>
                              </w:rPr>
                              <w:t>2023-10-23</w:t>
                            </w:r>
                            <w:proofErr w:type="gramEnd"/>
                          </w:p>
                          <w:p w14:paraId="2E3C9739" w14:textId="5695167B" w:rsidR="00037809" w:rsidRPr="0096335E" w:rsidRDefault="00037809" w:rsidP="007A770B">
                            <w:pPr>
                              <w:pStyle w:val="Subjudul"/>
                              <w:spacing w:after="0"/>
                              <w:ind w:left="-125" w:right="-57"/>
                              <w:rPr>
                                <w:rFonts w:ascii="Tw Cen MT" w:hAnsi="Tw Cen MT"/>
                                <w:sz w:val="20"/>
                                <w:szCs w:val="20"/>
                              </w:rPr>
                            </w:pPr>
                            <w:r w:rsidRPr="0096335E">
                              <w:rPr>
                                <w:rFonts w:ascii="Tw Cen MT" w:hAnsi="Tw Cen MT"/>
                                <w:sz w:val="20"/>
                                <w:szCs w:val="20"/>
                              </w:rPr>
                              <w:t xml:space="preserve">Revised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r w:rsidR="008C48C8">
                              <w:rPr>
                                <w:rFonts w:ascii="Tw Cen MT" w:hAnsi="Tw Cen MT" w:cs="Noto Sans"/>
                                <w:sz w:val="20"/>
                                <w:szCs w:val="20"/>
                                <w:shd w:val="clear" w:color="auto" w:fill="FFFFFF"/>
                              </w:rPr>
                              <w:t>2024-05-20</w:t>
                            </w:r>
                          </w:p>
                          <w:p w14:paraId="65822EE9" w14:textId="5FE608CE" w:rsidR="00037809" w:rsidRPr="0096335E" w:rsidRDefault="00037809" w:rsidP="007A770B">
                            <w:pPr>
                              <w:pStyle w:val="Subjudul"/>
                              <w:spacing w:after="0"/>
                              <w:ind w:left="-125" w:right="-57"/>
                              <w:rPr>
                                <w:rFonts w:ascii="Tw Cen MT" w:hAnsi="Tw Cen MT"/>
                                <w:sz w:val="20"/>
                                <w:szCs w:val="20"/>
                              </w:rPr>
                            </w:pPr>
                            <w:r w:rsidRPr="0096335E">
                              <w:rPr>
                                <w:rFonts w:ascii="Tw Cen MT" w:hAnsi="Tw Cen MT"/>
                                <w:sz w:val="20"/>
                                <w:szCs w:val="20"/>
                              </w:rPr>
                              <w:t xml:space="preserve">Accepted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gramStart"/>
                            <w:r w:rsidR="008C48C8">
                              <w:rPr>
                                <w:rFonts w:ascii="Tw Cen MT" w:hAnsi="Tw Cen MT" w:cs="Noto Sans"/>
                                <w:sz w:val="20"/>
                                <w:szCs w:val="20"/>
                                <w:shd w:val="clear" w:color="auto" w:fill="FFFFFF"/>
                              </w:rPr>
                              <w:t>2024-07-09</w:t>
                            </w:r>
                            <w:proofErr w:type="gramEnd"/>
                          </w:p>
                          <w:p w14:paraId="4E4E8C3E" w14:textId="77777777" w:rsidR="00037809" w:rsidRPr="00623753" w:rsidRDefault="0003780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037809" w:rsidRPr="00013A3E" w:rsidRDefault="0003780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" fillcolor="white [3201]" stroked="f" strokeweight="2pt">
                <v:textbox>
                  <w:txbxContent>
                    <w:p w14:paraId="59678A47" w14:textId="77777777" w:rsidR="00037809" w:rsidRPr="00623753" w:rsidRDefault="0003780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037809" w:rsidRPr="00623753" w:rsidRDefault="00037809" w:rsidP="007A770B">
                      <w:pPr>
                        <w:tabs>
                          <w:tab w:val="left" w:pos="567"/>
                        </w:tabs>
                        <w:spacing w:after="0"/>
                        <w:ind w:left="-85"/>
                        <w:rPr>
                          <w:rFonts w:ascii="Arial" w:hAnsi="Arial" w:cs="Arial"/>
                          <w:b/>
                          <w:bCs/>
                          <w:caps/>
                          <w:sz w:val="20"/>
                          <w:szCs w:val="20"/>
                          <w:lang w:val="id-ID"/>
                        </w:rPr>
                      </w:pPr>
                    </w:p>
                    <w:p w14:paraId="0CB2EA20" w14:textId="77777777" w:rsidR="00037809" w:rsidRPr="00623753" w:rsidRDefault="0003780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F5716E5" w:rsidR="00037809" w:rsidRPr="0096335E" w:rsidRDefault="00037809" w:rsidP="0096335E">
                      <w:pPr>
                        <w:pStyle w:val="Subjudul"/>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gramStart"/>
                      <w:r w:rsidR="008C48C8">
                        <w:rPr>
                          <w:rFonts w:ascii="Tw Cen MT" w:hAnsi="Tw Cen MT" w:cs="Noto Sans"/>
                          <w:sz w:val="20"/>
                          <w:szCs w:val="20"/>
                          <w:shd w:val="clear" w:color="auto" w:fill="FFFFFF"/>
                        </w:rPr>
                        <w:t>2023-10-23</w:t>
                      </w:r>
                      <w:proofErr w:type="gramEnd"/>
                    </w:p>
                    <w:p w14:paraId="2E3C9739" w14:textId="5695167B" w:rsidR="00037809" w:rsidRPr="0096335E" w:rsidRDefault="00037809" w:rsidP="007A770B">
                      <w:pPr>
                        <w:pStyle w:val="Subjudul"/>
                        <w:spacing w:after="0"/>
                        <w:ind w:left="-125" w:right="-57"/>
                        <w:rPr>
                          <w:rFonts w:ascii="Tw Cen MT" w:hAnsi="Tw Cen MT"/>
                          <w:sz w:val="20"/>
                          <w:szCs w:val="20"/>
                        </w:rPr>
                      </w:pPr>
                      <w:r w:rsidRPr="0096335E">
                        <w:rPr>
                          <w:rFonts w:ascii="Tw Cen MT" w:hAnsi="Tw Cen MT"/>
                          <w:sz w:val="20"/>
                          <w:szCs w:val="20"/>
                        </w:rPr>
                        <w:t xml:space="preserve">Revised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r w:rsidR="008C48C8">
                        <w:rPr>
                          <w:rFonts w:ascii="Tw Cen MT" w:hAnsi="Tw Cen MT" w:cs="Noto Sans"/>
                          <w:sz w:val="20"/>
                          <w:szCs w:val="20"/>
                          <w:shd w:val="clear" w:color="auto" w:fill="FFFFFF"/>
                        </w:rPr>
                        <w:t>2024-05-20</w:t>
                      </w:r>
                    </w:p>
                    <w:p w14:paraId="65822EE9" w14:textId="5FE608CE" w:rsidR="00037809" w:rsidRPr="0096335E" w:rsidRDefault="00037809" w:rsidP="007A770B">
                      <w:pPr>
                        <w:pStyle w:val="Subjudul"/>
                        <w:spacing w:after="0"/>
                        <w:ind w:left="-125" w:right="-57"/>
                        <w:rPr>
                          <w:rFonts w:ascii="Tw Cen MT" w:hAnsi="Tw Cen MT"/>
                          <w:sz w:val="20"/>
                          <w:szCs w:val="20"/>
                        </w:rPr>
                      </w:pPr>
                      <w:r w:rsidRPr="0096335E">
                        <w:rPr>
                          <w:rFonts w:ascii="Tw Cen MT" w:hAnsi="Tw Cen MT"/>
                          <w:sz w:val="20"/>
                          <w:szCs w:val="20"/>
                        </w:rPr>
                        <w:t xml:space="preserve">Accepted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gramStart"/>
                      <w:r w:rsidR="008C48C8">
                        <w:rPr>
                          <w:rFonts w:ascii="Tw Cen MT" w:hAnsi="Tw Cen MT" w:cs="Noto Sans"/>
                          <w:sz w:val="20"/>
                          <w:szCs w:val="20"/>
                          <w:shd w:val="clear" w:color="auto" w:fill="FFFFFF"/>
                        </w:rPr>
                        <w:t>2024-07-09</w:t>
                      </w:r>
                      <w:proofErr w:type="gramEnd"/>
                    </w:p>
                    <w:p w14:paraId="4E4E8C3E" w14:textId="77777777" w:rsidR="00037809" w:rsidRPr="00623753" w:rsidRDefault="0003780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037809" w:rsidRPr="00013A3E" w:rsidRDefault="00037809"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229C301C"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" strokecolor="black [3200]" strokeweight="1.5pt">
                <v:stroke startarrowwidth="narrow" startarrowlength="short" endarrowwidth="narrow" endarrowlength="short"/>
              </v:shape>
            </w:pict>
          </mc:Fallback>
        </mc:AlternateContent>
      </w:r>
    </w:p>
    <w:p w14:paraId="4179A726" w14:textId="4B58DA4C" w:rsidR="007F4948" w:rsidRPr="0096335E" w:rsidRDefault="007106F6" w:rsidP="00F0256B">
      <w:pPr>
        <w:spacing w:after="0" w:line="240" w:lineRule="auto"/>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w:t>
      </w:r>
      <w:r w:rsidR="0086728C" w:rsidRPr="0096335E">
        <w:rPr>
          <w:rFonts w:ascii="Tw Cen MT" w:eastAsia="Twentieth Century" w:hAnsi="Tw Cen MT" w:cs="Twentieth Century"/>
          <w:b/>
          <w:i/>
          <w:sz w:val="20"/>
          <w:szCs w:val="20"/>
        </w:rPr>
        <w:t>Abstract</w:t>
      </w:r>
    </w:p>
    <w:p w14:paraId="6CFC282B" w14:textId="610CF4D8" w:rsidR="006334E1" w:rsidRPr="0096335E" w:rsidRDefault="0027621D" w:rsidP="00F0256B">
      <w:pPr>
        <w:widowControl w:val="0"/>
        <w:spacing w:after="0" w:line="240" w:lineRule="auto"/>
        <w:ind w:left="3150" w:right="-19"/>
        <w:jc w:val="both"/>
        <w:rPr>
          <w:rFonts w:ascii="Tw Cen MT" w:eastAsia="Twentieth Century" w:hAnsi="Tw Cen MT" w:cs="Twentieth Century"/>
          <w:i/>
          <w:sz w:val="20"/>
          <w:szCs w:val="20"/>
        </w:rPr>
      </w:pPr>
      <w:r w:rsidRPr="00670F42">
        <w:rPr>
          <w:rFonts w:ascii="Tw Cen MT" w:eastAsia="Twentieth Century" w:hAnsi="Tw Cen MT" w:cs="Twentieth Century"/>
          <w:i/>
          <w:noProof/>
          <w:color w:val="000000"/>
          <w:sz w:val="20"/>
          <w:szCs w:val="20"/>
        </w:rPr>
        <w:drawing>
          <wp:anchor distT="0" distB="0" distL="114300" distR="114300" simplePos="0" relativeHeight="251664384" behindDoc="1" locked="0" layoutInCell="1" allowOverlap="1" wp14:anchorId="0ECFC1DB" wp14:editId="4C5FA832">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670F42" w:rsidRPr="00670F42">
        <w:rPr>
          <w:rFonts w:ascii="Tw Cen MT" w:eastAsia="Twentieth Century" w:hAnsi="Tw Cen MT" w:cs="Twentieth Century"/>
          <w:i/>
          <w:sz w:val="20"/>
          <w:szCs w:val="20"/>
        </w:rPr>
        <w:t xml:space="preserve">Diagnostic Reference Level (DRL) is the efforts in implementation of radiation protection of medical exposure to X-ray modalities, Computed Tomography scan (CT scan) and general Radiography. </w:t>
      </w:r>
      <w:r w:rsidR="00670F42" w:rsidRPr="00670F42">
        <w:rPr>
          <w:rFonts w:ascii="Tw Cen MT" w:hAnsi="Tw Cen MT"/>
          <w:i/>
          <w:sz w:val="20"/>
          <w:szCs w:val="20"/>
        </w:rPr>
        <w:t xml:space="preserve">Size Specific Dose Estimates (SSDE) </w:t>
      </w:r>
      <w:r w:rsidR="00670F42" w:rsidRPr="00670F42">
        <w:rPr>
          <w:rFonts w:ascii="Tw Cen MT" w:eastAsia="Twentieth Century" w:hAnsi="Tw Cen MT" w:cs="Twentieth Century"/>
          <w:i/>
          <w:sz w:val="20"/>
          <w:szCs w:val="20"/>
        </w:rPr>
        <w:t xml:space="preserve">is the dose value of an area received by patient in CT examination. Meanwhile, </w:t>
      </w:r>
      <w:r w:rsidR="00670F42" w:rsidRPr="00670F42">
        <w:rPr>
          <w:rFonts w:ascii="Tw Cen MT" w:hAnsi="Tw Cen MT"/>
          <w:i/>
        </w:rPr>
        <w:t>Dose Length Product correction (</w:t>
      </w:r>
      <w:proofErr w:type="spellStart"/>
      <w:r w:rsidR="00670F42" w:rsidRPr="00670F42">
        <w:rPr>
          <w:rFonts w:ascii="Tw Cen MT" w:eastAsia="Twentieth Century" w:hAnsi="Tw Cen MT" w:cs="Twentieth Century"/>
          <w:i/>
          <w:sz w:val="20"/>
          <w:szCs w:val="20"/>
        </w:rPr>
        <w:t>DLPc</w:t>
      </w:r>
      <w:proofErr w:type="spellEnd"/>
      <w:r w:rsidR="00670F42" w:rsidRPr="00670F42">
        <w:rPr>
          <w:rFonts w:ascii="Tw Cen MT" w:eastAsia="Twentieth Century" w:hAnsi="Tw Cen MT" w:cs="Twentieth Century"/>
          <w:i/>
          <w:sz w:val="20"/>
          <w:szCs w:val="20"/>
        </w:rPr>
        <w:t xml:space="preserve">) is the total dose received by patient obtained from multiplying SSDE and scan </w:t>
      </w:r>
      <w:proofErr w:type="spellStart"/>
      <w:r w:rsidR="00670F42" w:rsidRPr="00670F42">
        <w:rPr>
          <w:rFonts w:ascii="Tw Cen MT" w:eastAsia="Twentieth Century" w:hAnsi="Tw Cen MT" w:cs="Twentieth Century"/>
          <w:i/>
          <w:sz w:val="20"/>
          <w:szCs w:val="20"/>
        </w:rPr>
        <w:t>lenght</w:t>
      </w:r>
      <w:proofErr w:type="spellEnd"/>
      <w:r w:rsidR="00670F42" w:rsidRPr="00670F42">
        <w:rPr>
          <w:rFonts w:ascii="Tw Cen MT" w:eastAsia="Twentieth Century" w:hAnsi="Tw Cen MT" w:cs="Twentieth Century"/>
          <w:i/>
          <w:sz w:val="20"/>
          <w:szCs w:val="20"/>
        </w:rPr>
        <w:t xml:space="preserve">. The purpose was to analyze difference of DRL based on SSDE between manual measurement and </w:t>
      </w:r>
      <w:proofErr w:type="spellStart"/>
      <w:r w:rsidR="00670F42" w:rsidRPr="00670F42">
        <w:rPr>
          <w:rFonts w:ascii="Tw Cen MT" w:eastAsia="Twentieth Century" w:hAnsi="Tw Cen MT" w:cs="Twentieth Century"/>
          <w:i/>
          <w:sz w:val="20"/>
          <w:szCs w:val="20"/>
        </w:rPr>
        <w:t>indoseCT</w:t>
      </w:r>
      <w:proofErr w:type="spellEnd"/>
      <w:r w:rsidR="00670F42" w:rsidRPr="00670F42">
        <w:rPr>
          <w:rFonts w:ascii="Tw Cen MT" w:eastAsia="Twentieth Century" w:hAnsi="Tw Cen MT" w:cs="Twentieth Century"/>
          <w:i/>
          <w:sz w:val="20"/>
          <w:szCs w:val="20"/>
        </w:rPr>
        <w:t xml:space="preserve"> v.20.b. This research is descriptive quantitative, by collecting head CT DICOM data. The results showed diagnostic reference level of manual measurement was 59.62 </w:t>
      </w:r>
      <w:proofErr w:type="spellStart"/>
      <w:r w:rsidR="00670F42" w:rsidRPr="00670F42">
        <w:rPr>
          <w:rFonts w:ascii="Tw Cen MT" w:eastAsia="Twentieth Century" w:hAnsi="Tw Cen MT" w:cs="Twentieth Century"/>
          <w:i/>
          <w:sz w:val="20"/>
          <w:szCs w:val="20"/>
        </w:rPr>
        <w:t>mGy</w:t>
      </w:r>
      <w:proofErr w:type="spellEnd"/>
      <w:r w:rsidR="00670F42" w:rsidRPr="00670F42">
        <w:rPr>
          <w:rFonts w:ascii="Tw Cen MT" w:eastAsia="Twentieth Century" w:hAnsi="Tw Cen MT" w:cs="Twentieth Century"/>
          <w:i/>
          <w:sz w:val="20"/>
          <w:szCs w:val="20"/>
        </w:rPr>
        <w:t xml:space="preserve"> (SSDE) and 1492.86 mGy.cm (</w:t>
      </w:r>
      <w:proofErr w:type="spellStart"/>
      <w:r w:rsidR="00670F42" w:rsidRPr="00670F42">
        <w:rPr>
          <w:rFonts w:ascii="Tw Cen MT" w:eastAsia="Twentieth Century" w:hAnsi="Tw Cen MT" w:cs="Twentieth Century"/>
          <w:i/>
          <w:sz w:val="20"/>
          <w:szCs w:val="20"/>
        </w:rPr>
        <w:t>DLPc</w:t>
      </w:r>
      <w:proofErr w:type="spellEnd"/>
      <w:r w:rsidR="00670F42" w:rsidRPr="00670F42">
        <w:rPr>
          <w:rFonts w:ascii="Tw Cen MT" w:eastAsia="Twentieth Century" w:hAnsi="Tw Cen MT" w:cs="Twentieth Century"/>
          <w:i/>
          <w:sz w:val="20"/>
          <w:szCs w:val="20"/>
        </w:rPr>
        <w:t xml:space="preserve">). Meanwhile, the DRL of </w:t>
      </w:r>
      <w:proofErr w:type="spellStart"/>
      <w:r w:rsidR="00670F42" w:rsidRPr="00670F42">
        <w:rPr>
          <w:rFonts w:ascii="Tw Cen MT" w:eastAsia="Twentieth Century" w:hAnsi="Tw Cen MT" w:cs="Twentieth Century"/>
          <w:i/>
          <w:sz w:val="20"/>
          <w:szCs w:val="20"/>
        </w:rPr>
        <w:t>indoseCT</w:t>
      </w:r>
      <w:proofErr w:type="spellEnd"/>
      <w:r w:rsidR="00670F42" w:rsidRPr="00670F42">
        <w:rPr>
          <w:rFonts w:ascii="Tw Cen MT" w:eastAsia="Twentieth Century" w:hAnsi="Tw Cen MT" w:cs="Twentieth Century"/>
          <w:i/>
          <w:sz w:val="20"/>
          <w:szCs w:val="20"/>
        </w:rPr>
        <w:t xml:space="preserve"> v.20.b measurements were 66.65 </w:t>
      </w:r>
      <w:proofErr w:type="spellStart"/>
      <w:r w:rsidR="00670F42" w:rsidRPr="00670F42">
        <w:rPr>
          <w:rFonts w:ascii="Tw Cen MT" w:eastAsia="Twentieth Century" w:hAnsi="Tw Cen MT" w:cs="Twentieth Century"/>
          <w:i/>
          <w:sz w:val="20"/>
          <w:szCs w:val="20"/>
        </w:rPr>
        <w:t>mGy</w:t>
      </w:r>
      <w:proofErr w:type="spellEnd"/>
      <w:r w:rsidR="00670F42" w:rsidRPr="00670F42">
        <w:rPr>
          <w:rFonts w:ascii="Tw Cen MT" w:eastAsia="Twentieth Century" w:hAnsi="Tw Cen MT" w:cs="Twentieth Century"/>
          <w:i/>
          <w:sz w:val="20"/>
          <w:szCs w:val="20"/>
        </w:rPr>
        <w:t xml:space="preserve"> (SSDE) and 1551.56 mGy.cm (</w:t>
      </w:r>
      <w:proofErr w:type="spellStart"/>
      <w:r w:rsidR="00670F42" w:rsidRPr="00670F42">
        <w:rPr>
          <w:rFonts w:ascii="Tw Cen MT" w:eastAsia="Twentieth Century" w:hAnsi="Tw Cen MT" w:cs="Twentieth Century"/>
          <w:i/>
          <w:sz w:val="20"/>
          <w:szCs w:val="20"/>
        </w:rPr>
        <w:t>DLPc</w:t>
      </w:r>
      <w:proofErr w:type="spellEnd"/>
      <w:r w:rsidR="00670F42" w:rsidRPr="00670F42">
        <w:rPr>
          <w:rFonts w:ascii="Tw Cen MT" w:eastAsia="Twentieth Century" w:hAnsi="Tw Cen MT" w:cs="Twentieth Century"/>
          <w:i/>
          <w:sz w:val="20"/>
          <w:szCs w:val="20"/>
        </w:rPr>
        <w:t xml:space="preserve">). There is no significant difference in the DRL based on SSDE from both methods based on statistical tests.  So, the use of </w:t>
      </w:r>
      <w:proofErr w:type="spellStart"/>
      <w:r w:rsidR="00670F42" w:rsidRPr="00670F42">
        <w:rPr>
          <w:rFonts w:ascii="Tw Cen MT" w:eastAsia="Twentieth Century" w:hAnsi="Tw Cen MT" w:cs="Twentieth Century"/>
          <w:i/>
          <w:sz w:val="20"/>
          <w:szCs w:val="20"/>
        </w:rPr>
        <w:t>indoseCT</w:t>
      </w:r>
      <w:proofErr w:type="spellEnd"/>
      <w:r w:rsidR="00670F42" w:rsidRPr="00670F42">
        <w:rPr>
          <w:rFonts w:ascii="Tw Cen MT" w:eastAsia="Twentieth Century" w:hAnsi="Tw Cen MT" w:cs="Twentieth Century"/>
          <w:i/>
          <w:sz w:val="20"/>
          <w:szCs w:val="20"/>
        </w:rPr>
        <w:t xml:space="preserve"> v.20.b is more recommended because considered faster in determining DRL based on SSDE</w:t>
      </w:r>
      <w:r w:rsidR="007106F6" w:rsidRPr="0096335E">
        <w:rPr>
          <w:rFonts w:ascii="Tw Cen MT" w:hAnsi="Tw Cen MT"/>
          <w:i/>
          <w:color w:val="000000"/>
          <w:sz w:val="20"/>
          <w:szCs w:val="20"/>
          <w:shd w:val="clear" w:color="auto" w:fill="FFFFFF"/>
        </w:rPr>
        <w:t>.</w:t>
      </w:r>
    </w:p>
    <w:p w14:paraId="012B4273" w14:textId="709B17C2" w:rsidR="007F4948" w:rsidRPr="0096335E" w:rsidRDefault="0086728C" w:rsidP="00F0256B">
      <w:pPr>
        <w:widowControl w:val="0"/>
        <w:spacing w:after="0" w:line="240"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73A0DA90" w14:textId="19F7F4F3" w:rsidR="007F4948" w:rsidRPr="0096335E" w:rsidRDefault="00670F42" w:rsidP="00F0256B">
      <w:pPr>
        <w:tabs>
          <w:tab w:val="left" w:pos="426"/>
        </w:tabs>
        <w:spacing w:after="0" w:line="240" w:lineRule="auto"/>
        <w:ind w:left="3150"/>
        <w:jc w:val="both"/>
        <w:rPr>
          <w:rFonts w:ascii="Tw Cen MT" w:eastAsia="Twentieth Century" w:hAnsi="Tw Cen MT" w:cs="Twentieth Century"/>
          <w:i/>
          <w:sz w:val="20"/>
          <w:szCs w:val="20"/>
        </w:rPr>
      </w:pPr>
      <w:r w:rsidRPr="00D95556">
        <w:rPr>
          <w:rFonts w:ascii="Tw Cen MT" w:eastAsia="Twentieth Century" w:hAnsi="Tw Cen MT" w:cs="Twentieth Century"/>
          <w:i/>
          <w:iCs/>
          <w:sz w:val="20"/>
          <w:szCs w:val="20"/>
        </w:rPr>
        <w:t>DRL</w:t>
      </w:r>
      <w:r>
        <w:rPr>
          <w:rFonts w:ascii="Tw Cen MT" w:eastAsia="Twentieth Century" w:hAnsi="Tw Cen MT" w:cs="Twentieth Century"/>
          <w:i/>
          <w:iCs/>
          <w:sz w:val="20"/>
          <w:szCs w:val="20"/>
        </w:rPr>
        <w:t>;</w:t>
      </w:r>
      <w:r w:rsidRPr="00D95556">
        <w:rPr>
          <w:rFonts w:ascii="Tw Cen MT" w:eastAsia="Twentieth Century" w:hAnsi="Tw Cen MT" w:cs="Twentieth Century"/>
          <w:i/>
          <w:iCs/>
          <w:sz w:val="20"/>
          <w:szCs w:val="20"/>
        </w:rPr>
        <w:t xml:space="preserve"> SSDE</w:t>
      </w:r>
      <w:r>
        <w:rPr>
          <w:rFonts w:ascii="Tw Cen MT" w:eastAsia="Twentieth Century" w:hAnsi="Tw Cen MT" w:cs="Twentieth Century"/>
          <w:i/>
          <w:iCs/>
          <w:sz w:val="20"/>
          <w:szCs w:val="20"/>
        </w:rPr>
        <w:t>;</w:t>
      </w:r>
      <w:r w:rsidRPr="00D95556">
        <w:rPr>
          <w:rFonts w:ascii="Tw Cen MT" w:eastAsia="Twentieth Century" w:hAnsi="Tw Cen MT" w:cs="Twentieth Century"/>
          <w:i/>
          <w:iCs/>
          <w:sz w:val="20"/>
          <w:szCs w:val="20"/>
        </w:rPr>
        <w:t xml:space="preserve"> </w:t>
      </w:r>
      <w:proofErr w:type="spellStart"/>
      <w:r w:rsidRPr="00D95556">
        <w:rPr>
          <w:rFonts w:ascii="Tw Cen MT" w:eastAsia="Twentieth Century" w:hAnsi="Tw Cen MT" w:cs="Twentieth Century"/>
          <w:i/>
          <w:iCs/>
          <w:sz w:val="20"/>
          <w:szCs w:val="20"/>
        </w:rPr>
        <w:t>DLPc</w:t>
      </w:r>
      <w:proofErr w:type="spellEnd"/>
      <w:r>
        <w:rPr>
          <w:rFonts w:ascii="Tw Cen MT" w:eastAsia="Twentieth Century" w:hAnsi="Tw Cen MT" w:cs="Twentieth Century"/>
          <w:i/>
          <w:iCs/>
          <w:sz w:val="20"/>
          <w:szCs w:val="20"/>
        </w:rPr>
        <w:t>;</w:t>
      </w:r>
      <w:r w:rsidRPr="00D95556">
        <w:rPr>
          <w:rFonts w:ascii="Tw Cen MT" w:eastAsia="Twentieth Century" w:hAnsi="Tw Cen MT" w:cs="Twentieth Century"/>
          <w:i/>
          <w:iCs/>
          <w:sz w:val="20"/>
          <w:szCs w:val="20"/>
        </w:rPr>
        <w:t xml:space="preserve"> </w:t>
      </w:r>
      <w:proofErr w:type="spellStart"/>
      <w:r w:rsidRPr="00D95556">
        <w:rPr>
          <w:rFonts w:ascii="Tw Cen MT" w:hAnsi="Tw Cen MT"/>
          <w:i/>
          <w:iCs/>
          <w:sz w:val="20"/>
          <w:szCs w:val="20"/>
        </w:rPr>
        <w:t>IndoseCT</w:t>
      </w:r>
      <w:proofErr w:type="spellEnd"/>
      <w:r w:rsidRPr="00D95556">
        <w:rPr>
          <w:rFonts w:ascii="Tw Cen MT" w:hAnsi="Tw Cen MT"/>
          <w:i/>
          <w:iCs/>
          <w:sz w:val="20"/>
          <w:szCs w:val="20"/>
        </w:rPr>
        <w:t xml:space="preserve"> v20.b</w:t>
      </w:r>
    </w:p>
    <w:p w14:paraId="7CEDCDA1" w14:textId="77777777" w:rsidR="007F4948" w:rsidRPr="0096335E" w:rsidRDefault="007F4948" w:rsidP="00F0256B">
      <w:pPr>
        <w:tabs>
          <w:tab w:val="left" w:pos="426"/>
        </w:tabs>
        <w:spacing w:after="0" w:line="240" w:lineRule="auto"/>
        <w:ind w:left="3150"/>
        <w:jc w:val="both"/>
        <w:rPr>
          <w:rFonts w:ascii="Tw Cen MT" w:eastAsia="Twentieth Century" w:hAnsi="Tw Cen MT" w:cs="Twentieth Century"/>
          <w:b/>
          <w:sz w:val="20"/>
          <w:szCs w:val="20"/>
        </w:rPr>
      </w:pPr>
    </w:p>
    <w:p w14:paraId="49F6A6E1" w14:textId="77777777" w:rsidR="007F4948" w:rsidRPr="0096335E" w:rsidRDefault="0086728C" w:rsidP="00F0256B">
      <w:pPr>
        <w:tabs>
          <w:tab w:val="left" w:pos="426"/>
        </w:tabs>
        <w:spacing w:after="0" w:line="240" w:lineRule="auto"/>
        <w:ind w:left="3150"/>
        <w:jc w:val="both"/>
        <w:rPr>
          <w:rFonts w:ascii="Tw Cen MT" w:eastAsia="Twentieth Century" w:hAnsi="Tw Cen MT" w:cs="Twentieth Century"/>
          <w:b/>
          <w:sz w:val="20"/>
          <w:szCs w:val="20"/>
        </w:rPr>
      </w:pPr>
      <w:proofErr w:type="spellStart"/>
      <w:r w:rsidRPr="0096335E">
        <w:rPr>
          <w:rFonts w:ascii="Tw Cen MT" w:eastAsia="Twentieth Century" w:hAnsi="Tw Cen MT" w:cs="Twentieth Century"/>
          <w:b/>
          <w:sz w:val="20"/>
          <w:szCs w:val="20"/>
        </w:rPr>
        <w:t>Abstrak</w:t>
      </w:r>
      <w:proofErr w:type="spellEnd"/>
    </w:p>
    <w:p w14:paraId="166CD64A" w14:textId="4AFB209B" w:rsidR="007F4948" w:rsidRPr="004721E3" w:rsidRDefault="00670F42" w:rsidP="00F0256B">
      <w:pPr>
        <w:tabs>
          <w:tab w:val="left" w:pos="426"/>
        </w:tabs>
        <w:spacing w:after="0" w:line="240" w:lineRule="auto"/>
        <w:ind w:left="3150"/>
        <w:jc w:val="both"/>
        <w:rPr>
          <w:rFonts w:ascii="Tw Cen MT" w:eastAsia="Twentieth Century" w:hAnsi="Tw Cen MT" w:cs="Twentieth Century"/>
          <w:iCs/>
          <w:sz w:val="20"/>
          <w:szCs w:val="20"/>
        </w:rPr>
      </w:pPr>
      <w:r w:rsidRPr="009C16D2">
        <w:rPr>
          <w:rFonts w:ascii="Tw Cen MT" w:hAnsi="Tw Cen MT"/>
          <w:i/>
          <w:sz w:val="20"/>
          <w:szCs w:val="20"/>
        </w:rPr>
        <w:t xml:space="preserve">Diagnostic </w:t>
      </w:r>
      <w:r>
        <w:rPr>
          <w:rFonts w:ascii="Tw Cen MT" w:hAnsi="Tw Cen MT"/>
          <w:i/>
          <w:sz w:val="20"/>
          <w:szCs w:val="20"/>
        </w:rPr>
        <w:t>R</w:t>
      </w:r>
      <w:r w:rsidRPr="009C16D2">
        <w:rPr>
          <w:rFonts w:ascii="Tw Cen MT" w:hAnsi="Tw Cen MT"/>
          <w:i/>
          <w:sz w:val="20"/>
          <w:szCs w:val="20"/>
        </w:rPr>
        <w:t xml:space="preserve">eference </w:t>
      </w:r>
      <w:r>
        <w:rPr>
          <w:rFonts w:ascii="Tw Cen MT" w:hAnsi="Tw Cen MT"/>
          <w:i/>
          <w:sz w:val="20"/>
          <w:szCs w:val="20"/>
        </w:rPr>
        <w:t>L</w:t>
      </w:r>
      <w:r w:rsidRPr="009C16D2">
        <w:rPr>
          <w:rFonts w:ascii="Tw Cen MT" w:hAnsi="Tw Cen MT"/>
          <w:i/>
          <w:sz w:val="20"/>
          <w:szCs w:val="20"/>
        </w:rPr>
        <w:t>evel</w:t>
      </w:r>
      <w:r w:rsidRPr="009C16D2">
        <w:rPr>
          <w:rFonts w:ascii="Tw Cen MT" w:hAnsi="Tw Cen MT"/>
          <w:sz w:val="20"/>
          <w:szCs w:val="20"/>
        </w:rPr>
        <w:t xml:space="preserve"> (DRL) </w:t>
      </w:r>
      <w:proofErr w:type="spellStart"/>
      <w:r w:rsidRPr="009C16D2">
        <w:rPr>
          <w:rFonts w:ascii="Tw Cen MT" w:hAnsi="Tw Cen MT"/>
          <w:sz w:val="20"/>
          <w:szCs w:val="20"/>
        </w:rPr>
        <w:t>merupakan</w:t>
      </w:r>
      <w:proofErr w:type="spellEnd"/>
      <w:r w:rsidRPr="009C16D2">
        <w:rPr>
          <w:rFonts w:ascii="Tw Cen MT" w:hAnsi="Tw Cen MT"/>
          <w:sz w:val="20"/>
          <w:szCs w:val="20"/>
        </w:rPr>
        <w:t xml:space="preserve"> </w:t>
      </w:r>
      <w:r w:rsidRPr="008E4977">
        <w:rPr>
          <w:rFonts w:ascii="Tw Cen MT" w:hAnsi="Tw Cen MT"/>
          <w:sz w:val="20"/>
          <w:szCs w:val="20"/>
        </w:rPr>
        <w:t xml:space="preserve">salah </w:t>
      </w:r>
      <w:proofErr w:type="spellStart"/>
      <w:r w:rsidRPr="008E4977">
        <w:rPr>
          <w:rFonts w:ascii="Tw Cen MT" w:hAnsi="Tw Cen MT"/>
          <w:sz w:val="20"/>
          <w:szCs w:val="20"/>
        </w:rPr>
        <w:t>satu</w:t>
      </w:r>
      <w:proofErr w:type="spellEnd"/>
      <w:r w:rsidRPr="008E4977">
        <w:rPr>
          <w:rFonts w:ascii="Tw Cen MT" w:hAnsi="Tw Cen MT"/>
          <w:sz w:val="20"/>
          <w:szCs w:val="20"/>
        </w:rPr>
        <w:t xml:space="preserve"> </w:t>
      </w:r>
      <w:proofErr w:type="spellStart"/>
      <w:r w:rsidRPr="008E4977">
        <w:rPr>
          <w:rFonts w:ascii="Tw Cen MT" w:hAnsi="Tw Cen MT"/>
          <w:sz w:val="20"/>
          <w:szCs w:val="20"/>
        </w:rPr>
        <w:t>upaya</w:t>
      </w:r>
      <w:proofErr w:type="spellEnd"/>
      <w:r w:rsidRPr="008E4977">
        <w:rPr>
          <w:rFonts w:ascii="Tw Cen MT" w:hAnsi="Tw Cen MT"/>
          <w:sz w:val="20"/>
          <w:szCs w:val="20"/>
        </w:rPr>
        <w:t xml:space="preserve"> </w:t>
      </w:r>
      <w:proofErr w:type="spellStart"/>
      <w:r w:rsidRPr="008E4977">
        <w:rPr>
          <w:rFonts w:ascii="Tw Cen MT" w:hAnsi="Tw Cen MT"/>
          <w:sz w:val="20"/>
          <w:szCs w:val="20"/>
        </w:rPr>
        <w:t>dalam</w:t>
      </w:r>
      <w:proofErr w:type="spellEnd"/>
      <w:r w:rsidRPr="008E4977">
        <w:rPr>
          <w:rFonts w:ascii="Tw Cen MT" w:hAnsi="Tw Cen MT"/>
          <w:sz w:val="20"/>
          <w:szCs w:val="20"/>
        </w:rPr>
        <w:t xml:space="preserve"> </w:t>
      </w:r>
      <w:proofErr w:type="spellStart"/>
      <w:r w:rsidRPr="008E4977">
        <w:rPr>
          <w:rFonts w:ascii="Tw Cen MT" w:hAnsi="Tw Cen MT"/>
          <w:sz w:val="20"/>
          <w:szCs w:val="20"/>
        </w:rPr>
        <w:t>penerapan</w:t>
      </w:r>
      <w:proofErr w:type="spellEnd"/>
      <w:r w:rsidRPr="008E4977">
        <w:rPr>
          <w:rFonts w:ascii="Tw Cen MT" w:hAnsi="Tw Cen MT"/>
          <w:sz w:val="20"/>
          <w:szCs w:val="20"/>
        </w:rPr>
        <w:t xml:space="preserve"> </w:t>
      </w:r>
      <w:proofErr w:type="spellStart"/>
      <w:r w:rsidRPr="008E4977">
        <w:rPr>
          <w:rFonts w:ascii="Tw Cen MT" w:hAnsi="Tw Cen MT"/>
          <w:sz w:val="20"/>
          <w:szCs w:val="20"/>
        </w:rPr>
        <w:t>optimisasi</w:t>
      </w:r>
      <w:proofErr w:type="spellEnd"/>
      <w:r w:rsidRPr="008E4977">
        <w:rPr>
          <w:rFonts w:ascii="Tw Cen MT" w:hAnsi="Tw Cen MT"/>
          <w:sz w:val="20"/>
          <w:szCs w:val="20"/>
        </w:rPr>
        <w:t xml:space="preserve"> </w:t>
      </w:r>
      <w:proofErr w:type="spellStart"/>
      <w:r w:rsidRPr="008E4977">
        <w:rPr>
          <w:rFonts w:ascii="Tw Cen MT" w:hAnsi="Tw Cen MT"/>
          <w:sz w:val="20"/>
          <w:szCs w:val="20"/>
        </w:rPr>
        <w:t>prote</w:t>
      </w:r>
      <w:r>
        <w:rPr>
          <w:rFonts w:ascii="Tw Cen MT" w:hAnsi="Tw Cen MT"/>
          <w:sz w:val="20"/>
          <w:szCs w:val="20"/>
        </w:rPr>
        <w:t>ksi</w:t>
      </w:r>
      <w:proofErr w:type="spellEnd"/>
      <w:r>
        <w:rPr>
          <w:rFonts w:ascii="Tw Cen MT" w:hAnsi="Tw Cen MT"/>
          <w:sz w:val="20"/>
          <w:szCs w:val="20"/>
        </w:rPr>
        <w:t xml:space="preserve"> dan </w:t>
      </w:r>
      <w:proofErr w:type="spellStart"/>
      <w:r>
        <w:rPr>
          <w:rFonts w:ascii="Tw Cen MT" w:hAnsi="Tw Cen MT"/>
          <w:sz w:val="20"/>
          <w:szCs w:val="20"/>
        </w:rPr>
        <w:t>keselamatan</w:t>
      </w:r>
      <w:proofErr w:type="spellEnd"/>
      <w:r>
        <w:rPr>
          <w:rFonts w:ascii="Tw Cen MT" w:hAnsi="Tw Cen MT"/>
          <w:sz w:val="20"/>
          <w:szCs w:val="20"/>
        </w:rPr>
        <w:t xml:space="preserve"> </w:t>
      </w:r>
      <w:proofErr w:type="spellStart"/>
      <w:r>
        <w:rPr>
          <w:rFonts w:ascii="Tw Cen MT" w:hAnsi="Tw Cen MT"/>
          <w:sz w:val="20"/>
          <w:szCs w:val="20"/>
        </w:rPr>
        <w:t>radiasi</w:t>
      </w:r>
      <w:proofErr w:type="spellEnd"/>
      <w:r w:rsidRPr="008E4977">
        <w:rPr>
          <w:rFonts w:ascii="Tw Cen MT" w:hAnsi="Tw Cen MT"/>
          <w:sz w:val="20"/>
          <w:szCs w:val="20"/>
        </w:rPr>
        <w:t xml:space="preserve"> </w:t>
      </w:r>
      <w:proofErr w:type="spellStart"/>
      <w:r w:rsidRPr="008E4977">
        <w:rPr>
          <w:rFonts w:ascii="Tw Cen MT" w:hAnsi="Tw Cen MT"/>
          <w:sz w:val="20"/>
          <w:szCs w:val="20"/>
        </w:rPr>
        <w:t>paparan</w:t>
      </w:r>
      <w:proofErr w:type="spellEnd"/>
      <w:r w:rsidRPr="008E4977">
        <w:rPr>
          <w:rFonts w:ascii="Tw Cen MT" w:hAnsi="Tw Cen MT"/>
          <w:sz w:val="20"/>
          <w:szCs w:val="20"/>
        </w:rPr>
        <w:t xml:space="preserve"> </w:t>
      </w:r>
      <w:proofErr w:type="spellStart"/>
      <w:r>
        <w:rPr>
          <w:rFonts w:ascii="Tw Cen MT" w:hAnsi="Tw Cen MT"/>
          <w:sz w:val="20"/>
          <w:szCs w:val="20"/>
        </w:rPr>
        <w:t>medik</w:t>
      </w:r>
      <w:proofErr w:type="spellEnd"/>
      <w:r>
        <w:rPr>
          <w:rFonts w:ascii="Tw Cen MT" w:hAnsi="Tw Cen MT"/>
          <w:sz w:val="20"/>
          <w:szCs w:val="20"/>
        </w:rPr>
        <w:t xml:space="preserve"> pada </w:t>
      </w:r>
      <w:proofErr w:type="spellStart"/>
      <w:r>
        <w:rPr>
          <w:rFonts w:ascii="Tw Cen MT" w:hAnsi="Tw Cen MT"/>
          <w:sz w:val="20"/>
          <w:szCs w:val="20"/>
        </w:rPr>
        <w:t>modalitas</w:t>
      </w:r>
      <w:proofErr w:type="spellEnd"/>
      <w:r>
        <w:rPr>
          <w:rFonts w:ascii="Tw Cen MT" w:hAnsi="Tw Cen MT"/>
          <w:sz w:val="20"/>
          <w:szCs w:val="20"/>
        </w:rPr>
        <w:t xml:space="preserve"> </w:t>
      </w:r>
      <w:proofErr w:type="spellStart"/>
      <w:r>
        <w:rPr>
          <w:rFonts w:ascii="Tw Cen MT" w:hAnsi="Tw Cen MT"/>
          <w:sz w:val="20"/>
          <w:szCs w:val="20"/>
        </w:rPr>
        <w:t>sinar</w:t>
      </w:r>
      <w:proofErr w:type="spellEnd"/>
      <w:r>
        <w:rPr>
          <w:rFonts w:ascii="Tw Cen MT" w:hAnsi="Tw Cen MT"/>
          <w:sz w:val="20"/>
          <w:szCs w:val="20"/>
        </w:rPr>
        <w:t xml:space="preserve"> X, </w:t>
      </w:r>
      <w:r w:rsidRPr="00551F58">
        <w:rPr>
          <w:rFonts w:ascii="Tw Cen MT" w:eastAsia="Twentieth Century" w:hAnsi="Tw Cen MT" w:cs="Twentieth Century"/>
          <w:i/>
          <w:iCs/>
          <w:sz w:val="20"/>
          <w:szCs w:val="20"/>
        </w:rPr>
        <w:t xml:space="preserve">Computed Tomography </w:t>
      </w:r>
      <w:r>
        <w:rPr>
          <w:rFonts w:ascii="Tw Cen MT" w:eastAsia="Twentieth Century" w:hAnsi="Tw Cen MT" w:cs="Twentieth Century"/>
          <w:i/>
          <w:iCs/>
          <w:sz w:val="20"/>
          <w:szCs w:val="20"/>
        </w:rPr>
        <w:t>s</w:t>
      </w:r>
      <w:r w:rsidRPr="00551F58">
        <w:rPr>
          <w:rFonts w:ascii="Tw Cen MT" w:eastAsia="Twentieth Century" w:hAnsi="Tw Cen MT" w:cs="Twentieth Century"/>
          <w:i/>
          <w:iCs/>
          <w:sz w:val="20"/>
          <w:szCs w:val="20"/>
        </w:rPr>
        <w:t>can</w:t>
      </w:r>
      <w:r>
        <w:rPr>
          <w:rFonts w:ascii="Tw Cen MT" w:eastAsia="Twentieth Century" w:hAnsi="Tw Cen MT" w:cs="Twentieth Century"/>
          <w:sz w:val="20"/>
          <w:szCs w:val="20"/>
        </w:rPr>
        <w:t xml:space="preserve"> (</w:t>
      </w:r>
      <w:r w:rsidRPr="006A1208">
        <w:rPr>
          <w:rFonts w:ascii="Tw Cen MT" w:eastAsia="Twentieth Century" w:hAnsi="Tw Cen MT" w:cs="Twentieth Century"/>
          <w:sz w:val="20"/>
          <w:szCs w:val="20"/>
        </w:rPr>
        <w:t>CT</w:t>
      </w:r>
      <w:r>
        <w:rPr>
          <w:rFonts w:ascii="Tw Cen MT" w:eastAsia="Twentieth Century" w:hAnsi="Tw Cen MT" w:cs="Twentieth Century"/>
          <w:sz w:val="20"/>
          <w:szCs w:val="20"/>
        </w:rPr>
        <w:t xml:space="preserve"> </w:t>
      </w:r>
      <w:r>
        <w:rPr>
          <w:rFonts w:ascii="Tw Cen MT" w:eastAsia="Twentieth Century" w:hAnsi="Tw Cen MT" w:cs="Twentieth Century"/>
          <w:i/>
          <w:iCs/>
          <w:sz w:val="20"/>
          <w:szCs w:val="20"/>
        </w:rPr>
        <w:t>s</w:t>
      </w:r>
      <w:r w:rsidRPr="004F46AD">
        <w:rPr>
          <w:rFonts w:ascii="Tw Cen MT" w:eastAsia="Twentieth Century" w:hAnsi="Tw Cen MT" w:cs="Twentieth Century"/>
          <w:i/>
          <w:iCs/>
          <w:sz w:val="20"/>
          <w:szCs w:val="20"/>
        </w:rPr>
        <w:t>can</w:t>
      </w:r>
      <w:r>
        <w:rPr>
          <w:rFonts w:ascii="Tw Cen MT" w:eastAsia="Twentieth Century" w:hAnsi="Tw Cen MT" w:cs="Twentieth Century"/>
          <w:sz w:val="20"/>
          <w:szCs w:val="20"/>
        </w:rPr>
        <w:t>)</w:t>
      </w:r>
      <w:r w:rsidRPr="006A1208">
        <w:rPr>
          <w:rFonts w:ascii="Tw Cen MT" w:eastAsia="Twentieth Century" w:hAnsi="Tw Cen MT" w:cs="Twentieth Century"/>
          <w:sz w:val="20"/>
          <w:szCs w:val="20"/>
        </w:rPr>
        <w:t xml:space="preserve"> </w:t>
      </w:r>
      <w:r w:rsidRPr="00551F58">
        <w:rPr>
          <w:rFonts w:ascii="Tw Cen MT" w:hAnsi="Tw Cen MT"/>
          <w:sz w:val="20"/>
          <w:szCs w:val="20"/>
        </w:rPr>
        <w:t>dan</w:t>
      </w:r>
      <w:r>
        <w:rPr>
          <w:rFonts w:ascii="Tw Cen MT" w:hAnsi="Tw Cen MT"/>
          <w:sz w:val="20"/>
          <w:szCs w:val="20"/>
        </w:rPr>
        <w:t xml:space="preserve"> </w:t>
      </w:r>
      <w:proofErr w:type="spellStart"/>
      <w:r>
        <w:rPr>
          <w:rFonts w:ascii="Tw Cen MT" w:hAnsi="Tw Cen MT"/>
          <w:sz w:val="20"/>
          <w:szCs w:val="20"/>
        </w:rPr>
        <w:t>Radiografi</w:t>
      </w:r>
      <w:proofErr w:type="spellEnd"/>
      <w:r>
        <w:rPr>
          <w:rFonts w:ascii="Tw Cen MT" w:hAnsi="Tw Cen MT"/>
          <w:sz w:val="20"/>
          <w:szCs w:val="20"/>
        </w:rPr>
        <w:t xml:space="preserve"> </w:t>
      </w:r>
      <w:proofErr w:type="spellStart"/>
      <w:r>
        <w:rPr>
          <w:rFonts w:ascii="Tw Cen MT" w:hAnsi="Tw Cen MT"/>
          <w:sz w:val="20"/>
          <w:szCs w:val="20"/>
        </w:rPr>
        <w:t>umum</w:t>
      </w:r>
      <w:proofErr w:type="spellEnd"/>
      <w:r>
        <w:rPr>
          <w:rFonts w:ascii="Tw Cen MT" w:hAnsi="Tw Cen MT"/>
          <w:sz w:val="20"/>
          <w:szCs w:val="20"/>
        </w:rPr>
        <w:t xml:space="preserve">. </w:t>
      </w:r>
      <w:r w:rsidRPr="003E3A18">
        <w:rPr>
          <w:rFonts w:ascii="Tw Cen MT" w:hAnsi="Tw Cen MT"/>
          <w:i/>
          <w:sz w:val="20"/>
          <w:szCs w:val="20"/>
        </w:rPr>
        <w:t>Size</w:t>
      </w:r>
      <w:r>
        <w:rPr>
          <w:rFonts w:ascii="Tw Cen MT" w:hAnsi="Tw Cen MT"/>
          <w:sz w:val="20"/>
          <w:szCs w:val="20"/>
        </w:rPr>
        <w:t xml:space="preserve"> </w:t>
      </w:r>
      <w:r>
        <w:rPr>
          <w:rFonts w:ascii="Tw Cen MT" w:hAnsi="Tw Cen MT"/>
          <w:i/>
          <w:sz w:val="20"/>
          <w:szCs w:val="20"/>
        </w:rPr>
        <w:t>Specific Dose Estimates</w:t>
      </w:r>
      <w:r w:rsidRPr="009C16D2">
        <w:rPr>
          <w:rFonts w:ascii="Tw Cen MT" w:hAnsi="Tw Cen MT"/>
          <w:sz w:val="20"/>
          <w:szCs w:val="20"/>
        </w:rPr>
        <w:t xml:space="preserve"> (SSDE) </w:t>
      </w:r>
      <w:proofErr w:type="spellStart"/>
      <w:r>
        <w:rPr>
          <w:rFonts w:ascii="Tw Cen MT" w:hAnsi="Tw Cen MT"/>
          <w:sz w:val="20"/>
          <w:szCs w:val="20"/>
        </w:rPr>
        <w:t>merupakan</w:t>
      </w:r>
      <w:proofErr w:type="spellEnd"/>
      <w:r>
        <w:rPr>
          <w:rFonts w:ascii="Tw Cen MT" w:hAnsi="Tw Cen MT"/>
          <w:sz w:val="20"/>
          <w:szCs w:val="20"/>
        </w:rPr>
        <w:t xml:space="preserve"> </w:t>
      </w:r>
      <w:proofErr w:type="spellStart"/>
      <w:r>
        <w:rPr>
          <w:rFonts w:ascii="Tw Cen MT" w:hAnsi="Tw Cen MT"/>
          <w:sz w:val="20"/>
          <w:szCs w:val="20"/>
        </w:rPr>
        <w:t>nilai</w:t>
      </w:r>
      <w:proofErr w:type="spellEnd"/>
      <w:r>
        <w:rPr>
          <w:rFonts w:ascii="Tw Cen MT" w:hAnsi="Tw Cen MT"/>
          <w:sz w:val="20"/>
          <w:szCs w:val="20"/>
        </w:rPr>
        <w:t xml:space="preserve"> </w:t>
      </w:r>
      <w:proofErr w:type="spellStart"/>
      <w:r w:rsidRPr="009C16D2">
        <w:rPr>
          <w:rFonts w:ascii="Tw Cen MT" w:hAnsi="Tw Cen MT"/>
          <w:sz w:val="20"/>
          <w:szCs w:val="20"/>
        </w:rPr>
        <w:t>dosis</w:t>
      </w:r>
      <w:proofErr w:type="spellEnd"/>
      <w:r w:rsidRPr="009C16D2">
        <w:rPr>
          <w:rFonts w:ascii="Tw Cen MT" w:hAnsi="Tw Cen MT"/>
          <w:sz w:val="20"/>
          <w:szCs w:val="20"/>
        </w:rPr>
        <w:t xml:space="preserve"> </w:t>
      </w:r>
      <w:proofErr w:type="spellStart"/>
      <w:r>
        <w:rPr>
          <w:rFonts w:ascii="Tw Cen MT" w:hAnsi="Tw Cen MT"/>
          <w:sz w:val="20"/>
          <w:szCs w:val="20"/>
        </w:rPr>
        <w:t>suatu</w:t>
      </w:r>
      <w:proofErr w:type="spellEnd"/>
      <w:r>
        <w:rPr>
          <w:rFonts w:ascii="Tw Cen MT" w:hAnsi="Tw Cen MT"/>
          <w:sz w:val="20"/>
          <w:szCs w:val="20"/>
        </w:rPr>
        <w:t xml:space="preserve"> area </w:t>
      </w:r>
      <w:r w:rsidRPr="009C16D2">
        <w:rPr>
          <w:rFonts w:ascii="Tw Cen MT" w:hAnsi="Tw Cen MT"/>
          <w:sz w:val="20"/>
          <w:szCs w:val="20"/>
        </w:rPr>
        <w:t xml:space="preserve">yang </w:t>
      </w:r>
      <w:proofErr w:type="spellStart"/>
      <w:r w:rsidRPr="009C16D2">
        <w:rPr>
          <w:rFonts w:ascii="Tw Cen MT" w:hAnsi="Tw Cen MT"/>
          <w:sz w:val="20"/>
          <w:szCs w:val="20"/>
        </w:rPr>
        <w:t>diterima</w:t>
      </w:r>
      <w:proofErr w:type="spellEnd"/>
      <w:r w:rsidRPr="009C16D2">
        <w:rPr>
          <w:rFonts w:ascii="Tw Cen MT" w:hAnsi="Tw Cen MT"/>
          <w:sz w:val="20"/>
          <w:szCs w:val="20"/>
        </w:rPr>
        <w:t xml:space="preserve"> </w:t>
      </w:r>
      <w:proofErr w:type="spellStart"/>
      <w:r w:rsidRPr="009C16D2">
        <w:rPr>
          <w:rFonts w:ascii="Tw Cen MT" w:hAnsi="Tw Cen MT"/>
          <w:sz w:val="20"/>
          <w:szCs w:val="20"/>
        </w:rPr>
        <w:t>pasien</w:t>
      </w:r>
      <w:proofErr w:type="spellEnd"/>
      <w:r>
        <w:rPr>
          <w:rFonts w:ascii="Tw Cen MT" w:hAnsi="Tw Cen MT"/>
          <w:sz w:val="20"/>
          <w:szCs w:val="20"/>
        </w:rPr>
        <w:t xml:space="preserve"> pada </w:t>
      </w:r>
      <w:proofErr w:type="spellStart"/>
      <w:r>
        <w:rPr>
          <w:rFonts w:ascii="Tw Cen MT" w:hAnsi="Tw Cen MT"/>
          <w:sz w:val="20"/>
          <w:szCs w:val="20"/>
        </w:rPr>
        <w:t>pemeriksaan</w:t>
      </w:r>
      <w:proofErr w:type="spellEnd"/>
      <w:r>
        <w:rPr>
          <w:rFonts w:ascii="Tw Cen MT" w:hAnsi="Tw Cen MT"/>
          <w:sz w:val="20"/>
          <w:szCs w:val="20"/>
        </w:rPr>
        <w:t xml:space="preserve"> CT </w:t>
      </w:r>
      <w:r w:rsidRPr="0073378B">
        <w:rPr>
          <w:rFonts w:ascii="Tw Cen MT" w:hAnsi="Tw Cen MT"/>
          <w:i/>
          <w:iCs/>
          <w:sz w:val="20"/>
          <w:szCs w:val="20"/>
        </w:rPr>
        <w:t>scan</w:t>
      </w:r>
      <w:r w:rsidRPr="009C16D2">
        <w:rPr>
          <w:rFonts w:ascii="Tw Cen MT" w:hAnsi="Tw Cen MT"/>
          <w:sz w:val="20"/>
          <w:szCs w:val="20"/>
        </w:rPr>
        <w:t>.</w:t>
      </w:r>
      <w:r>
        <w:rPr>
          <w:rFonts w:ascii="Tw Cen MT" w:hAnsi="Tw Cen MT"/>
          <w:sz w:val="20"/>
          <w:szCs w:val="20"/>
        </w:rPr>
        <w:t xml:space="preserve"> </w:t>
      </w:r>
      <w:proofErr w:type="spellStart"/>
      <w:r>
        <w:rPr>
          <w:rFonts w:ascii="Tw Cen MT" w:hAnsi="Tw Cen MT"/>
          <w:sz w:val="20"/>
          <w:szCs w:val="20"/>
        </w:rPr>
        <w:t>Sedangkan</w:t>
      </w:r>
      <w:proofErr w:type="spellEnd"/>
      <w:r>
        <w:rPr>
          <w:rFonts w:ascii="Tw Cen MT" w:hAnsi="Tw Cen MT"/>
          <w:sz w:val="20"/>
          <w:szCs w:val="20"/>
        </w:rPr>
        <w:t xml:space="preserve">, </w:t>
      </w:r>
      <w:r w:rsidRPr="0073378B">
        <w:rPr>
          <w:rFonts w:ascii="Tw Cen MT" w:hAnsi="Tw Cen MT"/>
          <w:i/>
          <w:sz w:val="20"/>
          <w:szCs w:val="20"/>
        </w:rPr>
        <w:t>Dose Length Product</w:t>
      </w:r>
      <w:r w:rsidRPr="002600CF">
        <w:rPr>
          <w:rFonts w:ascii="Tw Cen MT" w:hAnsi="Tw Cen MT"/>
          <w:i/>
        </w:rPr>
        <w:t xml:space="preserve"> </w:t>
      </w:r>
      <w:r w:rsidRPr="0073378B">
        <w:rPr>
          <w:rFonts w:ascii="Tw Cen MT" w:hAnsi="Tw Cen MT"/>
          <w:i/>
          <w:sz w:val="20"/>
          <w:szCs w:val="20"/>
        </w:rPr>
        <w:t>correction</w:t>
      </w:r>
      <w:r w:rsidRPr="0073378B">
        <w:rPr>
          <w:rFonts w:ascii="Tw Cen MT" w:hAnsi="Tw Cen MT"/>
          <w:sz w:val="20"/>
          <w:szCs w:val="20"/>
        </w:rPr>
        <w:t xml:space="preserve"> </w:t>
      </w:r>
      <w:r>
        <w:rPr>
          <w:rFonts w:ascii="Tw Cen MT" w:hAnsi="Tw Cen MT"/>
        </w:rPr>
        <w:t>(</w:t>
      </w:r>
      <w:proofErr w:type="spellStart"/>
      <w:r w:rsidRPr="006A1208">
        <w:rPr>
          <w:rFonts w:ascii="Tw Cen MT" w:eastAsia="Twentieth Century" w:hAnsi="Tw Cen MT" w:cs="Twentieth Century"/>
          <w:sz w:val="20"/>
          <w:szCs w:val="20"/>
        </w:rPr>
        <w:t>DLPc</w:t>
      </w:r>
      <w:proofErr w:type="spellEnd"/>
      <w:r>
        <w:rPr>
          <w:rFonts w:ascii="Tw Cen MT" w:eastAsia="Twentieth Century" w:hAnsi="Tw Cen MT" w:cs="Twentieth Century"/>
          <w:sz w:val="20"/>
          <w:szCs w:val="20"/>
        </w:rPr>
        <w:t>)</w:t>
      </w:r>
      <w:r>
        <w:rPr>
          <w:rFonts w:ascii="Tw Cen MT" w:hAnsi="Tw Cen MT"/>
          <w:sz w:val="20"/>
          <w:szCs w:val="20"/>
        </w:rPr>
        <w:t xml:space="preserve"> </w:t>
      </w:r>
      <w:proofErr w:type="spellStart"/>
      <w:r>
        <w:rPr>
          <w:rFonts w:ascii="Tw Cen MT" w:hAnsi="Tw Cen MT"/>
          <w:sz w:val="20"/>
          <w:szCs w:val="20"/>
        </w:rPr>
        <w:t>merupakan</w:t>
      </w:r>
      <w:proofErr w:type="spellEnd"/>
      <w:r>
        <w:rPr>
          <w:rFonts w:ascii="Tw Cen MT" w:hAnsi="Tw Cen MT"/>
          <w:sz w:val="20"/>
          <w:szCs w:val="20"/>
        </w:rPr>
        <w:t xml:space="preserve"> </w:t>
      </w:r>
      <w:proofErr w:type="spellStart"/>
      <w:r>
        <w:rPr>
          <w:rFonts w:ascii="Tw Cen MT" w:hAnsi="Tw Cen MT"/>
          <w:sz w:val="20"/>
          <w:szCs w:val="20"/>
        </w:rPr>
        <w:t>dosis</w:t>
      </w:r>
      <w:proofErr w:type="spellEnd"/>
      <w:r>
        <w:rPr>
          <w:rFonts w:ascii="Tw Cen MT" w:hAnsi="Tw Cen MT"/>
          <w:sz w:val="20"/>
          <w:szCs w:val="20"/>
        </w:rPr>
        <w:t xml:space="preserve"> total </w:t>
      </w:r>
      <w:proofErr w:type="spellStart"/>
      <w:r>
        <w:rPr>
          <w:rFonts w:ascii="Tw Cen MT" w:hAnsi="Tw Cen MT"/>
          <w:sz w:val="20"/>
          <w:szCs w:val="20"/>
        </w:rPr>
        <w:t>diterima</w:t>
      </w:r>
      <w:proofErr w:type="spellEnd"/>
      <w:r>
        <w:rPr>
          <w:rFonts w:ascii="Tw Cen MT" w:hAnsi="Tw Cen MT"/>
          <w:sz w:val="20"/>
          <w:szCs w:val="20"/>
        </w:rPr>
        <w:t xml:space="preserve"> </w:t>
      </w:r>
      <w:proofErr w:type="spellStart"/>
      <w:r>
        <w:rPr>
          <w:rFonts w:ascii="Tw Cen MT" w:hAnsi="Tw Cen MT"/>
          <w:sz w:val="20"/>
          <w:szCs w:val="20"/>
        </w:rPr>
        <w:t>pasien</w:t>
      </w:r>
      <w:proofErr w:type="spellEnd"/>
      <w:r>
        <w:rPr>
          <w:rFonts w:ascii="Tw Cen MT" w:hAnsi="Tw Cen MT"/>
          <w:sz w:val="20"/>
          <w:szCs w:val="20"/>
        </w:rPr>
        <w:t xml:space="preserve"> yang </w:t>
      </w:r>
      <w:proofErr w:type="spellStart"/>
      <w:r>
        <w:rPr>
          <w:rFonts w:ascii="Tw Cen MT" w:hAnsi="Tw Cen MT"/>
          <w:sz w:val="20"/>
          <w:szCs w:val="20"/>
        </w:rPr>
        <w:t>didapatkan</w:t>
      </w:r>
      <w:proofErr w:type="spellEnd"/>
      <w:r>
        <w:rPr>
          <w:rFonts w:ascii="Tw Cen MT" w:hAnsi="Tw Cen MT"/>
          <w:sz w:val="20"/>
          <w:szCs w:val="20"/>
        </w:rPr>
        <w:t xml:space="preserve"> </w:t>
      </w:r>
      <w:proofErr w:type="spellStart"/>
      <w:r>
        <w:rPr>
          <w:rFonts w:ascii="Tw Cen MT" w:hAnsi="Tw Cen MT"/>
          <w:sz w:val="20"/>
          <w:szCs w:val="20"/>
        </w:rPr>
        <w:t>dari</w:t>
      </w:r>
      <w:proofErr w:type="spellEnd"/>
      <w:r>
        <w:rPr>
          <w:rFonts w:ascii="Tw Cen MT" w:hAnsi="Tw Cen MT"/>
          <w:sz w:val="20"/>
          <w:szCs w:val="20"/>
        </w:rPr>
        <w:t xml:space="preserve"> </w:t>
      </w:r>
      <w:proofErr w:type="spellStart"/>
      <w:r>
        <w:rPr>
          <w:rFonts w:ascii="Tw Cen MT" w:hAnsi="Tw Cen MT"/>
          <w:sz w:val="20"/>
          <w:szCs w:val="20"/>
        </w:rPr>
        <w:t>perkalian</w:t>
      </w:r>
      <w:proofErr w:type="spellEnd"/>
      <w:r>
        <w:rPr>
          <w:rFonts w:ascii="Tw Cen MT" w:hAnsi="Tw Cen MT"/>
          <w:sz w:val="20"/>
          <w:szCs w:val="20"/>
        </w:rPr>
        <w:t xml:space="preserve"> SSDE dan </w:t>
      </w:r>
      <w:r w:rsidRPr="003E3A18">
        <w:rPr>
          <w:rFonts w:ascii="Tw Cen MT" w:hAnsi="Tw Cen MT"/>
          <w:i/>
          <w:sz w:val="20"/>
          <w:szCs w:val="20"/>
        </w:rPr>
        <w:t xml:space="preserve">scan </w:t>
      </w:r>
      <w:proofErr w:type="spellStart"/>
      <w:r w:rsidRPr="003E3A18">
        <w:rPr>
          <w:rFonts w:ascii="Tw Cen MT" w:hAnsi="Tw Cen MT"/>
          <w:i/>
          <w:sz w:val="20"/>
          <w:szCs w:val="20"/>
        </w:rPr>
        <w:t>lenght</w:t>
      </w:r>
      <w:proofErr w:type="spellEnd"/>
      <w:r w:rsidRPr="003E3A18">
        <w:rPr>
          <w:rFonts w:ascii="Tw Cen MT" w:hAnsi="Tw Cen MT"/>
          <w:i/>
          <w:sz w:val="20"/>
          <w:szCs w:val="20"/>
        </w:rPr>
        <w:t>.</w:t>
      </w:r>
      <w:r>
        <w:rPr>
          <w:rFonts w:ascii="Tw Cen MT" w:hAnsi="Tw Cen MT"/>
          <w:sz w:val="20"/>
          <w:szCs w:val="20"/>
        </w:rPr>
        <w:t xml:space="preserve"> </w:t>
      </w:r>
      <w:proofErr w:type="spellStart"/>
      <w:r w:rsidRPr="009C16D2">
        <w:rPr>
          <w:rFonts w:ascii="Tw Cen MT" w:hAnsi="Tw Cen MT"/>
          <w:sz w:val="20"/>
          <w:szCs w:val="20"/>
        </w:rPr>
        <w:t>Tujuan</w:t>
      </w:r>
      <w:proofErr w:type="spellEnd"/>
      <w:r w:rsidRPr="009C16D2">
        <w:rPr>
          <w:rFonts w:ascii="Tw Cen MT" w:hAnsi="Tw Cen MT"/>
          <w:sz w:val="20"/>
          <w:szCs w:val="20"/>
        </w:rPr>
        <w:t xml:space="preserve"> </w:t>
      </w:r>
      <w:proofErr w:type="spellStart"/>
      <w:r>
        <w:rPr>
          <w:rFonts w:ascii="Tw Cen MT" w:hAnsi="Tw Cen MT"/>
          <w:sz w:val="20"/>
          <w:szCs w:val="20"/>
        </w:rPr>
        <w:t>penelitian</w:t>
      </w:r>
      <w:proofErr w:type="spellEnd"/>
      <w:r>
        <w:rPr>
          <w:rFonts w:ascii="Tw Cen MT" w:hAnsi="Tw Cen MT"/>
          <w:sz w:val="20"/>
          <w:szCs w:val="20"/>
        </w:rPr>
        <w:t xml:space="preserve"> </w:t>
      </w:r>
      <w:proofErr w:type="spellStart"/>
      <w:r>
        <w:rPr>
          <w:rFonts w:ascii="Tw Cen MT" w:hAnsi="Tw Cen MT"/>
          <w:sz w:val="20"/>
          <w:szCs w:val="20"/>
        </w:rPr>
        <w:t>m</w:t>
      </w:r>
      <w:r w:rsidRPr="009C16D2">
        <w:rPr>
          <w:rFonts w:ascii="Tw Cen MT" w:hAnsi="Tw Cen MT"/>
          <w:sz w:val="20"/>
          <w:szCs w:val="20"/>
        </w:rPr>
        <w:t>enganalisis</w:t>
      </w:r>
      <w:proofErr w:type="spellEnd"/>
      <w:r w:rsidRPr="009C16D2">
        <w:rPr>
          <w:rFonts w:ascii="Tw Cen MT" w:hAnsi="Tw Cen MT"/>
          <w:sz w:val="20"/>
          <w:szCs w:val="20"/>
        </w:rPr>
        <w:t xml:space="preserve"> </w:t>
      </w:r>
      <w:proofErr w:type="spellStart"/>
      <w:r w:rsidRPr="009C16D2">
        <w:rPr>
          <w:rFonts w:ascii="Tw Cen MT" w:hAnsi="Tw Cen MT"/>
          <w:sz w:val="20"/>
          <w:szCs w:val="20"/>
        </w:rPr>
        <w:t>perbedaan</w:t>
      </w:r>
      <w:proofErr w:type="spellEnd"/>
      <w:r w:rsidRPr="009C16D2">
        <w:rPr>
          <w:rFonts w:ascii="Tw Cen MT" w:hAnsi="Tw Cen MT"/>
          <w:sz w:val="20"/>
          <w:szCs w:val="20"/>
        </w:rPr>
        <w:t xml:space="preserve"> DRL </w:t>
      </w:r>
      <w:proofErr w:type="spellStart"/>
      <w:r w:rsidRPr="009C16D2">
        <w:rPr>
          <w:rFonts w:ascii="Tw Cen MT" w:hAnsi="Tw Cen MT"/>
          <w:sz w:val="20"/>
          <w:szCs w:val="20"/>
        </w:rPr>
        <w:t>berdasarkan</w:t>
      </w:r>
      <w:proofErr w:type="spellEnd"/>
      <w:r w:rsidRPr="009C16D2">
        <w:rPr>
          <w:rFonts w:ascii="Tw Cen MT" w:hAnsi="Tw Cen MT"/>
          <w:sz w:val="20"/>
          <w:szCs w:val="20"/>
        </w:rPr>
        <w:t xml:space="preserve"> SSDE </w:t>
      </w:r>
      <w:proofErr w:type="spellStart"/>
      <w:r w:rsidRPr="009C16D2">
        <w:rPr>
          <w:rFonts w:ascii="Tw Cen MT" w:hAnsi="Tw Cen MT"/>
          <w:sz w:val="20"/>
          <w:szCs w:val="20"/>
        </w:rPr>
        <w:t>antara</w:t>
      </w:r>
      <w:proofErr w:type="spellEnd"/>
      <w:r w:rsidRPr="009C16D2">
        <w:rPr>
          <w:rFonts w:ascii="Tw Cen MT" w:hAnsi="Tw Cen MT"/>
          <w:sz w:val="20"/>
          <w:szCs w:val="20"/>
        </w:rPr>
        <w:t xml:space="preserve"> </w:t>
      </w:r>
      <w:proofErr w:type="spellStart"/>
      <w:r w:rsidRPr="009C16D2">
        <w:rPr>
          <w:rFonts w:ascii="Tw Cen MT" w:hAnsi="Tw Cen MT"/>
          <w:sz w:val="20"/>
          <w:szCs w:val="20"/>
        </w:rPr>
        <w:t>pengukuran</w:t>
      </w:r>
      <w:proofErr w:type="spellEnd"/>
      <w:r w:rsidRPr="009C16D2">
        <w:rPr>
          <w:rFonts w:ascii="Tw Cen MT" w:hAnsi="Tw Cen MT"/>
          <w:sz w:val="20"/>
          <w:szCs w:val="20"/>
        </w:rPr>
        <w:t xml:space="preserve"> manual dan </w:t>
      </w:r>
      <w:r w:rsidRPr="009C16D2">
        <w:rPr>
          <w:rFonts w:ascii="Tw Cen MT" w:hAnsi="Tw Cen MT"/>
          <w:i/>
          <w:sz w:val="20"/>
          <w:szCs w:val="20"/>
        </w:rPr>
        <w:t>software</w:t>
      </w:r>
      <w:r>
        <w:rPr>
          <w:rFonts w:ascii="Tw Cen MT" w:hAnsi="Tw Cen MT"/>
          <w:sz w:val="20"/>
          <w:szCs w:val="20"/>
        </w:rPr>
        <w:t xml:space="preserve"> </w:t>
      </w:r>
      <w:proofErr w:type="spellStart"/>
      <w:r>
        <w:rPr>
          <w:rFonts w:ascii="Tw Cen MT" w:hAnsi="Tw Cen MT"/>
          <w:sz w:val="20"/>
          <w:szCs w:val="20"/>
        </w:rPr>
        <w:t>i</w:t>
      </w:r>
      <w:r w:rsidRPr="009C16D2">
        <w:rPr>
          <w:rFonts w:ascii="Tw Cen MT" w:hAnsi="Tw Cen MT"/>
          <w:sz w:val="20"/>
          <w:szCs w:val="20"/>
        </w:rPr>
        <w:t>ndoseCT</w:t>
      </w:r>
      <w:proofErr w:type="spellEnd"/>
      <w:r w:rsidRPr="009C16D2">
        <w:rPr>
          <w:rFonts w:ascii="Tw Cen MT" w:hAnsi="Tw Cen MT"/>
          <w:sz w:val="20"/>
          <w:szCs w:val="20"/>
        </w:rPr>
        <w:t xml:space="preserve"> v.20.b. </w:t>
      </w:r>
      <w:proofErr w:type="spellStart"/>
      <w:r w:rsidRPr="009C16D2">
        <w:rPr>
          <w:rFonts w:ascii="Tw Cen MT" w:hAnsi="Tw Cen MT"/>
          <w:sz w:val="20"/>
          <w:szCs w:val="20"/>
        </w:rPr>
        <w:t>Penelitian</w:t>
      </w:r>
      <w:proofErr w:type="spellEnd"/>
      <w:r w:rsidRPr="009C16D2">
        <w:rPr>
          <w:rFonts w:ascii="Tw Cen MT" w:hAnsi="Tw Cen MT"/>
          <w:spacing w:val="1"/>
          <w:sz w:val="20"/>
          <w:szCs w:val="20"/>
        </w:rPr>
        <w:t xml:space="preserve"> </w:t>
      </w:r>
      <w:proofErr w:type="spellStart"/>
      <w:r w:rsidRPr="009C16D2">
        <w:rPr>
          <w:rFonts w:ascii="Tw Cen MT" w:hAnsi="Tw Cen MT"/>
          <w:sz w:val="20"/>
          <w:szCs w:val="20"/>
        </w:rPr>
        <w:t>ini</w:t>
      </w:r>
      <w:proofErr w:type="spellEnd"/>
      <w:r w:rsidRPr="009C16D2">
        <w:rPr>
          <w:rFonts w:ascii="Tw Cen MT" w:hAnsi="Tw Cen MT"/>
          <w:sz w:val="20"/>
          <w:szCs w:val="20"/>
        </w:rPr>
        <w:t xml:space="preserve"> </w:t>
      </w:r>
      <w:proofErr w:type="spellStart"/>
      <w:r w:rsidRPr="009C16D2">
        <w:rPr>
          <w:rFonts w:ascii="Tw Cen MT" w:hAnsi="Tw Cen MT"/>
          <w:sz w:val="20"/>
          <w:szCs w:val="20"/>
        </w:rPr>
        <w:t>bersifat</w:t>
      </w:r>
      <w:proofErr w:type="spellEnd"/>
      <w:r w:rsidRPr="009C16D2">
        <w:rPr>
          <w:rFonts w:ascii="Tw Cen MT" w:hAnsi="Tw Cen MT"/>
          <w:sz w:val="20"/>
          <w:szCs w:val="20"/>
        </w:rPr>
        <w:t xml:space="preserve"> </w:t>
      </w:r>
      <w:proofErr w:type="spellStart"/>
      <w:r w:rsidRPr="009C16D2">
        <w:rPr>
          <w:rFonts w:ascii="Tw Cen MT" w:hAnsi="Tw Cen MT"/>
          <w:sz w:val="20"/>
          <w:szCs w:val="20"/>
        </w:rPr>
        <w:t>deskriptif</w:t>
      </w:r>
      <w:proofErr w:type="spellEnd"/>
      <w:r w:rsidRPr="009C16D2">
        <w:rPr>
          <w:rFonts w:ascii="Tw Cen MT" w:hAnsi="Tw Cen MT"/>
          <w:spacing w:val="1"/>
          <w:sz w:val="20"/>
          <w:szCs w:val="20"/>
        </w:rPr>
        <w:t xml:space="preserve"> </w:t>
      </w:r>
      <w:proofErr w:type="spellStart"/>
      <w:r w:rsidRPr="009C16D2">
        <w:rPr>
          <w:rFonts w:ascii="Tw Cen MT" w:hAnsi="Tw Cen MT"/>
          <w:spacing w:val="1"/>
          <w:sz w:val="20"/>
          <w:szCs w:val="20"/>
        </w:rPr>
        <w:t>kuantitatif</w:t>
      </w:r>
      <w:proofErr w:type="spellEnd"/>
      <w:r>
        <w:rPr>
          <w:rFonts w:ascii="Tw Cen MT" w:hAnsi="Tw Cen MT"/>
          <w:spacing w:val="1"/>
          <w:sz w:val="20"/>
          <w:szCs w:val="20"/>
        </w:rPr>
        <w:t xml:space="preserve">, </w:t>
      </w:r>
      <w:proofErr w:type="spellStart"/>
      <w:r>
        <w:rPr>
          <w:rFonts w:ascii="Tw Cen MT" w:hAnsi="Tw Cen MT"/>
          <w:spacing w:val="1"/>
          <w:sz w:val="20"/>
          <w:szCs w:val="20"/>
        </w:rPr>
        <w:t>dengan</w:t>
      </w:r>
      <w:proofErr w:type="spellEnd"/>
      <w:r>
        <w:rPr>
          <w:rFonts w:ascii="Tw Cen MT" w:hAnsi="Tw Cen MT"/>
          <w:spacing w:val="1"/>
          <w:sz w:val="20"/>
          <w:szCs w:val="20"/>
        </w:rPr>
        <w:t xml:space="preserve"> </w:t>
      </w:r>
      <w:proofErr w:type="spellStart"/>
      <w:r>
        <w:rPr>
          <w:rFonts w:ascii="Tw Cen MT" w:hAnsi="Tw Cen MT"/>
          <w:spacing w:val="1"/>
          <w:sz w:val="20"/>
          <w:szCs w:val="20"/>
        </w:rPr>
        <w:t>mengumpulkan</w:t>
      </w:r>
      <w:proofErr w:type="spellEnd"/>
      <w:r>
        <w:rPr>
          <w:rFonts w:ascii="Tw Cen MT" w:hAnsi="Tw Cen MT"/>
          <w:spacing w:val="1"/>
          <w:sz w:val="20"/>
          <w:szCs w:val="20"/>
        </w:rPr>
        <w:t xml:space="preserve"> data DICOM CT </w:t>
      </w:r>
      <w:r w:rsidRPr="002600CF">
        <w:rPr>
          <w:rFonts w:ascii="Tw Cen MT" w:hAnsi="Tw Cen MT"/>
          <w:i/>
          <w:iCs/>
          <w:spacing w:val="1"/>
          <w:sz w:val="20"/>
          <w:szCs w:val="20"/>
        </w:rPr>
        <w:t>scan</w:t>
      </w:r>
      <w:r>
        <w:rPr>
          <w:rFonts w:ascii="Tw Cen MT" w:hAnsi="Tw Cen MT"/>
          <w:spacing w:val="1"/>
          <w:sz w:val="20"/>
          <w:szCs w:val="20"/>
        </w:rPr>
        <w:t xml:space="preserve"> </w:t>
      </w:r>
      <w:proofErr w:type="spellStart"/>
      <w:r>
        <w:rPr>
          <w:rFonts w:ascii="Tw Cen MT" w:hAnsi="Tw Cen MT"/>
          <w:spacing w:val="1"/>
          <w:sz w:val="20"/>
          <w:szCs w:val="20"/>
        </w:rPr>
        <w:t>kepala</w:t>
      </w:r>
      <w:proofErr w:type="spellEnd"/>
      <w:r>
        <w:rPr>
          <w:rFonts w:ascii="Tw Cen MT" w:hAnsi="Tw Cen MT"/>
          <w:spacing w:val="1"/>
          <w:sz w:val="20"/>
          <w:szCs w:val="20"/>
        </w:rPr>
        <w:t>.</w:t>
      </w:r>
      <w:r w:rsidRPr="009C16D2">
        <w:rPr>
          <w:rFonts w:ascii="Tw Cen MT" w:hAnsi="Tw Cen MT"/>
          <w:sz w:val="20"/>
          <w:szCs w:val="20"/>
        </w:rPr>
        <w:t xml:space="preserve"> </w:t>
      </w:r>
      <w:r>
        <w:rPr>
          <w:rFonts w:ascii="Tw Cen MT" w:hAnsi="Tw Cen MT"/>
          <w:sz w:val="20"/>
          <w:szCs w:val="20"/>
        </w:rPr>
        <w:t xml:space="preserve">Hasil </w:t>
      </w:r>
      <w:proofErr w:type="spellStart"/>
      <w:r>
        <w:rPr>
          <w:rFonts w:ascii="Tw Cen MT" w:hAnsi="Tw Cen MT"/>
          <w:sz w:val="20"/>
          <w:szCs w:val="20"/>
        </w:rPr>
        <w:t>penelitian</w:t>
      </w:r>
      <w:proofErr w:type="spellEnd"/>
      <w:r>
        <w:rPr>
          <w:rFonts w:ascii="Tw Cen MT" w:hAnsi="Tw Cen MT"/>
          <w:sz w:val="20"/>
          <w:szCs w:val="20"/>
        </w:rPr>
        <w:t xml:space="preserve"> </w:t>
      </w:r>
      <w:proofErr w:type="spellStart"/>
      <w:r>
        <w:rPr>
          <w:rFonts w:ascii="Tw Cen MT" w:hAnsi="Tw Cen MT"/>
          <w:sz w:val="20"/>
          <w:szCs w:val="20"/>
        </w:rPr>
        <w:t>menunjukan</w:t>
      </w:r>
      <w:proofErr w:type="spellEnd"/>
      <w:r>
        <w:rPr>
          <w:rFonts w:ascii="Tw Cen MT" w:hAnsi="Tw Cen MT"/>
          <w:sz w:val="20"/>
          <w:szCs w:val="20"/>
        </w:rPr>
        <w:t xml:space="preserve"> </w:t>
      </w:r>
      <w:proofErr w:type="spellStart"/>
      <w:r>
        <w:rPr>
          <w:rFonts w:ascii="Tw Cen MT" w:hAnsi="Tw Cen MT"/>
          <w:sz w:val="20"/>
          <w:szCs w:val="20"/>
        </w:rPr>
        <w:t>n</w:t>
      </w:r>
      <w:r w:rsidRPr="009C16D2">
        <w:rPr>
          <w:rFonts w:ascii="Tw Cen MT" w:hAnsi="Tw Cen MT"/>
          <w:sz w:val="20"/>
          <w:szCs w:val="20"/>
        </w:rPr>
        <w:t>ilai</w:t>
      </w:r>
      <w:proofErr w:type="spellEnd"/>
      <w:r w:rsidRPr="009C16D2">
        <w:rPr>
          <w:rFonts w:ascii="Tw Cen MT" w:hAnsi="Tw Cen MT"/>
          <w:spacing w:val="1"/>
          <w:sz w:val="20"/>
          <w:szCs w:val="20"/>
        </w:rPr>
        <w:t xml:space="preserve"> </w:t>
      </w:r>
      <w:r w:rsidRPr="0073378B">
        <w:rPr>
          <w:rFonts w:ascii="Tw Cen MT" w:hAnsi="Tw Cen MT"/>
          <w:iCs/>
          <w:sz w:val="20"/>
          <w:szCs w:val="20"/>
        </w:rPr>
        <w:t>DRL</w:t>
      </w:r>
      <w:r w:rsidRPr="009C16D2">
        <w:rPr>
          <w:rFonts w:ascii="Tw Cen MT" w:hAnsi="Tw Cen MT"/>
          <w:spacing w:val="1"/>
          <w:sz w:val="20"/>
          <w:szCs w:val="20"/>
        </w:rPr>
        <w:t xml:space="preserve"> </w:t>
      </w:r>
      <w:proofErr w:type="spellStart"/>
      <w:r w:rsidRPr="009C16D2">
        <w:rPr>
          <w:rFonts w:ascii="Tw Cen MT" w:hAnsi="Tw Cen MT"/>
          <w:spacing w:val="1"/>
          <w:sz w:val="20"/>
          <w:szCs w:val="20"/>
        </w:rPr>
        <w:t>pengukuran</w:t>
      </w:r>
      <w:proofErr w:type="spellEnd"/>
      <w:r w:rsidRPr="009C16D2">
        <w:rPr>
          <w:rFonts w:ascii="Tw Cen MT" w:hAnsi="Tw Cen MT"/>
          <w:spacing w:val="1"/>
          <w:sz w:val="20"/>
          <w:szCs w:val="20"/>
        </w:rPr>
        <w:t xml:space="preserve"> manual </w:t>
      </w:r>
      <w:proofErr w:type="spellStart"/>
      <w:r w:rsidRPr="009C16D2">
        <w:rPr>
          <w:rFonts w:ascii="Tw Cen MT" w:hAnsi="Tw Cen MT"/>
          <w:sz w:val="20"/>
          <w:szCs w:val="20"/>
        </w:rPr>
        <w:t>sebesar</w:t>
      </w:r>
      <w:proofErr w:type="spellEnd"/>
      <w:r w:rsidRPr="009C16D2">
        <w:rPr>
          <w:rFonts w:ascii="Tw Cen MT" w:hAnsi="Tw Cen MT"/>
          <w:spacing w:val="1"/>
          <w:sz w:val="20"/>
          <w:szCs w:val="20"/>
        </w:rPr>
        <w:t xml:space="preserve"> 59,62 </w:t>
      </w:r>
      <w:proofErr w:type="spellStart"/>
      <w:r w:rsidRPr="009C16D2">
        <w:rPr>
          <w:rFonts w:ascii="Tw Cen MT" w:hAnsi="Tw Cen MT"/>
          <w:sz w:val="20"/>
          <w:szCs w:val="20"/>
        </w:rPr>
        <w:t>mGy</w:t>
      </w:r>
      <w:proofErr w:type="spellEnd"/>
      <w:r w:rsidRPr="009C16D2">
        <w:rPr>
          <w:rFonts w:ascii="Tw Cen MT" w:hAnsi="Tw Cen MT"/>
          <w:sz w:val="20"/>
          <w:szCs w:val="20"/>
        </w:rPr>
        <w:t xml:space="preserve"> (SSDE) dan </w:t>
      </w:r>
      <w:r w:rsidRPr="009C16D2">
        <w:rPr>
          <w:rFonts w:ascii="Tw Cen MT" w:hAnsi="Tw Cen MT"/>
          <w:color w:val="010205"/>
          <w:sz w:val="20"/>
          <w:szCs w:val="20"/>
        </w:rPr>
        <w:t xml:space="preserve">1492,86 </w:t>
      </w:r>
      <w:r w:rsidRPr="009C16D2">
        <w:rPr>
          <w:rFonts w:ascii="Tw Cen MT" w:hAnsi="Tw Cen MT"/>
          <w:sz w:val="20"/>
          <w:szCs w:val="20"/>
        </w:rPr>
        <w:t>mGy.cm (</w:t>
      </w:r>
      <w:proofErr w:type="spellStart"/>
      <w:r w:rsidRPr="009C16D2">
        <w:rPr>
          <w:rFonts w:ascii="Tw Cen MT" w:hAnsi="Tw Cen MT"/>
          <w:sz w:val="20"/>
          <w:szCs w:val="20"/>
        </w:rPr>
        <w:t>DLPc</w:t>
      </w:r>
      <w:proofErr w:type="spellEnd"/>
      <w:r w:rsidRPr="009C16D2">
        <w:rPr>
          <w:rFonts w:ascii="Tw Cen MT" w:hAnsi="Tw Cen MT"/>
          <w:sz w:val="20"/>
          <w:szCs w:val="20"/>
        </w:rPr>
        <w:t>)</w:t>
      </w:r>
      <w:r>
        <w:rPr>
          <w:rFonts w:ascii="Tw Cen MT" w:hAnsi="Tw Cen MT"/>
          <w:sz w:val="20"/>
          <w:szCs w:val="20"/>
        </w:rPr>
        <w:t>.</w:t>
      </w:r>
      <w:r w:rsidRPr="009C16D2">
        <w:rPr>
          <w:rFonts w:ascii="Tw Cen MT" w:hAnsi="Tw Cen MT"/>
          <w:sz w:val="20"/>
          <w:szCs w:val="20"/>
        </w:rPr>
        <w:t xml:space="preserve"> </w:t>
      </w:r>
      <w:proofErr w:type="spellStart"/>
      <w:r w:rsidRPr="009C16D2">
        <w:rPr>
          <w:rFonts w:ascii="Tw Cen MT" w:hAnsi="Tw Cen MT"/>
          <w:spacing w:val="1"/>
          <w:sz w:val="20"/>
          <w:szCs w:val="20"/>
        </w:rPr>
        <w:t>Sedangkan</w:t>
      </w:r>
      <w:proofErr w:type="spellEnd"/>
      <w:r w:rsidRPr="009C16D2">
        <w:rPr>
          <w:rFonts w:ascii="Tw Cen MT" w:hAnsi="Tw Cen MT"/>
          <w:spacing w:val="1"/>
          <w:sz w:val="20"/>
          <w:szCs w:val="20"/>
        </w:rPr>
        <w:t xml:space="preserve">, </w:t>
      </w:r>
      <w:proofErr w:type="spellStart"/>
      <w:r>
        <w:rPr>
          <w:rFonts w:ascii="Tw Cen MT" w:hAnsi="Tw Cen MT"/>
          <w:sz w:val="20"/>
          <w:szCs w:val="20"/>
        </w:rPr>
        <w:t>n</w:t>
      </w:r>
      <w:r w:rsidRPr="009C16D2">
        <w:rPr>
          <w:rFonts w:ascii="Tw Cen MT" w:hAnsi="Tw Cen MT"/>
          <w:sz w:val="20"/>
          <w:szCs w:val="20"/>
        </w:rPr>
        <w:t>ilai</w:t>
      </w:r>
      <w:proofErr w:type="spellEnd"/>
      <w:r w:rsidRPr="009C16D2">
        <w:rPr>
          <w:rFonts w:ascii="Tw Cen MT" w:hAnsi="Tw Cen MT"/>
          <w:spacing w:val="1"/>
          <w:sz w:val="20"/>
          <w:szCs w:val="20"/>
        </w:rPr>
        <w:t xml:space="preserve"> </w:t>
      </w:r>
      <w:r w:rsidRPr="002600CF">
        <w:rPr>
          <w:rFonts w:ascii="Tw Cen MT" w:hAnsi="Tw Cen MT"/>
          <w:iCs/>
          <w:sz w:val="20"/>
          <w:szCs w:val="20"/>
        </w:rPr>
        <w:t>DRL</w:t>
      </w:r>
      <w:r w:rsidRPr="009C16D2">
        <w:rPr>
          <w:rFonts w:ascii="Tw Cen MT" w:hAnsi="Tw Cen MT"/>
          <w:i/>
          <w:spacing w:val="1"/>
          <w:sz w:val="20"/>
          <w:szCs w:val="20"/>
        </w:rPr>
        <w:t xml:space="preserve"> </w:t>
      </w:r>
      <w:proofErr w:type="spellStart"/>
      <w:r w:rsidRPr="009C16D2">
        <w:rPr>
          <w:rFonts w:ascii="Tw Cen MT" w:hAnsi="Tw Cen MT"/>
          <w:spacing w:val="1"/>
          <w:sz w:val="20"/>
          <w:szCs w:val="20"/>
        </w:rPr>
        <w:t>pengukuran</w:t>
      </w:r>
      <w:proofErr w:type="spellEnd"/>
      <w:r w:rsidRPr="009C16D2">
        <w:rPr>
          <w:rFonts w:ascii="Tw Cen MT" w:hAnsi="Tw Cen MT"/>
          <w:spacing w:val="1"/>
          <w:sz w:val="20"/>
          <w:szCs w:val="20"/>
        </w:rPr>
        <w:t xml:space="preserve"> </w:t>
      </w:r>
      <w:r w:rsidRPr="00A448B7">
        <w:rPr>
          <w:rFonts w:ascii="Tw Cen MT" w:hAnsi="Tw Cen MT"/>
          <w:i/>
          <w:spacing w:val="1"/>
          <w:sz w:val="20"/>
          <w:szCs w:val="20"/>
        </w:rPr>
        <w:t xml:space="preserve">software </w:t>
      </w:r>
      <w:proofErr w:type="spellStart"/>
      <w:r>
        <w:rPr>
          <w:rFonts w:ascii="Tw Cen MT" w:hAnsi="Tw Cen MT"/>
          <w:spacing w:val="1"/>
          <w:sz w:val="20"/>
          <w:szCs w:val="20"/>
        </w:rPr>
        <w:t>i</w:t>
      </w:r>
      <w:r w:rsidRPr="009C16D2">
        <w:rPr>
          <w:rFonts w:ascii="Tw Cen MT" w:hAnsi="Tw Cen MT"/>
          <w:spacing w:val="1"/>
          <w:sz w:val="20"/>
          <w:szCs w:val="20"/>
        </w:rPr>
        <w:t>ndoseCT</w:t>
      </w:r>
      <w:proofErr w:type="spellEnd"/>
      <w:r w:rsidRPr="009C16D2">
        <w:rPr>
          <w:rFonts w:ascii="Tw Cen MT" w:hAnsi="Tw Cen MT"/>
          <w:spacing w:val="1"/>
          <w:sz w:val="20"/>
          <w:szCs w:val="20"/>
        </w:rPr>
        <w:t xml:space="preserve"> v.20.b </w:t>
      </w:r>
      <w:proofErr w:type="spellStart"/>
      <w:r w:rsidRPr="009C16D2">
        <w:rPr>
          <w:rFonts w:ascii="Tw Cen MT" w:hAnsi="Tw Cen MT"/>
          <w:sz w:val="20"/>
          <w:szCs w:val="20"/>
        </w:rPr>
        <w:t>adalah</w:t>
      </w:r>
      <w:proofErr w:type="spellEnd"/>
      <w:r w:rsidRPr="009C16D2">
        <w:rPr>
          <w:rFonts w:ascii="Tw Cen MT" w:hAnsi="Tw Cen MT"/>
          <w:spacing w:val="1"/>
          <w:sz w:val="20"/>
          <w:szCs w:val="20"/>
        </w:rPr>
        <w:t xml:space="preserve"> 66,65 </w:t>
      </w:r>
      <w:proofErr w:type="spellStart"/>
      <w:r w:rsidRPr="009C16D2">
        <w:rPr>
          <w:rFonts w:ascii="Tw Cen MT" w:hAnsi="Tw Cen MT"/>
          <w:sz w:val="20"/>
          <w:szCs w:val="20"/>
        </w:rPr>
        <w:t>mGy</w:t>
      </w:r>
      <w:proofErr w:type="spellEnd"/>
      <w:r w:rsidRPr="009C16D2">
        <w:rPr>
          <w:rFonts w:ascii="Tw Cen MT" w:hAnsi="Tw Cen MT"/>
          <w:sz w:val="20"/>
          <w:szCs w:val="20"/>
        </w:rPr>
        <w:t xml:space="preserve"> (SSDE) dan 1551,56</w:t>
      </w:r>
      <w:r w:rsidRPr="009C16D2">
        <w:rPr>
          <w:rFonts w:ascii="Tw Cen MT" w:hAnsi="Tw Cen MT"/>
          <w:i/>
          <w:sz w:val="20"/>
          <w:szCs w:val="20"/>
        </w:rPr>
        <w:t xml:space="preserve"> </w:t>
      </w:r>
      <w:r w:rsidRPr="009C16D2">
        <w:rPr>
          <w:rFonts w:ascii="Tw Cen MT" w:hAnsi="Tw Cen MT"/>
          <w:sz w:val="20"/>
          <w:szCs w:val="20"/>
        </w:rPr>
        <w:t>mGy.</w:t>
      </w:r>
      <w:r>
        <w:rPr>
          <w:rFonts w:ascii="Tw Cen MT" w:hAnsi="Tw Cen MT"/>
          <w:sz w:val="20"/>
          <w:szCs w:val="20"/>
        </w:rPr>
        <w:t>cm (</w:t>
      </w:r>
      <w:proofErr w:type="spellStart"/>
      <w:r>
        <w:rPr>
          <w:rFonts w:ascii="Tw Cen MT" w:hAnsi="Tw Cen MT"/>
          <w:sz w:val="20"/>
          <w:szCs w:val="20"/>
        </w:rPr>
        <w:t>DLPc</w:t>
      </w:r>
      <w:proofErr w:type="spellEnd"/>
      <w:r>
        <w:rPr>
          <w:rFonts w:ascii="Tw Cen MT" w:hAnsi="Tw Cen MT"/>
          <w:sz w:val="20"/>
          <w:szCs w:val="20"/>
        </w:rPr>
        <w:t xml:space="preserve">). </w:t>
      </w:r>
      <w:proofErr w:type="spellStart"/>
      <w:r>
        <w:rPr>
          <w:rFonts w:ascii="Tw Cen MT" w:hAnsi="Tw Cen MT"/>
          <w:sz w:val="20"/>
          <w:szCs w:val="20"/>
        </w:rPr>
        <w:t>Tidak</w:t>
      </w:r>
      <w:proofErr w:type="spellEnd"/>
      <w:r>
        <w:rPr>
          <w:rFonts w:ascii="Tw Cen MT" w:hAnsi="Tw Cen MT"/>
          <w:sz w:val="20"/>
          <w:szCs w:val="20"/>
        </w:rPr>
        <w:t xml:space="preserve"> </w:t>
      </w:r>
      <w:proofErr w:type="spellStart"/>
      <w:r>
        <w:rPr>
          <w:rFonts w:ascii="Tw Cen MT" w:hAnsi="Tw Cen MT"/>
          <w:sz w:val="20"/>
          <w:szCs w:val="20"/>
        </w:rPr>
        <w:t>ada</w:t>
      </w:r>
      <w:proofErr w:type="spellEnd"/>
      <w:r>
        <w:rPr>
          <w:rFonts w:ascii="Tw Cen MT" w:hAnsi="Tw Cen MT"/>
          <w:sz w:val="20"/>
          <w:szCs w:val="20"/>
        </w:rPr>
        <w:t xml:space="preserve"> </w:t>
      </w:r>
      <w:proofErr w:type="spellStart"/>
      <w:r>
        <w:rPr>
          <w:rFonts w:ascii="Tw Cen MT" w:hAnsi="Tw Cen MT"/>
          <w:sz w:val="20"/>
          <w:szCs w:val="20"/>
        </w:rPr>
        <w:t>perbedaan</w:t>
      </w:r>
      <w:proofErr w:type="spellEnd"/>
      <w:r w:rsidRPr="009C16D2">
        <w:rPr>
          <w:rFonts w:ascii="Tw Cen MT" w:hAnsi="Tw Cen MT"/>
          <w:sz w:val="20"/>
          <w:szCs w:val="20"/>
        </w:rPr>
        <w:t xml:space="preserve"> </w:t>
      </w:r>
      <w:proofErr w:type="spellStart"/>
      <w:r w:rsidRPr="009C16D2">
        <w:rPr>
          <w:rFonts w:ascii="Tw Cen MT" w:hAnsi="Tw Cen MT"/>
          <w:sz w:val="20"/>
          <w:szCs w:val="20"/>
        </w:rPr>
        <w:t>signifikan</w:t>
      </w:r>
      <w:proofErr w:type="spellEnd"/>
      <w:r w:rsidRPr="009C16D2">
        <w:rPr>
          <w:rFonts w:ascii="Tw Cen MT" w:hAnsi="Tw Cen MT"/>
          <w:sz w:val="20"/>
          <w:szCs w:val="20"/>
        </w:rPr>
        <w:t xml:space="preserve"> </w:t>
      </w:r>
      <w:proofErr w:type="spellStart"/>
      <w:r w:rsidRPr="009C16D2">
        <w:rPr>
          <w:rFonts w:ascii="Tw Cen MT" w:hAnsi="Tw Cen MT"/>
          <w:sz w:val="20"/>
          <w:szCs w:val="20"/>
        </w:rPr>
        <w:t>nilai</w:t>
      </w:r>
      <w:proofErr w:type="spellEnd"/>
      <w:r w:rsidRPr="009C16D2">
        <w:rPr>
          <w:rFonts w:ascii="Tw Cen MT" w:hAnsi="Tw Cen MT"/>
          <w:sz w:val="20"/>
          <w:szCs w:val="20"/>
        </w:rPr>
        <w:t xml:space="preserve"> </w:t>
      </w:r>
      <w:r>
        <w:rPr>
          <w:rFonts w:ascii="Tw Cen MT" w:hAnsi="Tw Cen MT"/>
          <w:sz w:val="20"/>
          <w:szCs w:val="20"/>
        </w:rPr>
        <w:t>DRL</w:t>
      </w:r>
      <w:r w:rsidRPr="009C16D2">
        <w:rPr>
          <w:rFonts w:ascii="Tw Cen MT" w:hAnsi="Tw Cen MT"/>
          <w:sz w:val="20"/>
          <w:szCs w:val="20"/>
        </w:rPr>
        <w:t xml:space="preserve"> </w:t>
      </w:r>
      <w:proofErr w:type="spellStart"/>
      <w:r w:rsidRPr="009C16D2">
        <w:rPr>
          <w:rFonts w:ascii="Tw Cen MT" w:hAnsi="Tw Cen MT"/>
          <w:sz w:val="20"/>
          <w:szCs w:val="20"/>
        </w:rPr>
        <w:t>berdasarkan</w:t>
      </w:r>
      <w:proofErr w:type="spellEnd"/>
      <w:r w:rsidRPr="009C16D2">
        <w:rPr>
          <w:rFonts w:ascii="Tw Cen MT" w:hAnsi="Tw Cen MT"/>
          <w:sz w:val="20"/>
          <w:szCs w:val="20"/>
        </w:rPr>
        <w:t xml:space="preserve"> </w:t>
      </w:r>
      <w:r>
        <w:rPr>
          <w:rFonts w:ascii="Tw Cen MT" w:hAnsi="Tw Cen MT"/>
          <w:sz w:val="20"/>
          <w:szCs w:val="20"/>
        </w:rPr>
        <w:t xml:space="preserve">SSDE </w:t>
      </w:r>
      <w:proofErr w:type="spellStart"/>
      <w:r w:rsidRPr="009C16D2">
        <w:rPr>
          <w:rFonts w:ascii="Tw Cen MT" w:hAnsi="Tw Cen MT"/>
          <w:sz w:val="20"/>
          <w:szCs w:val="20"/>
        </w:rPr>
        <w:t>dari</w:t>
      </w:r>
      <w:proofErr w:type="spellEnd"/>
      <w:r w:rsidRPr="009C16D2">
        <w:rPr>
          <w:rFonts w:ascii="Tw Cen MT" w:hAnsi="Tw Cen MT"/>
          <w:sz w:val="20"/>
          <w:szCs w:val="20"/>
        </w:rPr>
        <w:t xml:space="preserve"> </w:t>
      </w:r>
      <w:proofErr w:type="spellStart"/>
      <w:r w:rsidRPr="009C16D2">
        <w:rPr>
          <w:rFonts w:ascii="Tw Cen MT" w:hAnsi="Tw Cen MT"/>
          <w:sz w:val="20"/>
          <w:szCs w:val="20"/>
        </w:rPr>
        <w:t>kedua</w:t>
      </w:r>
      <w:proofErr w:type="spellEnd"/>
      <w:r w:rsidRPr="009C16D2">
        <w:rPr>
          <w:rFonts w:ascii="Tw Cen MT" w:hAnsi="Tw Cen MT"/>
          <w:sz w:val="20"/>
          <w:szCs w:val="20"/>
        </w:rPr>
        <w:t xml:space="preserve"> </w:t>
      </w:r>
      <w:proofErr w:type="spellStart"/>
      <w:r w:rsidRPr="009C16D2">
        <w:rPr>
          <w:rFonts w:ascii="Tw Cen MT" w:hAnsi="Tw Cen MT"/>
          <w:sz w:val="20"/>
          <w:szCs w:val="20"/>
        </w:rPr>
        <w:t>metode</w:t>
      </w:r>
      <w:proofErr w:type="spellEnd"/>
      <w:r w:rsidRPr="009C16D2">
        <w:rPr>
          <w:rFonts w:ascii="Tw Cen MT" w:hAnsi="Tw Cen MT"/>
          <w:sz w:val="20"/>
          <w:szCs w:val="20"/>
        </w:rPr>
        <w:t xml:space="preserve"> </w:t>
      </w:r>
      <w:proofErr w:type="spellStart"/>
      <w:r w:rsidRPr="009C16D2">
        <w:rPr>
          <w:rFonts w:ascii="Tw Cen MT" w:hAnsi="Tw Cen MT"/>
          <w:sz w:val="20"/>
          <w:szCs w:val="20"/>
        </w:rPr>
        <w:t>berdasarkan</w:t>
      </w:r>
      <w:proofErr w:type="spellEnd"/>
      <w:r w:rsidRPr="009C16D2">
        <w:rPr>
          <w:rFonts w:ascii="Tw Cen MT" w:hAnsi="Tw Cen MT"/>
          <w:sz w:val="20"/>
          <w:szCs w:val="20"/>
        </w:rPr>
        <w:t xml:space="preserve"> uji </w:t>
      </w:r>
      <w:proofErr w:type="spellStart"/>
      <w:r>
        <w:rPr>
          <w:rFonts w:ascii="Tw Cen MT" w:hAnsi="Tw Cen MT"/>
          <w:sz w:val="20"/>
          <w:szCs w:val="20"/>
        </w:rPr>
        <w:t>statistik</w:t>
      </w:r>
      <w:proofErr w:type="spellEnd"/>
      <w:r>
        <w:rPr>
          <w:rFonts w:ascii="Tw Cen MT" w:hAnsi="Tw Cen MT"/>
          <w:sz w:val="20"/>
          <w:szCs w:val="20"/>
        </w:rPr>
        <w:t xml:space="preserve">. </w:t>
      </w:r>
      <w:r w:rsidRPr="009C16D2">
        <w:rPr>
          <w:rFonts w:ascii="Tw Cen MT" w:hAnsi="Tw Cen MT"/>
          <w:sz w:val="20"/>
          <w:szCs w:val="20"/>
        </w:rPr>
        <w:t xml:space="preserve"> </w:t>
      </w:r>
      <w:proofErr w:type="spellStart"/>
      <w:r>
        <w:rPr>
          <w:rFonts w:ascii="Tw Cen MT" w:hAnsi="Tw Cen MT"/>
          <w:sz w:val="20"/>
          <w:szCs w:val="20"/>
        </w:rPr>
        <w:t>Maka</w:t>
      </w:r>
      <w:proofErr w:type="spellEnd"/>
      <w:r>
        <w:rPr>
          <w:rFonts w:ascii="Tw Cen MT" w:hAnsi="Tw Cen MT"/>
          <w:sz w:val="20"/>
          <w:szCs w:val="20"/>
        </w:rPr>
        <w:t xml:space="preserve">, </w:t>
      </w:r>
      <w:proofErr w:type="spellStart"/>
      <w:r>
        <w:rPr>
          <w:rFonts w:ascii="Tw Cen MT" w:hAnsi="Tw Cen MT"/>
          <w:sz w:val="20"/>
          <w:szCs w:val="20"/>
        </w:rPr>
        <w:t>penggunaan</w:t>
      </w:r>
      <w:proofErr w:type="spellEnd"/>
      <w:r>
        <w:rPr>
          <w:rFonts w:ascii="Tw Cen MT" w:hAnsi="Tw Cen MT"/>
          <w:sz w:val="20"/>
          <w:szCs w:val="20"/>
        </w:rPr>
        <w:t xml:space="preserve"> </w:t>
      </w:r>
      <w:r w:rsidRPr="004F46AD">
        <w:rPr>
          <w:rFonts w:ascii="Tw Cen MT" w:hAnsi="Tw Cen MT"/>
          <w:i/>
          <w:iCs/>
          <w:sz w:val="20"/>
          <w:szCs w:val="20"/>
        </w:rPr>
        <w:t>software</w:t>
      </w:r>
      <w:r>
        <w:rPr>
          <w:rFonts w:ascii="Tw Cen MT" w:hAnsi="Tw Cen MT"/>
          <w:sz w:val="20"/>
          <w:szCs w:val="20"/>
        </w:rPr>
        <w:t xml:space="preserve"> </w:t>
      </w:r>
      <w:proofErr w:type="spellStart"/>
      <w:r>
        <w:rPr>
          <w:rFonts w:ascii="Tw Cen MT" w:hAnsi="Tw Cen MT"/>
          <w:spacing w:val="1"/>
          <w:sz w:val="20"/>
          <w:szCs w:val="20"/>
        </w:rPr>
        <w:t>i</w:t>
      </w:r>
      <w:r w:rsidRPr="009C16D2">
        <w:rPr>
          <w:rFonts w:ascii="Tw Cen MT" w:hAnsi="Tw Cen MT"/>
          <w:spacing w:val="1"/>
          <w:sz w:val="20"/>
          <w:szCs w:val="20"/>
        </w:rPr>
        <w:t>ndoseCT</w:t>
      </w:r>
      <w:proofErr w:type="spellEnd"/>
      <w:r w:rsidRPr="009C16D2">
        <w:rPr>
          <w:rFonts w:ascii="Tw Cen MT" w:hAnsi="Tw Cen MT"/>
          <w:spacing w:val="1"/>
          <w:sz w:val="20"/>
          <w:szCs w:val="20"/>
        </w:rPr>
        <w:t xml:space="preserve"> v.20.b</w:t>
      </w:r>
      <w:r>
        <w:rPr>
          <w:rFonts w:ascii="Tw Cen MT" w:hAnsi="Tw Cen MT"/>
          <w:spacing w:val="1"/>
          <w:sz w:val="20"/>
          <w:szCs w:val="20"/>
        </w:rPr>
        <w:t xml:space="preserve"> </w:t>
      </w:r>
      <w:proofErr w:type="spellStart"/>
      <w:r>
        <w:rPr>
          <w:rFonts w:ascii="Tw Cen MT" w:hAnsi="Tw Cen MT"/>
          <w:spacing w:val="1"/>
          <w:sz w:val="20"/>
          <w:szCs w:val="20"/>
        </w:rPr>
        <w:t>lebih</w:t>
      </w:r>
      <w:proofErr w:type="spellEnd"/>
      <w:r>
        <w:rPr>
          <w:rFonts w:ascii="Tw Cen MT" w:hAnsi="Tw Cen MT"/>
          <w:spacing w:val="1"/>
          <w:sz w:val="20"/>
          <w:szCs w:val="20"/>
        </w:rPr>
        <w:t xml:space="preserve"> </w:t>
      </w:r>
      <w:proofErr w:type="spellStart"/>
      <w:r>
        <w:rPr>
          <w:rFonts w:ascii="Tw Cen MT" w:hAnsi="Tw Cen MT"/>
          <w:spacing w:val="1"/>
          <w:sz w:val="20"/>
          <w:szCs w:val="20"/>
        </w:rPr>
        <w:t>disarankan</w:t>
      </w:r>
      <w:proofErr w:type="spellEnd"/>
      <w:r>
        <w:rPr>
          <w:rFonts w:ascii="Tw Cen MT" w:hAnsi="Tw Cen MT"/>
          <w:spacing w:val="1"/>
          <w:sz w:val="20"/>
          <w:szCs w:val="20"/>
        </w:rPr>
        <w:t xml:space="preserve"> </w:t>
      </w:r>
      <w:proofErr w:type="spellStart"/>
      <w:r>
        <w:rPr>
          <w:rFonts w:ascii="Tw Cen MT" w:hAnsi="Tw Cen MT"/>
          <w:spacing w:val="1"/>
          <w:sz w:val="20"/>
          <w:szCs w:val="20"/>
        </w:rPr>
        <w:t>karena</w:t>
      </w:r>
      <w:proofErr w:type="spellEnd"/>
      <w:r>
        <w:rPr>
          <w:rFonts w:ascii="Tw Cen MT" w:hAnsi="Tw Cen MT"/>
          <w:spacing w:val="1"/>
          <w:sz w:val="20"/>
          <w:szCs w:val="20"/>
        </w:rPr>
        <w:t xml:space="preserve"> </w:t>
      </w:r>
      <w:proofErr w:type="spellStart"/>
      <w:r>
        <w:rPr>
          <w:rFonts w:ascii="Tw Cen MT" w:hAnsi="Tw Cen MT"/>
          <w:spacing w:val="1"/>
          <w:sz w:val="20"/>
          <w:szCs w:val="20"/>
        </w:rPr>
        <w:t>dinilai</w:t>
      </w:r>
      <w:proofErr w:type="spellEnd"/>
      <w:r>
        <w:rPr>
          <w:rFonts w:ascii="Tw Cen MT" w:hAnsi="Tw Cen MT"/>
          <w:spacing w:val="1"/>
          <w:sz w:val="20"/>
          <w:szCs w:val="20"/>
        </w:rPr>
        <w:t xml:space="preserve"> </w:t>
      </w:r>
      <w:proofErr w:type="spellStart"/>
      <w:r>
        <w:rPr>
          <w:rFonts w:ascii="Tw Cen MT" w:hAnsi="Tw Cen MT"/>
          <w:spacing w:val="1"/>
          <w:sz w:val="20"/>
          <w:szCs w:val="20"/>
        </w:rPr>
        <w:t>lebih</w:t>
      </w:r>
      <w:proofErr w:type="spellEnd"/>
      <w:r>
        <w:rPr>
          <w:rFonts w:ascii="Tw Cen MT" w:hAnsi="Tw Cen MT"/>
          <w:spacing w:val="1"/>
          <w:sz w:val="20"/>
          <w:szCs w:val="20"/>
        </w:rPr>
        <w:t xml:space="preserve"> </w:t>
      </w:r>
      <w:proofErr w:type="spellStart"/>
      <w:r>
        <w:rPr>
          <w:rFonts w:ascii="Tw Cen MT" w:hAnsi="Tw Cen MT"/>
          <w:spacing w:val="1"/>
          <w:sz w:val="20"/>
          <w:szCs w:val="20"/>
        </w:rPr>
        <w:t>cepat</w:t>
      </w:r>
      <w:proofErr w:type="spellEnd"/>
      <w:r>
        <w:rPr>
          <w:rFonts w:ascii="Tw Cen MT" w:hAnsi="Tw Cen MT"/>
          <w:spacing w:val="1"/>
          <w:sz w:val="20"/>
          <w:szCs w:val="20"/>
        </w:rPr>
        <w:t xml:space="preserve"> </w:t>
      </w:r>
      <w:proofErr w:type="spellStart"/>
      <w:r>
        <w:rPr>
          <w:rFonts w:ascii="Tw Cen MT" w:hAnsi="Tw Cen MT"/>
          <w:spacing w:val="1"/>
          <w:sz w:val="20"/>
          <w:szCs w:val="20"/>
        </w:rPr>
        <w:t>dalam</w:t>
      </w:r>
      <w:proofErr w:type="spellEnd"/>
      <w:r>
        <w:rPr>
          <w:rFonts w:ascii="Tw Cen MT" w:hAnsi="Tw Cen MT"/>
          <w:spacing w:val="1"/>
          <w:sz w:val="20"/>
          <w:szCs w:val="20"/>
        </w:rPr>
        <w:t xml:space="preserve"> </w:t>
      </w:r>
      <w:proofErr w:type="spellStart"/>
      <w:r>
        <w:rPr>
          <w:rFonts w:ascii="Tw Cen MT" w:hAnsi="Tw Cen MT"/>
          <w:spacing w:val="1"/>
          <w:sz w:val="20"/>
          <w:szCs w:val="20"/>
        </w:rPr>
        <w:t>mengetahui</w:t>
      </w:r>
      <w:proofErr w:type="spellEnd"/>
      <w:r>
        <w:rPr>
          <w:rFonts w:ascii="Tw Cen MT" w:hAnsi="Tw Cen MT"/>
          <w:spacing w:val="1"/>
          <w:sz w:val="20"/>
          <w:szCs w:val="20"/>
        </w:rPr>
        <w:t xml:space="preserve"> </w:t>
      </w:r>
      <w:proofErr w:type="spellStart"/>
      <w:r>
        <w:rPr>
          <w:rFonts w:ascii="Tw Cen MT" w:hAnsi="Tw Cen MT"/>
          <w:spacing w:val="1"/>
          <w:sz w:val="20"/>
          <w:szCs w:val="20"/>
        </w:rPr>
        <w:t>nilai</w:t>
      </w:r>
      <w:proofErr w:type="spellEnd"/>
      <w:r>
        <w:rPr>
          <w:rFonts w:ascii="Tw Cen MT" w:hAnsi="Tw Cen MT"/>
          <w:spacing w:val="1"/>
          <w:sz w:val="20"/>
          <w:szCs w:val="20"/>
        </w:rPr>
        <w:t xml:space="preserve"> DRL </w:t>
      </w:r>
      <w:proofErr w:type="spellStart"/>
      <w:r>
        <w:rPr>
          <w:rFonts w:ascii="Tw Cen MT" w:hAnsi="Tw Cen MT"/>
          <w:spacing w:val="1"/>
          <w:sz w:val="20"/>
          <w:szCs w:val="20"/>
        </w:rPr>
        <w:t>berdasarkan</w:t>
      </w:r>
      <w:proofErr w:type="spellEnd"/>
      <w:r>
        <w:rPr>
          <w:rFonts w:ascii="Tw Cen MT" w:hAnsi="Tw Cen MT"/>
          <w:spacing w:val="1"/>
          <w:sz w:val="20"/>
          <w:szCs w:val="20"/>
        </w:rPr>
        <w:t xml:space="preserve"> SSDE</w:t>
      </w:r>
      <w:r w:rsidR="004721E3" w:rsidRPr="004721E3">
        <w:rPr>
          <w:rFonts w:ascii="Tw Cen MT" w:eastAsia="Twentieth Century" w:hAnsi="Tw Cen MT" w:cs="Twentieth Century"/>
          <w:iCs/>
          <w:sz w:val="20"/>
          <w:szCs w:val="20"/>
        </w:rPr>
        <w:t>.</w:t>
      </w:r>
    </w:p>
    <w:p w14:paraId="68659279" w14:textId="141C284D" w:rsidR="007F4948" w:rsidRPr="0096335E" w:rsidRDefault="0086728C" w:rsidP="00F0256B">
      <w:pPr>
        <w:tabs>
          <w:tab w:val="left" w:pos="426"/>
        </w:tabs>
        <w:spacing w:after="0" w:line="240" w:lineRule="auto"/>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 xml:space="preserve">Kata </w:t>
      </w:r>
      <w:proofErr w:type="spellStart"/>
      <w:r w:rsidRPr="0096335E">
        <w:rPr>
          <w:rFonts w:ascii="Tw Cen MT" w:eastAsia="Twentieth Century" w:hAnsi="Tw Cen MT" w:cs="Twentieth Century"/>
          <w:b/>
          <w:sz w:val="20"/>
          <w:szCs w:val="20"/>
        </w:rPr>
        <w:t>Kunci</w:t>
      </w:r>
      <w:proofErr w:type="spellEnd"/>
      <w:r w:rsidR="00106D4F" w:rsidRPr="0096335E">
        <w:rPr>
          <w:rFonts w:ascii="Tw Cen MT" w:eastAsia="Twentieth Century" w:hAnsi="Tw Cen MT" w:cs="Twentieth Century"/>
          <w:b/>
          <w:sz w:val="20"/>
          <w:szCs w:val="20"/>
        </w:rPr>
        <w:t>:</w:t>
      </w:r>
    </w:p>
    <w:p w14:paraId="240275AD" w14:textId="681391A3" w:rsidR="00314849" w:rsidRPr="0096335E" w:rsidRDefault="00670F42" w:rsidP="00F0256B">
      <w:pPr>
        <w:spacing w:line="240" w:lineRule="auto"/>
        <w:ind w:left="3150"/>
        <w:rPr>
          <w:rFonts w:ascii="Tw Cen MT" w:eastAsia="Twentieth Century" w:hAnsi="Tw Cen MT" w:cs="Twentieth Century"/>
          <w:sz w:val="20"/>
          <w:szCs w:val="20"/>
        </w:rPr>
      </w:pPr>
      <w:r w:rsidRPr="00670F42">
        <w:rPr>
          <w:rFonts w:ascii="Tw Cen MT" w:eastAsia="Twentieth Century" w:hAnsi="Tw Cen MT" w:cs="Twentieth Century"/>
          <w:i/>
          <w:iCs/>
          <w:sz w:val="20"/>
          <w:szCs w:val="20"/>
        </w:rPr>
        <w:t xml:space="preserve"> </w:t>
      </w:r>
      <w:r w:rsidRPr="00D95556">
        <w:rPr>
          <w:rFonts w:ascii="Tw Cen MT" w:eastAsia="Twentieth Century" w:hAnsi="Tw Cen MT" w:cs="Twentieth Century"/>
          <w:i/>
          <w:iCs/>
          <w:sz w:val="20"/>
          <w:szCs w:val="20"/>
        </w:rPr>
        <w:t>DRL</w:t>
      </w:r>
      <w:r>
        <w:rPr>
          <w:rFonts w:ascii="Tw Cen MT" w:eastAsia="Twentieth Century" w:hAnsi="Tw Cen MT" w:cs="Twentieth Century"/>
          <w:i/>
          <w:iCs/>
          <w:sz w:val="20"/>
          <w:szCs w:val="20"/>
        </w:rPr>
        <w:t>;</w:t>
      </w:r>
      <w:r w:rsidRPr="00D95556">
        <w:rPr>
          <w:rFonts w:ascii="Tw Cen MT" w:eastAsia="Twentieth Century" w:hAnsi="Tw Cen MT" w:cs="Twentieth Century"/>
          <w:i/>
          <w:iCs/>
          <w:sz w:val="20"/>
          <w:szCs w:val="20"/>
        </w:rPr>
        <w:t xml:space="preserve"> SSDE</w:t>
      </w:r>
      <w:r>
        <w:rPr>
          <w:rFonts w:ascii="Tw Cen MT" w:eastAsia="Twentieth Century" w:hAnsi="Tw Cen MT" w:cs="Twentieth Century"/>
          <w:i/>
          <w:iCs/>
          <w:sz w:val="20"/>
          <w:szCs w:val="20"/>
        </w:rPr>
        <w:t>;</w:t>
      </w:r>
      <w:r w:rsidRPr="00D95556">
        <w:rPr>
          <w:rFonts w:ascii="Tw Cen MT" w:eastAsia="Twentieth Century" w:hAnsi="Tw Cen MT" w:cs="Twentieth Century"/>
          <w:i/>
          <w:iCs/>
          <w:sz w:val="20"/>
          <w:szCs w:val="20"/>
        </w:rPr>
        <w:t xml:space="preserve"> </w:t>
      </w:r>
      <w:proofErr w:type="spellStart"/>
      <w:r w:rsidRPr="00D95556">
        <w:rPr>
          <w:rFonts w:ascii="Tw Cen MT" w:eastAsia="Twentieth Century" w:hAnsi="Tw Cen MT" w:cs="Twentieth Century"/>
          <w:i/>
          <w:iCs/>
          <w:sz w:val="20"/>
          <w:szCs w:val="20"/>
        </w:rPr>
        <w:t>DLPc</w:t>
      </w:r>
      <w:proofErr w:type="spellEnd"/>
      <w:r>
        <w:rPr>
          <w:rFonts w:ascii="Tw Cen MT" w:eastAsia="Twentieth Century" w:hAnsi="Tw Cen MT" w:cs="Twentieth Century"/>
          <w:i/>
          <w:iCs/>
          <w:sz w:val="20"/>
          <w:szCs w:val="20"/>
        </w:rPr>
        <w:t>;</w:t>
      </w:r>
      <w:r w:rsidRPr="00D95556">
        <w:rPr>
          <w:rFonts w:ascii="Tw Cen MT" w:eastAsia="Twentieth Century" w:hAnsi="Tw Cen MT" w:cs="Twentieth Century"/>
          <w:i/>
          <w:iCs/>
          <w:sz w:val="20"/>
          <w:szCs w:val="20"/>
        </w:rPr>
        <w:t xml:space="preserve"> </w:t>
      </w:r>
      <w:proofErr w:type="spellStart"/>
      <w:r w:rsidRPr="00D95556">
        <w:rPr>
          <w:rFonts w:ascii="Tw Cen MT" w:hAnsi="Tw Cen MT"/>
          <w:i/>
          <w:iCs/>
          <w:sz w:val="20"/>
          <w:szCs w:val="20"/>
        </w:rPr>
        <w:t>IndoseCT</w:t>
      </w:r>
      <w:proofErr w:type="spellEnd"/>
      <w:r w:rsidRPr="00D95556">
        <w:rPr>
          <w:rFonts w:ascii="Tw Cen MT" w:hAnsi="Tw Cen MT"/>
          <w:i/>
          <w:iCs/>
          <w:sz w:val="20"/>
          <w:szCs w:val="20"/>
        </w:rPr>
        <w:t xml:space="preserve"> v20.b</w:t>
      </w:r>
    </w:p>
    <w:p w14:paraId="448ACAA7" w14:textId="46832C1D" w:rsidR="00997349" w:rsidRPr="0096335E" w:rsidRDefault="00997349" w:rsidP="00997349">
      <w:pPr>
        <w:rPr>
          <w:rFonts w:ascii="Tw Cen MT" w:eastAsia="Twentieth Century" w:hAnsi="Tw Cen MT" w:cs="Twentieth Century"/>
          <w:sz w:val="20"/>
          <w:szCs w:val="20"/>
        </w:rPr>
        <w:sectPr w:rsidR="00997349" w:rsidRPr="0096335E" w:rsidSect="00983CEF">
          <w:headerReference w:type="default" r:id="rId10"/>
          <w:footerReference w:type="default" r:id="rId11"/>
          <w:pgSz w:w="12240" w:h="15840"/>
          <w:pgMar w:top="1440" w:right="1440" w:bottom="1440" w:left="1440" w:header="720" w:footer="720" w:gutter="0"/>
          <w:pgNumType w:start="36"/>
          <w:cols w:space="720"/>
        </w:sectPr>
      </w:pPr>
    </w:p>
    <w:p w14:paraId="245D22B2" w14:textId="77777777" w:rsidR="00670F42" w:rsidRDefault="00670F42" w:rsidP="00F0256B">
      <w:pPr>
        <w:tabs>
          <w:tab w:val="left" w:pos="426"/>
        </w:tabs>
        <w:spacing w:after="0" w:line="240" w:lineRule="auto"/>
        <w:jc w:val="both"/>
        <w:rPr>
          <w:rFonts w:ascii="Tw Cen MT" w:eastAsia="Twentieth Century" w:hAnsi="Tw Cen MT" w:cs="Twentieth Century"/>
          <w:b/>
          <w:sz w:val="24"/>
          <w:szCs w:val="24"/>
        </w:rPr>
      </w:pPr>
    </w:p>
    <w:p w14:paraId="031DEC1A" w14:textId="77777777" w:rsidR="00670F42" w:rsidRDefault="00670F42" w:rsidP="00F0256B">
      <w:pPr>
        <w:tabs>
          <w:tab w:val="left" w:pos="426"/>
        </w:tabs>
        <w:spacing w:after="0" w:line="240" w:lineRule="auto"/>
        <w:jc w:val="both"/>
        <w:rPr>
          <w:rFonts w:ascii="Tw Cen MT" w:eastAsia="Twentieth Century" w:hAnsi="Tw Cen MT" w:cs="Twentieth Century"/>
          <w:b/>
          <w:sz w:val="24"/>
          <w:szCs w:val="24"/>
        </w:rPr>
      </w:pPr>
    </w:p>
    <w:p w14:paraId="023FED68" w14:textId="77777777" w:rsidR="00670F42" w:rsidRDefault="00670F42" w:rsidP="00F0256B">
      <w:pPr>
        <w:tabs>
          <w:tab w:val="left" w:pos="426"/>
        </w:tabs>
        <w:spacing w:after="0" w:line="240" w:lineRule="auto"/>
        <w:jc w:val="both"/>
        <w:rPr>
          <w:rFonts w:ascii="Tw Cen MT" w:eastAsia="Twentieth Century" w:hAnsi="Tw Cen MT" w:cs="Twentieth Century"/>
          <w:b/>
          <w:sz w:val="24"/>
          <w:szCs w:val="24"/>
        </w:rPr>
      </w:pPr>
    </w:p>
    <w:p w14:paraId="7165C3C0" w14:textId="77777777" w:rsidR="00670F42" w:rsidRDefault="00670F42" w:rsidP="00F0256B">
      <w:pPr>
        <w:tabs>
          <w:tab w:val="left" w:pos="426"/>
        </w:tabs>
        <w:spacing w:after="0" w:line="240" w:lineRule="auto"/>
        <w:jc w:val="both"/>
        <w:rPr>
          <w:rFonts w:ascii="Tw Cen MT" w:eastAsia="Twentieth Century" w:hAnsi="Tw Cen MT" w:cs="Twentieth Century"/>
          <w:b/>
          <w:sz w:val="24"/>
          <w:szCs w:val="24"/>
        </w:rPr>
      </w:pPr>
    </w:p>
    <w:p w14:paraId="12468592" w14:textId="69836926" w:rsidR="007106F6" w:rsidRPr="0096335E" w:rsidRDefault="007106F6" w:rsidP="00F0256B">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lastRenderedPageBreak/>
        <w:t>PENDAHULUAN</w:t>
      </w:r>
    </w:p>
    <w:p w14:paraId="164AF6E3" w14:textId="77777777" w:rsidR="00670F42" w:rsidRPr="00670F42" w:rsidRDefault="00670F42" w:rsidP="00670F42">
      <w:pPr>
        <w:pStyle w:val="TeksIsi"/>
        <w:ind w:right="67"/>
        <w:jc w:val="both"/>
        <w:rPr>
          <w:rFonts w:ascii="Tw Cen MT" w:hAnsi="Tw Cen MT"/>
        </w:rPr>
      </w:pPr>
      <w:proofErr w:type="spellStart"/>
      <w:r w:rsidRPr="00670F42">
        <w:rPr>
          <w:rFonts w:ascii="Tw Cen MT" w:hAnsi="Tw Cen MT"/>
        </w:rPr>
        <w:t>Penggunaan</w:t>
      </w:r>
      <w:proofErr w:type="spellEnd"/>
      <w:r w:rsidRPr="00670F42">
        <w:rPr>
          <w:rFonts w:ascii="Tw Cen MT" w:hAnsi="Tw Cen MT"/>
        </w:rPr>
        <w:t xml:space="preserve"> </w:t>
      </w:r>
      <w:proofErr w:type="spellStart"/>
      <w:r w:rsidRPr="00670F42">
        <w:rPr>
          <w:rFonts w:ascii="Tw Cen MT" w:hAnsi="Tw Cen MT"/>
        </w:rPr>
        <w:t>perangkat</w:t>
      </w:r>
      <w:proofErr w:type="spellEnd"/>
      <w:r w:rsidRPr="00670F42">
        <w:rPr>
          <w:rFonts w:ascii="Tw Cen MT" w:hAnsi="Tw Cen MT"/>
        </w:rPr>
        <w:t xml:space="preserve"> </w:t>
      </w:r>
      <w:proofErr w:type="spellStart"/>
      <w:r w:rsidRPr="00670F42">
        <w:rPr>
          <w:rFonts w:ascii="Tw Cen MT" w:hAnsi="Tw Cen MT"/>
        </w:rPr>
        <w:t>medis</w:t>
      </w:r>
      <w:proofErr w:type="spellEnd"/>
      <w:r w:rsidRPr="00670F42">
        <w:rPr>
          <w:rFonts w:ascii="Tw Cen MT" w:hAnsi="Tw Cen MT"/>
        </w:rPr>
        <w:t xml:space="preserve"> </w:t>
      </w:r>
      <w:proofErr w:type="spellStart"/>
      <w:r w:rsidRPr="00670F42">
        <w:rPr>
          <w:rFonts w:ascii="Tw Cen MT" w:hAnsi="Tw Cen MT"/>
        </w:rPr>
        <w:t>dalam</w:t>
      </w:r>
      <w:proofErr w:type="spellEnd"/>
      <w:r w:rsidRPr="00670F42">
        <w:rPr>
          <w:rFonts w:ascii="Tw Cen MT" w:hAnsi="Tw Cen MT"/>
        </w:rPr>
        <w:t xml:space="preserve"> </w:t>
      </w:r>
      <w:proofErr w:type="spellStart"/>
      <w:r w:rsidRPr="00670F42">
        <w:rPr>
          <w:rFonts w:ascii="Tw Cen MT" w:hAnsi="Tw Cen MT"/>
        </w:rPr>
        <w:t>bidang</w:t>
      </w:r>
      <w:proofErr w:type="spellEnd"/>
      <w:r w:rsidRPr="00670F42">
        <w:rPr>
          <w:rFonts w:ascii="Tw Cen MT" w:hAnsi="Tw Cen MT"/>
        </w:rPr>
        <w:t xml:space="preserve"> </w:t>
      </w:r>
      <w:proofErr w:type="spellStart"/>
      <w:r w:rsidRPr="00670F42">
        <w:rPr>
          <w:rFonts w:ascii="Tw Cen MT" w:hAnsi="Tw Cen MT"/>
        </w:rPr>
        <w:t>kedokteran</w:t>
      </w:r>
      <w:proofErr w:type="spellEnd"/>
      <w:r w:rsidRPr="00670F42">
        <w:rPr>
          <w:rFonts w:ascii="Tw Cen MT" w:hAnsi="Tw Cen MT"/>
        </w:rPr>
        <w:t xml:space="preserve"> </w:t>
      </w:r>
      <w:proofErr w:type="spellStart"/>
      <w:r w:rsidRPr="00670F42">
        <w:rPr>
          <w:rFonts w:ascii="Tw Cen MT" w:hAnsi="Tw Cen MT"/>
        </w:rPr>
        <w:t>memiliki</w:t>
      </w:r>
      <w:proofErr w:type="spellEnd"/>
      <w:r w:rsidRPr="00670F42">
        <w:rPr>
          <w:rFonts w:ascii="Tw Cen MT" w:hAnsi="Tw Cen MT"/>
        </w:rPr>
        <w:t xml:space="preserve"> </w:t>
      </w:r>
      <w:proofErr w:type="spellStart"/>
      <w:r w:rsidRPr="00670F42">
        <w:rPr>
          <w:rFonts w:ascii="Tw Cen MT" w:hAnsi="Tw Cen MT"/>
        </w:rPr>
        <w:t>peran</w:t>
      </w:r>
      <w:proofErr w:type="spellEnd"/>
      <w:r w:rsidRPr="00670F42">
        <w:rPr>
          <w:rFonts w:ascii="Tw Cen MT" w:hAnsi="Tw Cen MT"/>
        </w:rPr>
        <w:t xml:space="preserve"> yang sangat </w:t>
      </w:r>
      <w:proofErr w:type="spellStart"/>
      <w:r w:rsidRPr="00670F42">
        <w:rPr>
          <w:rFonts w:ascii="Tw Cen MT" w:hAnsi="Tw Cen MT"/>
        </w:rPr>
        <w:t>signifikan</w:t>
      </w:r>
      <w:proofErr w:type="spellEnd"/>
      <w:r w:rsidRPr="00670F42">
        <w:rPr>
          <w:rFonts w:ascii="Tw Cen MT" w:hAnsi="Tw Cen MT"/>
        </w:rPr>
        <w:t xml:space="preserve">. </w:t>
      </w:r>
      <w:proofErr w:type="spellStart"/>
      <w:r w:rsidRPr="00670F42">
        <w:rPr>
          <w:rFonts w:ascii="Tw Cen MT" w:hAnsi="Tw Cen MT"/>
        </w:rPr>
        <w:t>Seiring</w:t>
      </w:r>
      <w:proofErr w:type="spellEnd"/>
      <w:r w:rsidRPr="00670F42">
        <w:rPr>
          <w:rFonts w:ascii="Tw Cen MT" w:hAnsi="Tw Cen MT"/>
        </w:rPr>
        <w:t xml:space="preserve"> </w:t>
      </w:r>
      <w:proofErr w:type="spellStart"/>
      <w:r w:rsidRPr="00670F42">
        <w:rPr>
          <w:rFonts w:ascii="Tw Cen MT" w:hAnsi="Tw Cen MT"/>
        </w:rPr>
        <w:t>dengan</w:t>
      </w:r>
      <w:proofErr w:type="spellEnd"/>
      <w:r w:rsidRPr="00670F42">
        <w:rPr>
          <w:rFonts w:ascii="Tw Cen MT" w:hAnsi="Tw Cen MT"/>
        </w:rPr>
        <w:t xml:space="preserve"> </w:t>
      </w:r>
      <w:proofErr w:type="spellStart"/>
      <w:r w:rsidRPr="00670F42">
        <w:rPr>
          <w:rFonts w:ascii="Tw Cen MT" w:hAnsi="Tw Cen MT"/>
        </w:rPr>
        <w:t>kemajuan</w:t>
      </w:r>
      <w:proofErr w:type="spellEnd"/>
      <w:r w:rsidRPr="00670F42">
        <w:rPr>
          <w:rFonts w:ascii="Tw Cen MT" w:hAnsi="Tw Cen MT"/>
        </w:rPr>
        <w:t xml:space="preserve"> </w:t>
      </w:r>
      <w:proofErr w:type="spellStart"/>
      <w:r w:rsidRPr="00670F42">
        <w:rPr>
          <w:rFonts w:ascii="Tw Cen MT" w:hAnsi="Tw Cen MT"/>
        </w:rPr>
        <w:t>teknologi</w:t>
      </w:r>
      <w:proofErr w:type="spellEnd"/>
      <w:r w:rsidRPr="00670F42">
        <w:rPr>
          <w:rFonts w:ascii="Tw Cen MT" w:hAnsi="Tw Cen MT"/>
        </w:rPr>
        <w:t xml:space="preserve">, </w:t>
      </w:r>
      <w:proofErr w:type="spellStart"/>
      <w:r w:rsidRPr="00670F42">
        <w:rPr>
          <w:rFonts w:ascii="Tw Cen MT" w:hAnsi="Tw Cen MT"/>
        </w:rPr>
        <w:t>permintaan</w:t>
      </w:r>
      <w:proofErr w:type="spellEnd"/>
      <w:r w:rsidRPr="00670F42">
        <w:rPr>
          <w:rFonts w:ascii="Tw Cen MT" w:hAnsi="Tw Cen MT"/>
        </w:rPr>
        <w:t xml:space="preserve"> </w:t>
      </w:r>
      <w:proofErr w:type="spellStart"/>
      <w:r w:rsidRPr="00670F42">
        <w:rPr>
          <w:rFonts w:ascii="Tw Cen MT" w:hAnsi="Tw Cen MT"/>
        </w:rPr>
        <w:t>untuk</w:t>
      </w:r>
      <w:proofErr w:type="spellEnd"/>
      <w:r w:rsidRPr="00670F42">
        <w:rPr>
          <w:rFonts w:ascii="Tw Cen MT" w:hAnsi="Tw Cen MT"/>
        </w:rPr>
        <w:t xml:space="preserve"> </w:t>
      </w:r>
      <w:proofErr w:type="spellStart"/>
      <w:r w:rsidRPr="00670F42">
        <w:rPr>
          <w:rFonts w:ascii="Tw Cen MT" w:hAnsi="Tw Cen MT"/>
        </w:rPr>
        <w:t>pencitraan</w:t>
      </w:r>
      <w:proofErr w:type="spellEnd"/>
      <w:r w:rsidRPr="00670F42">
        <w:rPr>
          <w:rFonts w:ascii="Tw Cen MT" w:hAnsi="Tw Cen MT"/>
        </w:rPr>
        <w:t xml:space="preserve"> </w:t>
      </w:r>
      <w:proofErr w:type="spellStart"/>
      <w:r w:rsidRPr="00670F42">
        <w:rPr>
          <w:rFonts w:ascii="Tw Cen MT" w:hAnsi="Tw Cen MT"/>
        </w:rPr>
        <w:t>dalam</w:t>
      </w:r>
      <w:proofErr w:type="spellEnd"/>
      <w:r w:rsidRPr="00670F42">
        <w:rPr>
          <w:rFonts w:ascii="Tw Cen MT" w:hAnsi="Tw Cen MT"/>
        </w:rPr>
        <w:t xml:space="preserve"> </w:t>
      </w:r>
      <w:proofErr w:type="spellStart"/>
      <w:r w:rsidRPr="00670F42">
        <w:rPr>
          <w:rFonts w:ascii="Tw Cen MT" w:hAnsi="Tw Cen MT"/>
        </w:rPr>
        <w:t>radiodiagnostik</w:t>
      </w:r>
      <w:proofErr w:type="spellEnd"/>
      <w:r w:rsidRPr="00670F42">
        <w:rPr>
          <w:rFonts w:ascii="Tw Cen MT" w:hAnsi="Tw Cen MT"/>
        </w:rPr>
        <w:t xml:space="preserve"> </w:t>
      </w:r>
      <w:proofErr w:type="spellStart"/>
      <w:r w:rsidRPr="00670F42">
        <w:rPr>
          <w:rFonts w:ascii="Tw Cen MT" w:hAnsi="Tw Cen MT"/>
        </w:rPr>
        <w:t>terus</w:t>
      </w:r>
      <w:proofErr w:type="spellEnd"/>
      <w:r w:rsidRPr="00670F42">
        <w:rPr>
          <w:rFonts w:ascii="Tw Cen MT" w:hAnsi="Tw Cen MT"/>
        </w:rPr>
        <w:t xml:space="preserve"> </w:t>
      </w:r>
      <w:proofErr w:type="spellStart"/>
      <w:r w:rsidRPr="00670F42">
        <w:rPr>
          <w:rFonts w:ascii="Tw Cen MT" w:hAnsi="Tw Cen MT"/>
        </w:rPr>
        <w:t>meningkat</w:t>
      </w:r>
      <w:proofErr w:type="spellEnd"/>
      <w:r w:rsidRPr="00670F42">
        <w:rPr>
          <w:rFonts w:ascii="Tw Cen MT" w:hAnsi="Tw Cen MT"/>
        </w:rPr>
        <w:t xml:space="preserve">. </w:t>
      </w:r>
      <w:proofErr w:type="spellStart"/>
      <w:r w:rsidRPr="00670F42">
        <w:rPr>
          <w:rFonts w:ascii="Tw Cen MT" w:hAnsi="Tw Cen MT"/>
        </w:rPr>
        <w:t>Beberapa</w:t>
      </w:r>
      <w:proofErr w:type="spellEnd"/>
      <w:r w:rsidRPr="00670F42">
        <w:rPr>
          <w:rFonts w:ascii="Tw Cen MT" w:hAnsi="Tw Cen MT"/>
        </w:rPr>
        <w:t xml:space="preserve"> </w:t>
      </w:r>
      <w:proofErr w:type="spellStart"/>
      <w:r w:rsidRPr="00670F42">
        <w:rPr>
          <w:rFonts w:ascii="Tw Cen MT" w:hAnsi="Tw Cen MT"/>
        </w:rPr>
        <w:t>pemeriksaan</w:t>
      </w:r>
      <w:proofErr w:type="spellEnd"/>
      <w:r w:rsidRPr="00670F42">
        <w:rPr>
          <w:rFonts w:ascii="Tw Cen MT" w:hAnsi="Tw Cen MT"/>
        </w:rPr>
        <w:t xml:space="preserve"> </w:t>
      </w:r>
      <w:proofErr w:type="spellStart"/>
      <w:r w:rsidRPr="00670F42">
        <w:rPr>
          <w:rFonts w:ascii="Tw Cen MT" w:hAnsi="Tw Cen MT"/>
        </w:rPr>
        <w:t>medis</w:t>
      </w:r>
      <w:proofErr w:type="spellEnd"/>
      <w:r w:rsidRPr="00670F42">
        <w:rPr>
          <w:rFonts w:ascii="Tw Cen MT" w:hAnsi="Tw Cen MT"/>
        </w:rPr>
        <w:t xml:space="preserve"> </w:t>
      </w:r>
      <w:proofErr w:type="spellStart"/>
      <w:r w:rsidRPr="00670F42">
        <w:rPr>
          <w:rFonts w:ascii="Tw Cen MT" w:hAnsi="Tw Cen MT"/>
        </w:rPr>
        <w:t>dengan</w:t>
      </w:r>
      <w:proofErr w:type="spellEnd"/>
      <w:r w:rsidRPr="00670F42">
        <w:rPr>
          <w:rFonts w:ascii="Tw Cen MT" w:hAnsi="Tw Cen MT"/>
        </w:rPr>
        <w:t xml:space="preserve"> </w:t>
      </w:r>
      <w:proofErr w:type="spellStart"/>
      <w:r w:rsidRPr="00670F42">
        <w:rPr>
          <w:rFonts w:ascii="Tw Cen MT" w:hAnsi="Tw Cen MT"/>
        </w:rPr>
        <w:t>menggunakan</w:t>
      </w:r>
      <w:proofErr w:type="spellEnd"/>
      <w:r w:rsidRPr="00670F42">
        <w:rPr>
          <w:rFonts w:ascii="Tw Cen MT" w:hAnsi="Tw Cen MT"/>
        </w:rPr>
        <w:t xml:space="preserve"> </w:t>
      </w:r>
      <w:proofErr w:type="spellStart"/>
      <w:r w:rsidRPr="00670F42">
        <w:rPr>
          <w:rFonts w:ascii="Tw Cen MT" w:hAnsi="Tw Cen MT"/>
        </w:rPr>
        <w:t>perangkat</w:t>
      </w:r>
      <w:proofErr w:type="spellEnd"/>
      <w:r w:rsidRPr="00670F42">
        <w:rPr>
          <w:rFonts w:ascii="Tw Cen MT" w:hAnsi="Tw Cen MT"/>
        </w:rPr>
        <w:t xml:space="preserve"> </w:t>
      </w:r>
      <w:proofErr w:type="spellStart"/>
      <w:r w:rsidRPr="00670F42">
        <w:rPr>
          <w:rFonts w:ascii="Tw Cen MT" w:hAnsi="Tw Cen MT"/>
        </w:rPr>
        <w:t>medis</w:t>
      </w:r>
      <w:proofErr w:type="spellEnd"/>
      <w:r w:rsidRPr="00670F42">
        <w:rPr>
          <w:rFonts w:ascii="Tw Cen MT" w:hAnsi="Tw Cen MT"/>
        </w:rPr>
        <w:t xml:space="preserve"> </w:t>
      </w:r>
      <w:proofErr w:type="spellStart"/>
      <w:r w:rsidRPr="00670F42">
        <w:rPr>
          <w:rFonts w:ascii="Tw Cen MT" w:hAnsi="Tw Cen MT"/>
        </w:rPr>
        <w:t>mengandalkan</w:t>
      </w:r>
      <w:proofErr w:type="spellEnd"/>
      <w:r w:rsidRPr="00670F42">
        <w:rPr>
          <w:rFonts w:ascii="Tw Cen MT" w:hAnsi="Tw Cen MT"/>
        </w:rPr>
        <w:t xml:space="preserve"> </w:t>
      </w:r>
      <w:proofErr w:type="spellStart"/>
      <w:r w:rsidRPr="00670F42">
        <w:rPr>
          <w:rFonts w:ascii="Tw Cen MT" w:hAnsi="Tw Cen MT"/>
        </w:rPr>
        <w:t>sumber</w:t>
      </w:r>
      <w:proofErr w:type="spellEnd"/>
      <w:r w:rsidRPr="00670F42">
        <w:rPr>
          <w:rFonts w:ascii="Tw Cen MT" w:hAnsi="Tw Cen MT"/>
        </w:rPr>
        <w:t xml:space="preserve"> </w:t>
      </w:r>
      <w:proofErr w:type="spellStart"/>
      <w:r w:rsidRPr="00670F42">
        <w:rPr>
          <w:rFonts w:ascii="Tw Cen MT" w:hAnsi="Tw Cen MT"/>
        </w:rPr>
        <w:t>radiasi</w:t>
      </w:r>
      <w:proofErr w:type="spellEnd"/>
      <w:r w:rsidRPr="00670F42">
        <w:rPr>
          <w:rFonts w:ascii="Tw Cen MT" w:hAnsi="Tw Cen MT"/>
        </w:rPr>
        <w:t xml:space="preserve"> </w:t>
      </w:r>
      <w:r w:rsidRPr="00670F42">
        <w:rPr>
          <w:rFonts w:ascii="Tw Cen MT" w:hAnsi="Tw Cen MT"/>
        </w:rPr>
        <w:fldChar w:fldCharType="begin" w:fldLock="1"/>
      </w:r>
      <w:r w:rsidRPr="00670F42">
        <w:rPr>
          <w:rFonts w:ascii="Tw Cen MT" w:hAnsi="Tw Cen MT"/>
        </w:rPr>
        <w:instrText>ADDIN CSL_CITATION {"citationItems":[{"id":"ITEM-1","itemData":{"DOI":"10.24843/bf.2020.v21.i02.p03","ISSN":"1411-4690","abstract":"CT scan is widely used to diagnose the inside of the human body, so supervision is needed to ensure the health and safety of workers, patients and the public. One surveillance that can be done is to analyze the radiation dose of the patient on CT scan with the application of Si-INTAN. Data processing of the results of CT scan of the head, thorax and abdomen for ages 0-4 years, 5-14 years and ? 15 years using the Si-INTAN application. From the results of the data processing, the highest DRL DLP value and CTDIVOL values were obtained, for CT scan heads were 1732,8 mGycm and 31,92 mGy, the CT scan of the thorax was 2450,78 mGycm and 19,36 mGy, and for CT Abdominal Scans were 3968,85 mGycm and 19,35 mGy.","author":[{"dropping-particle":"","family":"Siregar","given":"Elshaday S.B","non-dropping-particle":"","parse-names":false,"suffix":""},{"dropping-particle":"","family":"Sutapa","given":"Gusti Ngurah","non-dropping-particle":"","parse-names":false,"suffix":""},{"dropping-particle":"","family":"Sudarsana","given":"I Wayan Balik","non-dropping-particle":"","parse-names":false,"suffix":""}],"container-title":"Buletin Fisika","id":"ITEM-1","issue":"2","issued":{"date-parts":[["2020"]]},"page":"53","title":"Analysis of Radiation Dose of Patients on CT Scan Examination using Si-INTAN Application","type":"article-journal","volume":"21"},"uris":["http://www.mendeley.com/documents/?uuid=42e3fec1-6c4a-4e93-9d5c-3fe029e71c20"]}],"mendeley":{"formattedCitation":"[1]","plainTextFormattedCitation":"[1]","previouslyFormattedCitation":"[1]"},"properties":{"noteIndex":0},"schema":"https://github.com/citation-style-language/schema/raw/master/csl-citation.json"}</w:instrText>
      </w:r>
      <w:r w:rsidRPr="00670F42">
        <w:rPr>
          <w:rFonts w:ascii="Tw Cen MT" w:hAnsi="Tw Cen MT"/>
        </w:rPr>
        <w:fldChar w:fldCharType="separate"/>
      </w:r>
      <w:r w:rsidRPr="00670F42">
        <w:rPr>
          <w:rFonts w:ascii="Tw Cen MT" w:hAnsi="Tw Cen MT"/>
          <w:noProof/>
        </w:rPr>
        <w:t>[1]</w:t>
      </w:r>
      <w:r w:rsidRPr="00670F42">
        <w:rPr>
          <w:rFonts w:ascii="Tw Cen MT" w:hAnsi="Tw Cen MT"/>
        </w:rPr>
        <w:fldChar w:fldCharType="end"/>
      </w:r>
      <w:r w:rsidRPr="00670F42">
        <w:rPr>
          <w:rFonts w:ascii="Tw Cen MT" w:hAnsi="Tw Cen MT"/>
        </w:rPr>
        <w:t>. CT</w:t>
      </w:r>
      <w:r w:rsidRPr="00670F42">
        <w:rPr>
          <w:rFonts w:ascii="Tw Cen MT" w:hAnsi="Tw Cen MT"/>
          <w:spacing w:val="1"/>
        </w:rPr>
        <w:t xml:space="preserve"> </w:t>
      </w:r>
      <w:r w:rsidRPr="00670F42">
        <w:rPr>
          <w:rFonts w:ascii="Tw Cen MT" w:hAnsi="Tw Cen MT"/>
          <w:i/>
          <w:iCs/>
        </w:rPr>
        <w:t>scan</w:t>
      </w:r>
      <w:r w:rsidRPr="00670F42">
        <w:rPr>
          <w:rFonts w:ascii="Tw Cen MT" w:hAnsi="Tw Cen MT"/>
          <w:i/>
          <w:iCs/>
          <w:spacing w:val="1"/>
        </w:rPr>
        <w:t xml:space="preserve"> </w:t>
      </w:r>
      <w:proofErr w:type="spellStart"/>
      <w:r w:rsidRPr="00670F42">
        <w:rPr>
          <w:rFonts w:ascii="Tw Cen MT" w:hAnsi="Tw Cen MT"/>
        </w:rPr>
        <w:t>adalah</w:t>
      </w:r>
      <w:proofErr w:type="spellEnd"/>
      <w:r w:rsidRPr="00670F42">
        <w:rPr>
          <w:rFonts w:ascii="Tw Cen MT" w:hAnsi="Tw Cen MT"/>
          <w:spacing w:val="1"/>
        </w:rPr>
        <w:t xml:space="preserve"> </w:t>
      </w:r>
      <w:proofErr w:type="spellStart"/>
      <w:r w:rsidRPr="00670F42">
        <w:rPr>
          <w:rFonts w:ascii="Tw Cen MT" w:hAnsi="Tw Cen MT"/>
        </w:rPr>
        <w:t>sebuah</w:t>
      </w:r>
      <w:proofErr w:type="spellEnd"/>
      <w:r w:rsidRPr="00670F42">
        <w:rPr>
          <w:rFonts w:ascii="Tw Cen MT" w:hAnsi="Tw Cen MT"/>
          <w:spacing w:val="1"/>
        </w:rPr>
        <w:t xml:space="preserve"> </w:t>
      </w:r>
      <w:proofErr w:type="spellStart"/>
      <w:r w:rsidRPr="00670F42">
        <w:rPr>
          <w:rFonts w:ascii="Tw Cen MT" w:hAnsi="Tw Cen MT"/>
        </w:rPr>
        <w:t>metode</w:t>
      </w:r>
      <w:proofErr w:type="spellEnd"/>
      <w:r w:rsidRPr="00670F42">
        <w:rPr>
          <w:rFonts w:ascii="Tw Cen MT" w:hAnsi="Tw Cen MT"/>
          <w:spacing w:val="1"/>
        </w:rPr>
        <w:t xml:space="preserve"> </w:t>
      </w:r>
      <w:proofErr w:type="spellStart"/>
      <w:r w:rsidRPr="00670F42">
        <w:rPr>
          <w:rFonts w:ascii="Tw Cen MT" w:hAnsi="Tw Cen MT"/>
        </w:rPr>
        <w:t>pencitraan</w:t>
      </w:r>
      <w:proofErr w:type="spellEnd"/>
      <w:r w:rsidRPr="00670F42">
        <w:rPr>
          <w:rFonts w:ascii="Tw Cen MT" w:hAnsi="Tw Cen MT"/>
        </w:rPr>
        <w:t xml:space="preserve"> </w:t>
      </w:r>
      <w:proofErr w:type="spellStart"/>
      <w:r w:rsidRPr="00670F42">
        <w:rPr>
          <w:rFonts w:ascii="Tw Cen MT" w:hAnsi="Tw Cen MT"/>
        </w:rPr>
        <w:t>diagnostik</w:t>
      </w:r>
      <w:proofErr w:type="spellEnd"/>
      <w:r w:rsidRPr="00670F42">
        <w:rPr>
          <w:rFonts w:ascii="Tw Cen MT" w:hAnsi="Tw Cen MT"/>
        </w:rPr>
        <w:t xml:space="preserve"> </w:t>
      </w:r>
      <w:proofErr w:type="spellStart"/>
      <w:r w:rsidRPr="00670F42">
        <w:rPr>
          <w:rFonts w:ascii="Tw Cen MT" w:hAnsi="Tw Cen MT"/>
        </w:rPr>
        <w:t>menggunakan</w:t>
      </w:r>
      <w:proofErr w:type="spellEnd"/>
      <w:r w:rsidRPr="00670F42">
        <w:rPr>
          <w:rFonts w:ascii="Tw Cen MT" w:hAnsi="Tw Cen MT"/>
        </w:rPr>
        <w:t xml:space="preserve"> </w:t>
      </w:r>
      <w:proofErr w:type="spellStart"/>
      <w:r w:rsidRPr="00670F42">
        <w:rPr>
          <w:rFonts w:ascii="Tw Cen MT" w:hAnsi="Tw Cen MT"/>
        </w:rPr>
        <w:t>sinar</w:t>
      </w:r>
      <w:proofErr w:type="spellEnd"/>
      <w:r w:rsidRPr="00670F42">
        <w:rPr>
          <w:rFonts w:ascii="Tw Cen MT" w:hAnsi="Tw Cen MT"/>
        </w:rPr>
        <w:t xml:space="preserve">-X yang </w:t>
      </w:r>
      <w:proofErr w:type="spellStart"/>
      <w:r w:rsidRPr="00670F42">
        <w:rPr>
          <w:rFonts w:ascii="Tw Cen MT" w:hAnsi="Tw Cen MT"/>
        </w:rPr>
        <w:t>terintegrasi</w:t>
      </w:r>
      <w:proofErr w:type="spellEnd"/>
      <w:r w:rsidRPr="00670F42">
        <w:rPr>
          <w:rFonts w:ascii="Tw Cen MT" w:hAnsi="Tw Cen MT"/>
        </w:rPr>
        <w:t xml:space="preserve"> </w:t>
      </w:r>
      <w:proofErr w:type="spellStart"/>
      <w:r w:rsidRPr="00670F42">
        <w:rPr>
          <w:rFonts w:ascii="Tw Cen MT" w:hAnsi="Tw Cen MT"/>
        </w:rPr>
        <w:t>dengan</w:t>
      </w:r>
      <w:proofErr w:type="spellEnd"/>
      <w:r w:rsidRPr="00670F42">
        <w:rPr>
          <w:rFonts w:ascii="Tw Cen MT" w:hAnsi="Tw Cen MT"/>
        </w:rPr>
        <w:t xml:space="preserve"> </w:t>
      </w:r>
      <w:proofErr w:type="spellStart"/>
      <w:r w:rsidRPr="00670F42">
        <w:rPr>
          <w:rFonts w:ascii="Tw Cen MT" w:hAnsi="Tw Cen MT"/>
        </w:rPr>
        <w:t>sistem</w:t>
      </w:r>
      <w:proofErr w:type="spellEnd"/>
      <w:r w:rsidRPr="00670F42">
        <w:rPr>
          <w:rFonts w:ascii="Tw Cen MT" w:hAnsi="Tw Cen MT"/>
          <w:spacing w:val="1"/>
        </w:rPr>
        <w:t xml:space="preserve"> </w:t>
      </w:r>
      <w:proofErr w:type="spellStart"/>
      <w:r w:rsidRPr="00670F42">
        <w:rPr>
          <w:rFonts w:ascii="Tw Cen MT" w:hAnsi="Tw Cen MT"/>
        </w:rPr>
        <w:t>komputer</w:t>
      </w:r>
      <w:proofErr w:type="spellEnd"/>
      <w:r w:rsidRPr="00670F42">
        <w:rPr>
          <w:rFonts w:ascii="Tw Cen MT" w:hAnsi="Tw Cen MT"/>
        </w:rPr>
        <w:t xml:space="preserve"> </w:t>
      </w:r>
      <w:proofErr w:type="spellStart"/>
      <w:r w:rsidRPr="00670F42">
        <w:rPr>
          <w:rFonts w:ascii="Tw Cen MT" w:hAnsi="Tw Cen MT"/>
        </w:rPr>
        <w:t>untuk</w:t>
      </w:r>
      <w:proofErr w:type="spellEnd"/>
      <w:r w:rsidRPr="00670F42">
        <w:rPr>
          <w:rFonts w:ascii="Tw Cen MT" w:hAnsi="Tw Cen MT"/>
        </w:rPr>
        <w:t xml:space="preserve"> </w:t>
      </w:r>
      <w:proofErr w:type="spellStart"/>
      <w:r w:rsidRPr="00670F42">
        <w:rPr>
          <w:rFonts w:ascii="Tw Cen MT" w:hAnsi="Tw Cen MT"/>
        </w:rPr>
        <w:t>menghasilkan</w:t>
      </w:r>
      <w:proofErr w:type="spellEnd"/>
      <w:r w:rsidRPr="00670F42">
        <w:rPr>
          <w:rFonts w:ascii="Tw Cen MT" w:hAnsi="Tw Cen MT"/>
        </w:rPr>
        <w:t xml:space="preserve"> </w:t>
      </w:r>
      <w:proofErr w:type="spellStart"/>
      <w:r w:rsidRPr="00670F42">
        <w:rPr>
          <w:rFonts w:ascii="Tw Cen MT" w:hAnsi="Tw Cen MT"/>
        </w:rPr>
        <w:t>tampilan</w:t>
      </w:r>
      <w:proofErr w:type="spellEnd"/>
      <w:r w:rsidRPr="00670F42">
        <w:rPr>
          <w:rFonts w:ascii="Tw Cen MT" w:hAnsi="Tw Cen MT"/>
        </w:rPr>
        <w:t xml:space="preserve"> </w:t>
      </w:r>
      <w:proofErr w:type="spellStart"/>
      <w:r w:rsidRPr="00670F42">
        <w:rPr>
          <w:rFonts w:ascii="Tw Cen MT" w:hAnsi="Tw Cen MT"/>
        </w:rPr>
        <w:t>penampang</w:t>
      </w:r>
      <w:proofErr w:type="spellEnd"/>
      <w:r w:rsidRPr="00670F42">
        <w:rPr>
          <w:rFonts w:ascii="Tw Cen MT" w:hAnsi="Tw Cen MT"/>
        </w:rPr>
        <w:t xml:space="preserve"> </w:t>
      </w:r>
      <w:proofErr w:type="spellStart"/>
      <w:r w:rsidRPr="00670F42">
        <w:rPr>
          <w:rFonts w:ascii="Tw Cen MT" w:hAnsi="Tw Cen MT"/>
        </w:rPr>
        <w:t>tubuh</w:t>
      </w:r>
      <w:proofErr w:type="spellEnd"/>
      <w:r w:rsidRPr="00670F42">
        <w:rPr>
          <w:rFonts w:ascii="Tw Cen MT" w:hAnsi="Tw Cen MT"/>
        </w:rPr>
        <w:t xml:space="preserve"> </w:t>
      </w:r>
      <w:proofErr w:type="spellStart"/>
      <w:r w:rsidRPr="00670F42">
        <w:rPr>
          <w:rFonts w:ascii="Tw Cen MT" w:hAnsi="Tw Cen MT"/>
        </w:rPr>
        <w:t>dalam</w:t>
      </w:r>
      <w:proofErr w:type="spellEnd"/>
      <w:r w:rsidRPr="00670F42">
        <w:rPr>
          <w:rFonts w:ascii="Tw Cen MT" w:hAnsi="Tw Cen MT"/>
        </w:rPr>
        <w:t xml:space="preserve"> </w:t>
      </w:r>
      <w:proofErr w:type="spellStart"/>
      <w:r w:rsidRPr="00670F42">
        <w:rPr>
          <w:rFonts w:ascii="Tw Cen MT" w:hAnsi="Tw Cen MT"/>
        </w:rPr>
        <w:t>bentuk</w:t>
      </w:r>
      <w:proofErr w:type="spellEnd"/>
      <w:r w:rsidRPr="00670F42">
        <w:rPr>
          <w:rFonts w:ascii="Tw Cen MT" w:hAnsi="Tw Cen MT"/>
        </w:rPr>
        <w:t xml:space="preserve"> </w:t>
      </w:r>
      <w:proofErr w:type="spellStart"/>
      <w:r w:rsidRPr="00670F42">
        <w:rPr>
          <w:rFonts w:ascii="Tw Cen MT" w:hAnsi="Tw Cen MT"/>
        </w:rPr>
        <w:t>citra</w:t>
      </w:r>
      <w:proofErr w:type="spellEnd"/>
      <w:r w:rsidRPr="00670F42">
        <w:rPr>
          <w:rFonts w:ascii="Tw Cen MT" w:hAnsi="Tw Cen MT"/>
          <w:spacing w:val="1"/>
        </w:rPr>
        <w:t xml:space="preserve"> </w:t>
      </w:r>
      <w:r w:rsidRPr="00670F42">
        <w:rPr>
          <w:rFonts w:ascii="Tw Cen MT" w:hAnsi="Tw Cen MT"/>
          <w:spacing w:val="1"/>
        </w:rPr>
        <w:fldChar w:fldCharType="begin" w:fldLock="1"/>
      </w:r>
      <w:r w:rsidRPr="00670F42">
        <w:rPr>
          <w:rFonts w:ascii="Tw Cen MT" w:hAnsi="Tw Cen MT"/>
          <w:spacing w:val="1"/>
        </w:rPr>
        <w:instrText>ADDIN CSL_CITATION {"citationItems":[{"id":"ITEM-1","itemData":{"abstract":"CT-Scan (computed tomography scan) is a process of using computers to obtain a three-dimensional picture of thousands of two-dimensional x-ray images. CT Scan can produce very accurate images of objects contained in the body, such as bones, organs, and blood vessels. The images shown are very useful in diagnosing various diseases, such as cancer, reproductive organs, heart disease, stroke, and gastrointestinal disorders. The results shown on CT Scan are much more detailed than the results obtained by regular x-rays. The CT Scan machine is a pipe-shaped with the patient's place lying in the middle. The image processor (scanner) itself is contained within the frame of the pipe. As the engine works, the image processing pipe spins as it shoots the x-rays at the patient from various angles. For each round, about 1,000 drawings of the patient's interior are taken. These images are then compiled by the computer so as to produce a cross-sectional picture of the inside of the patient's body that can be used in analyzing and diagnosing patients.","author":[{"dropping-particle":"","family":"Lubis","given":"Abdul Jabbar","non-dropping-particle":"","parse-names":false,"suffix":""}],"container-title":"Seminar Nasional Teknologi Informasi &amp; Komunikasi (SNASTIKOM)","id":"ITEM-1","issue":"1","issued":{"date-parts":[["2020"]]},"page":"393-398","title":"Pemanfaatan CT-Scan (Computer Tomography) Dalam Dunia Medis","type":"article-journal","volume":"1"},"uris":["http://www.mendeley.com/documents/?uuid=1b078faf-b4a8-4d47-aaa4-e8fbbaa38830"]}],"mendeley":{"formattedCitation":"[2]","plainTextFormattedCitation":"[2]","previouslyFormattedCitation":"[2]"},"properties":{"noteIndex":0},"schema":"https://github.com/citation-style-language/schema/raw/master/csl-citation.json"}</w:instrText>
      </w:r>
      <w:r w:rsidRPr="00670F42">
        <w:rPr>
          <w:rFonts w:ascii="Tw Cen MT" w:hAnsi="Tw Cen MT"/>
          <w:spacing w:val="1"/>
        </w:rPr>
        <w:fldChar w:fldCharType="separate"/>
      </w:r>
      <w:r w:rsidRPr="00670F42">
        <w:rPr>
          <w:rFonts w:ascii="Tw Cen MT" w:hAnsi="Tw Cen MT"/>
          <w:noProof/>
          <w:spacing w:val="1"/>
        </w:rPr>
        <w:t>[2]</w:t>
      </w:r>
      <w:r w:rsidRPr="00670F42">
        <w:rPr>
          <w:rFonts w:ascii="Tw Cen MT" w:hAnsi="Tw Cen MT"/>
          <w:spacing w:val="1"/>
        </w:rPr>
        <w:fldChar w:fldCharType="end"/>
      </w:r>
      <w:r w:rsidRPr="00670F42">
        <w:rPr>
          <w:rFonts w:ascii="Tw Cen MT" w:hAnsi="Tw Cen MT"/>
        </w:rPr>
        <w:t xml:space="preserve">. Citra CT </w:t>
      </w:r>
      <w:proofErr w:type="spellStart"/>
      <w:r w:rsidRPr="00670F42">
        <w:rPr>
          <w:rFonts w:ascii="Tw Cen MT" w:hAnsi="Tw Cen MT"/>
        </w:rPr>
        <w:t>dapat</w:t>
      </w:r>
      <w:proofErr w:type="spellEnd"/>
      <w:r w:rsidRPr="00670F42">
        <w:rPr>
          <w:rFonts w:ascii="Tw Cen MT" w:hAnsi="Tw Cen MT"/>
        </w:rPr>
        <w:t xml:space="preserve"> </w:t>
      </w:r>
      <w:proofErr w:type="spellStart"/>
      <w:r w:rsidRPr="00670F42">
        <w:rPr>
          <w:rFonts w:ascii="Tw Cen MT" w:hAnsi="Tw Cen MT"/>
        </w:rPr>
        <w:t>memperlihatkan</w:t>
      </w:r>
      <w:proofErr w:type="spellEnd"/>
      <w:r w:rsidRPr="00670F42">
        <w:rPr>
          <w:rFonts w:ascii="Tw Cen MT" w:hAnsi="Tw Cen MT"/>
        </w:rPr>
        <w:t xml:space="preserve"> </w:t>
      </w:r>
      <w:proofErr w:type="spellStart"/>
      <w:r w:rsidRPr="00670F42">
        <w:rPr>
          <w:rFonts w:ascii="Tw Cen MT" w:hAnsi="Tw Cen MT"/>
        </w:rPr>
        <w:t>struktur</w:t>
      </w:r>
      <w:proofErr w:type="spellEnd"/>
      <w:r w:rsidRPr="00670F42">
        <w:rPr>
          <w:rFonts w:ascii="Tw Cen MT" w:hAnsi="Tw Cen MT"/>
          <w:spacing w:val="60"/>
        </w:rPr>
        <w:t xml:space="preserve"> </w:t>
      </w:r>
      <w:proofErr w:type="spellStart"/>
      <w:r w:rsidRPr="00670F42">
        <w:rPr>
          <w:rFonts w:ascii="Tw Cen MT" w:hAnsi="Tw Cen MT"/>
        </w:rPr>
        <w:t>anatomi</w:t>
      </w:r>
      <w:proofErr w:type="spellEnd"/>
      <w:r w:rsidRPr="00670F42">
        <w:rPr>
          <w:rFonts w:ascii="Tw Cen MT" w:hAnsi="Tw Cen MT"/>
        </w:rPr>
        <w:t xml:space="preserve"> </w:t>
      </w:r>
      <w:proofErr w:type="spellStart"/>
      <w:r w:rsidRPr="00670F42">
        <w:rPr>
          <w:rFonts w:ascii="Tw Cen MT" w:hAnsi="Tw Cen MT"/>
        </w:rPr>
        <w:t>tubuh</w:t>
      </w:r>
      <w:proofErr w:type="spellEnd"/>
      <w:r w:rsidRPr="00670F42">
        <w:rPr>
          <w:rFonts w:ascii="Tw Cen MT" w:hAnsi="Tw Cen MT"/>
        </w:rPr>
        <w:t xml:space="preserve"> </w:t>
      </w:r>
      <w:proofErr w:type="spellStart"/>
      <w:r w:rsidRPr="00670F42">
        <w:rPr>
          <w:rFonts w:ascii="Tw Cen MT" w:hAnsi="Tw Cen MT"/>
        </w:rPr>
        <w:t>dengan</w:t>
      </w:r>
      <w:proofErr w:type="spellEnd"/>
      <w:r w:rsidRPr="00670F42">
        <w:rPr>
          <w:rFonts w:ascii="Tw Cen MT" w:hAnsi="Tw Cen MT"/>
        </w:rPr>
        <w:t xml:space="preserve"> </w:t>
      </w:r>
      <w:proofErr w:type="spellStart"/>
      <w:r w:rsidRPr="00670F42">
        <w:rPr>
          <w:rFonts w:ascii="Tw Cen MT" w:hAnsi="Tw Cen MT"/>
        </w:rPr>
        <w:t>jelas</w:t>
      </w:r>
      <w:proofErr w:type="spellEnd"/>
      <w:r w:rsidRPr="00670F42">
        <w:rPr>
          <w:rFonts w:ascii="Tw Cen MT" w:hAnsi="Tw Cen MT"/>
          <w:spacing w:val="1"/>
        </w:rPr>
        <w:t xml:space="preserve"> </w:t>
      </w:r>
      <w:r w:rsidRPr="00670F42">
        <w:rPr>
          <w:rFonts w:ascii="Tw Cen MT" w:hAnsi="Tw Cen MT"/>
        </w:rPr>
        <w:t xml:space="preserve">dan </w:t>
      </w:r>
      <w:proofErr w:type="spellStart"/>
      <w:r w:rsidRPr="00670F42">
        <w:rPr>
          <w:rFonts w:ascii="Tw Cen MT" w:hAnsi="Tw Cen MT"/>
        </w:rPr>
        <w:t>memiliki</w:t>
      </w:r>
      <w:proofErr w:type="spellEnd"/>
      <w:r w:rsidRPr="00670F42">
        <w:rPr>
          <w:rFonts w:ascii="Tw Cen MT" w:hAnsi="Tw Cen MT"/>
        </w:rPr>
        <w:t xml:space="preserve"> </w:t>
      </w:r>
      <w:proofErr w:type="spellStart"/>
      <w:r w:rsidRPr="00670F42">
        <w:rPr>
          <w:rFonts w:ascii="Tw Cen MT" w:hAnsi="Tw Cen MT"/>
        </w:rPr>
        <w:t>kontras</w:t>
      </w:r>
      <w:proofErr w:type="spellEnd"/>
      <w:r w:rsidRPr="00670F42">
        <w:rPr>
          <w:rFonts w:ascii="Tw Cen MT" w:hAnsi="Tw Cen MT"/>
        </w:rPr>
        <w:t xml:space="preserve"> yang </w:t>
      </w:r>
      <w:proofErr w:type="spellStart"/>
      <w:r w:rsidRPr="00670F42">
        <w:rPr>
          <w:rFonts w:ascii="Tw Cen MT" w:hAnsi="Tw Cen MT"/>
        </w:rPr>
        <w:t>baik</w:t>
      </w:r>
      <w:proofErr w:type="spellEnd"/>
      <w:r w:rsidRPr="00670F42">
        <w:rPr>
          <w:rFonts w:ascii="Tw Cen MT" w:hAnsi="Tw Cen MT"/>
        </w:rPr>
        <w:t xml:space="preserve"> </w:t>
      </w:r>
      <w:proofErr w:type="spellStart"/>
      <w:r w:rsidRPr="00670F42">
        <w:rPr>
          <w:rFonts w:ascii="Tw Cen MT" w:hAnsi="Tw Cen MT"/>
        </w:rPr>
        <w:t>antara</w:t>
      </w:r>
      <w:proofErr w:type="spellEnd"/>
      <w:r w:rsidRPr="00670F42">
        <w:rPr>
          <w:rFonts w:ascii="Tw Cen MT" w:hAnsi="Tw Cen MT"/>
        </w:rPr>
        <w:t xml:space="preserve"> </w:t>
      </w:r>
      <w:proofErr w:type="spellStart"/>
      <w:r w:rsidRPr="00670F42">
        <w:rPr>
          <w:rFonts w:ascii="Tw Cen MT" w:hAnsi="Tw Cen MT"/>
        </w:rPr>
        <w:t>jaringan</w:t>
      </w:r>
      <w:proofErr w:type="spellEnd"/>
      <w:r w:rsidRPr="00670F42">
        <w:rPr>
          <w:rFonts w:ascii="Tw Cen MT" w:hAnsi="Tw Cen MT"/>
        </w:rPr>
        <w:t xml:space="preserve"> yang </w:t>
      </w:r>
      <w:proofErr w:type="spellStart"/>
      <w:r w:rsidRPr="00670F42">
        <w:rPr>
          <w:rFonts w:ascii="Tw Cen MT" w:hAnsi="Tw Cen MT"/>
        </w:rPr>
        <w:t>berbeda</w:t>
      </w:r>
      <w:proofErr w:type="spellEnd"/>
      <w:r w:rsidRPr="00670F42">
        <w:rPr>
          <w:rFonts w:ascii="Tw Cen MT" w:hAnsi="Tw Cen MT"/>
        </w:rPr>
        <w:t xml:space="preserve">. Citra CT </w:t>
      </w:r>
      <w:proofErr w:type="spellStart"/>
      <w:r w:rsidRPr="00670F42">
        <w:rPr>
          <w:rFonts w:ascii="Tw Cen MT" w:hAnsi="Tw Cen MT"/>
        </w:rPr>
        <w:t>ini</w:t>
      </w:r>
      <w:proofErr w:type="spellEnd"/>
      <w:r w:rsidRPr="00670F42">
        <w:rPr>
          <w:rFonts w:ascii="Tw Cen MT" w:hAnsi="Tw Cen MT"/>
          <w:spacing w:val="1"/>
        </w:rPr>
        <w:t xml:space="preserve"> </w:t>
      </w:r>
      <w:proofErr w:type="spellStart"/>
      <w:r w:rsidRPr="00670F42">
        <w:rPr>
          <w:rFonts w:ascii="Tw Cen MT" w:hAnsi="Tw Cen MT"/>
        </w:rPr>
        <w:t>merupakan</w:t>
      </w:r>
      <w:proofErr w:type="spellEnd"/>
      <w:r w:rsidRPr="00670F42">
        <w:rPr>
          <w:rFonts w:ascii="Tw Cen MT" w:hAnsi="Tw Cen MT"/>
          <w:spacing w:val="1"/>
        </w:rPr>
        <w:t xml:space="preserve"> </w:t>
      </w:r>
      <w:proofErr w:type="spellStart"/>
      <w:r w:rsidRPr="00670F42">
        <w:rPr>
          <w:rFonts w:ascii="Tw Cen MT" w:hAnsi="Tw Cen MT"/>
        </w:rPr>
        <w:t>proyeksi</w:t>
      </w:r>
      <w:proofErr w:type="spellEnd"/>
      <w:r w:rsidRPr="00670F42">
        <w:rPr>
          <w:rFonts w:ascii="Tw Cen MT" w:hAnsi="Tw Cen MT"/>
          <w:spacing w:val="1"/>
        </w:rPr>
        <w:t xml:space="preserve"> </w:t>
      </w:r>
      <w:proofErr w:type="spellStart"/>
      <w:r w:rsidRPr="00670F42">
        <w:rPr>
          <w:rFonts w:ascii="Tw Cen MT" w:hAnsi="Tw Cen MT"/>
        </w:rPr>
        <w:t>dua</w:t>
      </w:r>
      <w:proofErr w:type="spellEnd"/>
      <w:r w:rsidRPr="00670F42">
        <w:rPr>
          <w:rFonts w:ascii="Tw Cen MT" w:hAnsi="Tw Cen MT"/>
          <w:spacing w:val="1"/>
        </w:rPr>
        <w:t xml:space="preserve"> </w:t>
      </w:r>
      <w:proofErr w:type="spellStart"/>
      <w:r w:rsidRPr="00670F42">
        <w:rPr>
          <w:rFonts w:ascii="Tw Cen MT" w:hAnsi="Tw Cen MT"/>
        </w:rPr>
        <w:t>maupun</w:t>
      </w:r>
      <w:proofErr w:type="spellEnd"/>
      <w:r w:rsidRPr="00670F42">
        <w:rPr>
          <w:rFonts w:ascii="Tw Cen MT" w:hAnsi="Tw Cen MT"/>
          <w:spacing w:val="1"/>
        </w:rPr>
        <w:t xml:space="preserve"> </w:t>
      </w:r>
      <w:proofErr w:type="spellStart"/>
      <w:r w:rsidRPr="00670F42">
        <w:rPr>
          <w:rFonts w:ascii="Tw Cen MT" w:hAnsi="Tw Cen MT"/>
        </w:rPr>
        <w:t>tiga</w:t>
      </w:r>
      <w:proofErr w:type="spellEnd"/>
      <w:r w:rsidRPr="00670F42">
        <w:rPr>
          <w:rFonts w:ascii="Tw Cen MT" w:hAnsi="Tw Cen MT"/>
          <w:spacing w:val="1"/>
        </w:rPr>
        <w:t xml:space="preserve"> </w:t>
      </w:r>
      <w:proofErr w:type="spellStart"/>
      <w:r w:rsidRPr="00670F42">
        <w:rPr>
          <w:rFonts w:ascii="Tw Cen MT" w:hAnsi="Tw Cen MT"/>
        </w:rPr>
        <w:t>dimensi</w:t>
      </w:r>
      <w:proofErr w:type="spellEnd"/>
      <w:r w:rsidRPr="00670F42">
        <w:rPr>
          <w:rFonts w:ascii="Tw Cen MT" w:hAnsi="Tw Cen MT"/>
          <w:spacing w:val="1"/>
        </w:rPr>
        <w:t xml:space="preserve"> </w:t>
      </w:r>
      <w:r w:rsidRPr="00670F42">
        <w:rPr>
          <w:rFonts w:ascii="Tw Cen MT" w:hAnsi="Tw Cen MT"/>
        </w:rPr>
        <w:t>yang</w:t>
      </w:r>
      <w:r w:rsidRPr="00670F42">
        <w:rPr>
          <w:rFonts w:ascii="Tw Cen MT" w:hAnsi="Tw Cen MT"/>
          <w:spacing w:val="1"/>
        </w:rPr>
        <w:t xml:space="preserve"> </w:t>
      </w:r>
      <w:proofErr w:type="spellStart"/>
      <w:r w:rsidRPr="00670F42">
        <w:rPr>
          <w:rFonts w:ascii="Tw Cen MT" w:hAnsi="Tw Cen MT"/>
        </w:rPr>
        <w:t>tidak</w:t>
      </w:r>
      <w:proofErr w:type="spellEnd"/>
      <w:r w:rsidRPr="00670F42">
        <w:rPr>
          <w:rFonts w:ascii="Tw Cen MT" w:hAnsi="Tw Cen MT"/>
          <w:spacing w:val="1"/>
        </w:rPr>
        <w:t xml:space="preserve"> </w:t>
      </w:r>
      <w:proofErr w:type="spellStart"/>
      <w:r w:rsidRPr="00670F42">
        <w:rPr>
          <w:rFonts w:ascii="Tw Cen MT" w:hAnsi="Tw Cen MT"/>
        </w:rPr>
        <w:t>menimbulkan</w:t>
      </w:r>
      <w:proofErr w:type="spellEnd"/>
      <w:r w:rsidRPr="00670F42">
        <w:rPr>
          <w:rFonts w:ascii="Tw Cen MT" w:hAnsi="Tw Cen MT"/>
          <w:spacing w:val="1"/>
        </w:rPr>
        <w:t xml:space="preserve"> </w:t>
      </w:r>
      <w:proofErr w:type="spellStart"/>
      <w:r w:rsidRPr="00670F42">
        <w:rPr>
          <w:rFonts w:ascii="Tw Cen MT" w:hAnsi="Tw Cen MT"/>
        </w:rPr>
        <w:t>tumpang</w:t>
      </w:r>
      <w:proofErr w:type="spellEnd"/>
      <w:r w:rsidRPr="00670F42">
        <w:rPr>
          <w:rFonts w:ascii="Tw Cen MT" w:hAnsi="Tw Cen MT"/>
        </w:rPr>
        <w:t xml:space="preserve"> </w:t>
      </w:r>
      <w:proofErr w:type="spellStart"/>
      <w:r w:rsidRPr="00670F42">
        <w:rPr>
          <w:rFonts w:ascii="Tw Cen MT" w:hAnsi="Tw Cen MT"/>
        </w:rPr>
        <w:t>tindih</w:t>
      </w:r>
      <w:proofErr w:type="spellEnd"/>
      <w:r w:rsidRPr="00670F42">
        <w:rPr>
          <w:rFonts w:ascii="Tw Cen MT" w:hAnsi="Tw Cen MT"/>
        </w:rPr>
        <w:t xml:space="preserve"> </w:t>
      </w:r>
      <w:proofErr w:type="spellStart"/>
      <w:r w:rsidRPr="00670F42">
        <w:rPr>
          <w:rFonts w:ascii="Tw Cen MT" w:hAnsi="Tw Cen MT"/>
        </w:rPr>
        <w:t>antara</w:t>
      </w:r>
      <w:proofErr w:type="spellEnd"/>
      <w:r w:rsidRPr="00670F42">
        <w:rPr>
          <w:rFonts w:ascii="Tw Cen MT" w:hAnsi="Tw Cen MT"/>
        </w:rPr>
        <w:t xml:space="preserve"> organ-organ </w:t>
      </w:r>
      <w:proofErr w:type="spellStart"/>
      <w:r w:rsidRPr="00670F42">
        <w:rPr>
          <w:rFonts w:ascii="Tw Cen MT" w:hAnsi="Tw Cen MT"/>
        </w:rPr>
        <w:t>tubuh</w:t>
      </w:r>
      <w:proofErr w:type="spellEnd"/>
      <w:r w:rsidRPr="00670F42">
        <w:rPr>
          <w:rFonts w:ascii="Tw Cen MT" w:hAnsi="Tw Cen MT"/>
        </w:rPr>
        <w:t xml:space="preserve">, </w:t>
      </w:r>
      <w:proofErr w:type="spellStart"/>
      <w:r w:rsidRPr="00670F42">
        <w:rPr>
          <w:rFonts w:ascii="Tw Cen MT" w:hAnsi="Tw Cen MT"/>
        </w:rPr>
        <w:t>sehingga</w:t>
      </w:r>
      <w:proofErr w:type="spellEnd"/>
      <w:r w:rsidRPr="00670F42">
        <w:rPr>
          <w:rFonts w:ascii="Tw Cen MT" w:hAnsi="Tw Cen MT"/>
        </w:rPr>
        <w:t xml:space="preserve"> </w:t>
      </w:r>
      <w:proofErr w:type="spellStart"/>
      <w:r w:rsidRPr="00670F42">
        <w:rPr>
          <w:rFonts w:ascii="Tw Cen MT" w:hAnsi="Tw Cen MT"/>
        </w:rPr>
        <w:t>memungkinkan</w:t>
      </w:r>
      <w:proofErr w:type="spellEnd"/>
      <w:r w:rsidRPr="00670F42">
        <w:rPr>
          <w:rFonts w:ascii="Tw Cen MT" w:hAnsi="Tw Cen MT"/>
        </w:rPr>
        <w:t xml:space="preserve"> diagnosis</w:t>
      </w:r>
      <w:r w:rsidRPr="00670F42">
        <w:rPr>
          <w:rFonts w:ascii="Tw Cen MT" w:hAnsi="Tw Cen MT"/>
          <w:spacing w:val="1"/>
        </w:rPr>
        <w:t xml:space="preserve"> </w:t>
      </w:r>
      <w:proofErr w:type="spellStart"/>
      <w:r w:rsidRPr="00670F42">
        <w:rPr>
          <w:rFonts w:ascii="Tw Cen MT" w:hAnsi="Tw Cen MT"/>
        </w:rPr>
        <w:t>penyakit</w:t>
      </w:r>
      <w:proofErr w:type="spellEnd"/>
      <w:r w:rsidRPr="00670F42">
        <w:rPr>
          <w:rFonts w:ascii="Tw Cen MT" w:hAnsi="Tw Cen MT"/>
        </w:rPr>
        <w:t xml:space="preserve"> </w:t>
      </w:r>
      <w:proofErr w:type="spellStart"/>
      <w:r w:rsidRPr="00670F42">
        <w:rPr>
          <w:rFonts w:ascii="Tw Cen MT" w:hAnsi="Tw Cen MT"/>
        </w:rPr>
        <w:t>tanpa</w:t>
      </w:r>
      <w:proofErr w:type="spellEnd"/>
      <w:r w:rsidRPr="00670F42">
        <w:rPr>
          <w:rFonts w:ascii="Tw Cen MT" w:hAnsi="Tw Cen MT"/>
        </w:rPr>
        <w:t xml:space="preserve"> </w:t>
      </w:r>
      <w:proofErr w:type="spellStart"/>
      <w:r w:rsidRPr="00670F42">
        <w:rPr>
          <w:rFonts w:ascii="Tw Cen MT" w:hAnsi="Tw Cen MT"/>
        </w:rPr>
        <w:t>perlu</w:t>
      </w:r>
      <w:proofErr w:type="spellEnd"/>
      <w:r w:rsidRPr="00670F42">
        <w:rPr>
          <w:rFonts w:ascii="Tw Cen MT" w:hAnsi="Tw Cen MT"/>
        </w:rPr>
        <w:t xml:space="preserve"> </w:t>
      </w:r>
      <w:proofErr w:type="spellStart"/>
      <w:r w:rsidRPr="00670F42">
        <w:rPr>
          <w:rFonts w:ascii="Tw Cen MT" w:hAnsi="Tw Cen MT"/>
        </w:rPr>
        <w:t>melakukan</w:t>
      </w:r>
      <w:proofErr w:type="spellEnd"/>
      <w:r w:rsidRPr="00670F42">
        <w:rPr>
          <w:rFonts w:ascii="Tw Cen MT" w:hAnsi="Tw Cen MT"/>
        </w:rPr>
        <w:t xml:space="preserve"> </w:t>
      </w:r>
      <w:proofErr w:type="spellStart"/>
      <w:r w:rsidRPr="00670F42">
        <w:rPr>
          <w:rFonts w:ascii="Tw Cen MT" w:hAnsi="Tw Cen MT"/>
        </w:rPr>
        <w:t>operasi</w:t>
      </w:r>
      <w:proofErr w:type="spellEnd"/>
      <w:r w:rsidRPr="00670F42">
        <w:rPr>
          <w:rFonts w:ascii="Tw Cen MT" w:hAnsi="Tw Cen MT"/>
        </w:rPr>
        <w:t xml:space="preserve"> </w:t>
      </w:r>
      <w:r w:rsidRPr="00670F42">
        <w:rPr>
          <w:rFonts w:ascii="Tw Cen MT" w:hAnsi="Tw Cen MT"/>
        </w:rPr>
        <w:fldChar w:fldCharType="begin" w:fldLock="1"/>
      </w:r>
      <w:r w:rsidRPr="00670F42">
        <w:rPr>
          <w:rFonts w:ascii="Tw Cen MT" w:hAnsi="Tw Cen MT"/>
        </w:rPr>
        <w:instrText>ADDIN CSL_CITATION {"citationItems":[{"id":"ITEM-1","itemData":{"ISBN":"978-602-50486-1-6","author":[{"dropping-particle":"","family":"Kartawiguna","given":"Daniel","non-dropping-particle":"","parse-names":false,"suffix":""}],"id":"ITEM-1","issued":{"date-parts":[["2017"]]},"publisher":"Pustaka panasea","publisher-place":"Yogyakarta","title":"instrumentasi Pemindai Tomografi Komputer (CT SCAN)","type":"book"},"uris":["http://www.mendeley.com/documents/?uuid=62cc0a3a-316f-474b-a041-6894030012a8"]}],"mendeley":{"formattedCitation":"[3]","plainTextFormattedCitation":"[3]","previouslyFormattedCitation":"[3]"},"properties":{"noteIndex":0},"schema":"https://github.com/citation-style-language/schema/raw/master/csl-citation.json"}</w:instrText>
      </w:r>
      <w:r w:rsidRPr="00670F42">
        <w:rPr>
          <w:rFonts w:ascii="Tw Cen MT" w:hAnsi="Tw Cen MT"/>
        </w:rPr>
        <w:fldChar w:fldCharType="separate"/>
      </w:r>
      <w:r w:rsidRPr="00670F42">
        <w:rPr>
          <w:rFonts w:ascii="Tw Cen MT" w:hAnsi="Tw Cen MT"/>
          <w:noProof/>
        </w:rPr>
        <w:t>[3]</w:t>
      </w:r>
      <w:r w:rsidRPr="00670F42">
        <w:rPr>
          <w:rFonts w:ascii="Tw Cen MT" w:hAnsi="Tw Cen MT"/>
        </w:rPr>
        <w:fldChar w:fldCharType="end"/>
      </w:r>
      <w:r w:rsidRPr="00670F42">
        <w:rPr>
          <w:rFonts w:ascii="Tw Cen MT" w:hAnsi="Tw Cen MT"/>
        </w:rPr>
        <w:t xml:space="preserve">. Proses </w:t>
      </w:r>
      <w:proofErr w:type="spellStart"/>
      <w:r w:rsidRPr="00670F42">
        <w:rPr>
          <w:rFonts w:ascii="Tw Cen MT" w:hAnsi="Tw Cen MT"/>
        </w:rPr>
        <w:t>pembentukan</w:t>
      </w:r>
      <w:proofErr w:type="spellEnd"/>
      <w:r w:rsidRPr="00670F42">
        <w:rPr>
          <w:rFonts w:ascii="Tw Cen MT" w:hAnsi="Tw Cen MT"/>
        </w:rPr>
        <w:t xml:space="preserve"> </w:t>
      </w:r>
      <w:proofErr w:type="spellStart"/>
      <w:r w:rsidRPr="00670F42">
        <w:rPr>
          <w:rFonts w:ascii="Tw Cen MT" w:hAnsi="Tw Cen MT"/>
        </w:rPr>
        <w:t>citra</w:t>
      </w:r>
      <w:proofErr w:type="spellEnd"/>
      <w:r w:rsidRPr="00670F42">
        <w:rPr>
          <w:rFonts w:ascii="Tw Cen MT" w:hAnsi="Tw Cen MT"/>
        </w:rPr>
        <w:t xml:space="preserve"> CT</w:t>
      </w:r>
      <w:r w:rsidRPr="00670F42">
        <w:rPr>
          <w:rFonts w:ascii="Tw Cen MT" w:hAnsi="Tw Cen MT"/>
          <w:spacing w:val="1"/>
        </w:rPr>
        <w:t xml:space="preserve"> </w:t>
      </w:r>
      <w:proofErr w:type="spellStart"/>
      <w:r w:rsidRPr="00670F42">
        <w:rPr>
          <w:rFonts w:ascii="Tw Cen MT" w:hAnsi="Tw Cen MT"/>
        </w:rPr>
        <w:t>melibatkan</w:t>
      </w:r>
      <w:proofErr w:type="spellEnd"/>
      <w:r w:rsidRPr="00670F42">
        <w:rPr>
          <w:rFonts w:ascii="Tw Cen MT" w:hAnsi="Tw Cen MT"/>
        </w:rPr>
        <w:t xml:space="preserve"> </w:t>
      </w:r>
      <w:proofErr w:type="spellStart"/>
      <w:r w:rsidRPr="00670F42">
        <w:rPr>
          <w:rFonts w:ascii="Tw Cen MT" w:hAnsi="Tw Cen MT"/>
        </w:rPr>
        <w:t>serangkaian</w:t>
      </w:r>
      <w:proofErr w:type="spellEnd"/>
      <w:r w:rsidRPr="00670F42">
        <w:rPr>
          <w:rFonts w:ascii="Tw Cen MT" w:hAnsi="Tw Cen MT"/>
          <w:spacing w:val="1"/>
        </w:rPr>
        <w:t xml:space="preserve"> </w:t>
      </w:r>
      <w:proofErr w:type="spellStart"/>
      <w:r w:rsidRPr="00670F42">
        <w:rPr>
          <w:rFonts w:ascii="Tw Cen MT" w:hAnsi="Tw Cen MT"/>
        </w:rPr>
        <w:t>tahap</w:t>
      </w:r>
      <w:proofErr w:type="spellEnd"/>
      <w:r w:rsidRPr="00670F42">
        <w:rPr>
          <w:rFonts w:ascii="Tw Cen MT" w:hAnsi="Tw Cen MT"/>
        </w:rPr>
        <w:t xml:space="preserve"> yang </w:t>
      </w:r>
      <w:proofErr w:type="spellStart"/>
      <w:r w:rsidRPr="00670F42">
        <w:rPr>
          <w:rFonts w:ascii="Tw Cen MT" w:hAnsi="Tw Cen MT"/>
        </w:rPr>
        <w:t>saling</w:t>
      </w:r>
      <w:proofErr w:type="spellEnd"/>
      <w:r w:rsidRPr="00670F42">
        <w:rPr>
          <w:rFonts w:ascii="Tw Cen MT" w:hAnsi="Tw Cen MT"/>
        </w:rPr>
        <w:t xml:space="preserve"> </w:t>
      </w:r>
      <w:proofErr w:type="spellStart"/>
      <w:r w:rsidRPr="00670F42">
        <w:rPr>
          <w:rFonts w:ascii="Tw Cen MT" w:hAnsi="Tw Cen MT"/>
        </w:rPr>
        <w:t>terkait</w:t>
      </w:r>
      <w:proofErr w:type="spellEnd"/>
      <w:r w:rsidRPr="00670F42">
        <w:rPr>
          <w:rFonts w:ascii="Tw Cen MT" w:hAnsi="Tw Cen MT"/>
          <w:spacing w:val="60"/>
        </w:rPr>
        <w:t xml:space="preserve"> </w:t>
      </w:r>
      <w:r w:rsidRPr="00670F42">
        <w:rPr>
          <w:rFonts w:ascii="Tw Cen MT" w:hAnsi="Tw Cen MT"/>
        </w:rPr>
        <w:t xml:space="preserve">dan </w:t>
      </w:r>
      <w:proofErr w:type="spellStart"/>
      <w:r w:rsidRPr="00670F42">
        <w:rPr>
          <w:rFonts w:ascii="Tw Cen MT" w:hAnsi="Tw Cen MT"/>
        </w:rPr>
        <w:t>berkelanjutan</w:t>
      </w:r>
      <w:proofErr w:type="spellEnd"/>
      <w:r w:rsidRPr="00670F42">
        <w:rPr>
          <w:rFonts w:ascii="Tw Cen MT" w:hAnsi="Tw Cen MT"/>
        </w:rPr>
        <w:t xml:space="preserve">, </w:t>
      </w:r>
      <w:proofErr w:type="spellStart"/>
      <w:r w:rsidRPr="00670F42">
        <w:rPr>
          <w:rFonts w:ascii="Tw Cen MT" w:hAnsi="Tw Cen MT"/>
        </w:rPr>
        <w:t>mulai</w:t>
      </w:r>
      <w:proofErr w:type="spellEnd"/>
      <w:r w:rsidRPr="00670F42">
        <w:rPr>
          <w:rFonts w:ascii="Tw Cen MT" w:hAnsi="Tw Cen MT"/>
          <w:spacing w:val="1"/>
        </w:rPr>
        <w:t xml:space="preserve"> </w:t>
      </w:r>
      <w:proofErr w:type="spellStart"/>
      <w:r w:rsidRPr="00670F42">
        <w:rPr>
          <w:rFonts w:ascii="Tw Cen MT" w:hAnsi="Tw Cen MT"/>
        </w:rPr>
        <w:t>dari</w:t>
      </w:r>
      <w:proofErr w:type="spellEnd"/>
      <w:r w:rsidRPr="00670F42">
        <w:rPr>
          <w:rFonts w:ascii="Tw Cen MT" w:hAnsi="Tw Cen MT"/>
        </w:rPr>
        <w:t xml:space="preserve"> </w:t>
      </w:r>
      <w:proofErr w:type="spellStart"/>
      <w:r w:rsidRPr="00670F42">
        <w:rPr>
          <w:rFonts w:ascii="Tw Cen MT" w:hAnsi="Tw Cen MT"/>
        </w:rPr>
        <w:t>akuisisi</w:t>
      </w:r>
      <w:proofErr w:type="spellEnd"/>
      <w:r w:rsidRPr="00670F42">
        <w:rPr>
          <w:rFonts w:ascii="Tw Cen MT" w:hAnsi="Tw Cen MT"/>
        </w:rPr>
        <w:t xml:space="preserve"> data, </w:t>
      </w:r>
      <w:proofErr w:type="spellStart"/>
      <w:r w:rsidRPr="00670F42">
        <w:rPr>
          <w:rFonts w:ascii="Tw Cen MT" w:hAnsi="Tw Cen MT"/>
        </w:rPr>
        <w:t>rekonstruksi</w:t>
      </w:r>
      <w:proofErr w:type="spellEnd"/>
      <w:r w:rsidRPr="00670F42">
        <w:rPr>
          <w:rFonts w:ascii="Tw Cen MT" w:hAnsi="Tw Cen MT"/>
        </w:rPr>
        <w:t xml:space="preserve"> </w:t>
      </w:r>
      <w:proofErr w:type="spellStart"/>
      <w:r w:rsidRPr="00670F42">
        <w:rPr>
          <w:rFonts w:ascii="Tw Cen MT" w:hAnsi="Tw Cen MT"/>
        </w:rPr>
        <w:t>citra</w:t>
      </w:r>
      <w:proofErr w:type="spellEnd"/>
      <w:r w:rsidRPr="00670F42">
        <w:rPr>
          <w:rFonts w:ascii="Tw Cen MT" w:hAnsi="Tw Cen MT"/>
        </w:rPr>
        <w:t xml:space="preserve">, </w:t>
      </w:r>
      <w:proofErr w:type="spellStart"/>
      <w:r w:rsidRPr="00670F42">
        <w:rPr>
          <w:rFonts w:ascii="Tw Cen MT" w:hAnsi="Tw Cen MT"/>
        </w:rPr>
        <w:t>hingga</w:t>
      </w:r>
      <w:proofErr w:type="spellEnd"/>
      <w:r w:rsidRPr="00670F42">
        <w:rPr>
          <w:rFonts w:ascii="Tw Cen MT" w:hAnsi="Tw Cen MT"/>
        </w:rPr>
        <w:t xml:space="preserve"> </w:t>
      </w:r>
      <w:proofErr w:type="spellStart"/>
      <w:r w:rsidRPr="00670F42">
        <w:rPr>
          <w:rFonts w:ascii="Tw Cen MT" w:hAnsi="Tw Cen MT"/>
        </w:rPr>
        <w:t>pengolahan</w:t>
      </w:r>
      <w:proofErr w:type="spellEnd"/>
      <w:r w:rsidRPr="00670F42">
        <w:rPr>
          <w:rFonts w:ascii="Tw Cen MT" w:hAnsi="Tw Cen MT"/>
        </w:rPr>
        <w:t xml:space="preserve"> </w:t>
      </w:r>
      <w:proofErr w:type="spellStart"/>
      <w:r w:rsidRPr="00670F42">
        <w:rPr>
          <w:rFonts w:ascii="Tw Cen MT" w:hAnsi="Tw Cen MT"/>
        </w:rPr>
        <w:t>citra</w:t>
      </w:r>
      <w:proofErr w:type="spellEnd"/>
      <w:r w:rsidRPr="00670F42">
        <w:rPr>
          <w:rFonts w:ascii="Tw Cen MT" w:hAnsi="Tw Cen MT"/>
        </w:rPr>
        <w:t xml:space="preserve"> yang </w:t>
      </w:r>
      <w:proofErr w:type="spellStart"/>
      <w:r w:rsidRPr="00670F42">
        <w:rPr>
          <w:rFonts w:ascii="Tw Cen MT" w:hAnsi="Tw Cen MT"/>
        </w:rPr>
        <w:t>kemudian</w:t>
      </w:r>
      <w:proofErr w:type="spellEnd"/>
      <w:r w:rsidRPr="00670F42">
        <w:rPr>
          <w:rFonts w:ascii="Tw Cen MT" w:hAnsi="Tw Cen MT"/>
          <w:spacing w:val="1"/>
        </w:rPr>
        <w:t xml:space="preserve"> </w:t>
      </w:r>
      <w:proofErr w:type="spellStart"/>
      <w:r w:rsidRPr="00670F42">
        <w:rPr>
          <w:rFonts w:ascii="Tw Cen MT" w:hAnsi="Tw Cen MT"/>
        </w:rPr>
        <w:t>ditampilkan</w:t>
      </w:r>
      <w:proofErr w:type="spellEnd"/>
      <w:r w:rsidRPr="00670F42">
        <w:rPr>
          <w:rFonts w:ascii="Tw Cen MT" w:hAnsi="Tw Cen MT"/>
          <w:spacing w:val="-1"/>
        </w:rPr>
        <w:t xml:space="preserve"> </w:t>
      </w:r>
      <w:r w:rsidRPr="00670F42">
        <w:rPr>
          <w:rFonts w:ascii="Tw Cen MT" w:hAnsi="Tw Cen MT"/>
        </w:rPr>
        <w:t>pada</w:t>
      </w:r>
      <w:r w:rsidRPr="00670F42">
        <w:rPr>
          <w:rFonts w:ascii="Tw Cen MT" w:hAnsi="Tw Cen MT"/>
          <w:spacing w:val="-1"/>
        </w:rPr>
        <w:t xml:space="preserve"> </w:t>
      </w:r>
      <w:r w:rsidRPr="00670F42">
        <w:rPr>
          <w:rFonts w:ascii="Tw Cen MT" w:hAnsi="Tw Cen MT"/>
        </w:rPr>
        <w:t>monitor</w:t>
      </w:r>
      <w:r w:rsidRPr="00670F42">
        <w:rPr>
          <w:rFonts w:ascii="Tw Cen MT" w:hAnsi="Tw Cen MT"/>
          <w:spacing w:val="1"/>
        </w:rPr>
        <w:t xml:space="preserve"> </w:t>
      </w:r>
      <w:r w:rsidRPr="00670F42">
        <w:rPr>
          <w:rFonts w:ascii="Tw Cen MT" w:hAnsi="Tw Cen MT"/>
          <w:spacing w:val="1"/>
        </w:rPr>
        <w:fldChar w:fldCharType="begin" w:fldLock="1"/>
      </w:r>
      <w:r w:rsidRPr="00670F42">
        <w:rPr>
          <w:rFonts w:ascii="Tw Cen MT" w:hAnsi="Tw Cen MT"/>
          <w:spacing w:val="1"/>
        </w:rPr>
        <w:instrText>ADDIN CSL_CITATION {"citationItems":[{"id":"ITEM-1","itemData":{"ISBN":"9780323312882","ISSN":"00031283","abstract":"A family of models is proposed for the description of skewed chromatographic peaks, based on the modification of the standard deviation of a pure Gaussian peak, by the use of a polynomial function, h(t)) He-(1/2)([t-t R ]/[s 0 +s 1 (t-t R)+s 2 (t-t R) 2 +...]) 2 , where H and t R are the height and time at the peak maximum, respectively. The model has demonstrated a high flexibility with peaks of a wide range of asymmetry and can be used to accurately predict the profile of asymmetrical peaks, using the values of efficiency and asymmetry factor measured on experimental chromatograms. This possibility permits the simulation of chromatograms and the optimization of the separation of mixtures of compounds producing skewed peaks, where both the position and peak shape are considered. A first-degree polynomial was adequate for peaks of moderate asymmetry, but higher degree poly-nomials were preferable for peaks showing a high asymmetry , including those with negative skewness. The proposed models can be employed in the resolution of overlapped peaks in binary and ternary mixtures of compounds, or to improve the accuracy in the evaluation of peak shape parameters. The results obtained with the proposed models were comparable or even superior to those achieved with the exponentially modified Gaussian model. The fitting and resolution of peaks is of great importance in the field of analytical chemistry. In the literature, there are a number of reports where numerical methods are used to describe individual peaks and to achieve the deconvolution of overlapped peaks in a chromatogram. 1-5 The most simple chromatographic models predict Gaussian elution profiles. However, in practice, skewed peaks with low efficiencies may be obtained, and, in such cases, the assumption of a Gaussian model yields large errors. 6,7 The reasons for the deviation from the ideal behavior are diverse, but the main explanation is the slow mass transfer of the solutes between stationary and mobile phases and, to a lesser extent, extracolumn effects. The complexity of the chromatographic process does not facilitate the proposal of a simple function to accurately describe the peak profile. Many of the proposed models lack a physical meaning, such as the bi-Gaussian approach, which describes the peaks using two Gaussian equations with different standard deviation for the leading and tailing halves, the Gaussian-Lorentzian model, which substitutes a Lorentzian function by the Gaussian equatio…","author":[{"dropping-particle":"","family":"Seeram","given":"Euclid","non-dropping-particle":"","parse-names":false,"suffix":""}],"container-title":"American Speech","id":"ITEM-1","issue":"3","issued":{"date-parts":[["2016"]]},"number-of-pages":"310","title":"Computed Tomography Physical Principles, Clinical Applications","type":"book","volume":"15"},"uris":["http://www.mendeley.com/documents/?uuid=ad1fce98-2fc1-4175-9998-ad590efd8ba7"]}],"mendeley":{"formattedCitation":"[4]","plainTextFormattedCitation":"[4]","previouslyFormattedCitation":"[4]"},"properties":{"noteIndex":0},"schema":"https://github.com/citation-style-language/schema/raw/master/csl-citation.json"}</w:instrText>
      </w:r>
      <w:r w:rsidRPr="00670F42">
        <w:rPr>
          <w:rFonts w:ascii="Tw Cen MT" w:hAnsi="Tw Cen MT"/>
          <w:spacing w:val="1"/>
        </w:rPr>
        <w:fldChar w:fldCharType="separate"/>
      </w:r>
      <w:r w:rsidRPr="00670F42">
        <w:rPr>
          <w:rFonts w:ascii="Tw Cen MT" w:hAnsi="Tw Cen MT"/>
          <w:noProof/>
          <w:spacing w:val="1"/>
        </w:rPr>
        <w:t>[4]</w:t>
      </w:r>
      <w:r w:rsidRPr="00670F42">
        <w:rPr>
          <w:rFonts w:ascii="Tw Cen MT" w:hAnsi="Tw Cen MT"/>
          <w:spacing w:val="1"/>
        </w:rPr>
        <w:fldChar w:fldCharType="end"/>
      </w:r>
      <w:r w:rsidRPr="00670F42">
        <w:rPr>
          <w:rFonts w:ascii="Tw Cen MT" w:hAnsi="Tw Cen MT"/>
        </w:rPr>
        <w:t>.</w:t>
      </w:r>
    </w:p>
    <w:p w14:paraId="54EE22D4" w14:textId="77777777" w:rsidR="00670F42" w:rsidRPr="00670F42" w:rsidRDefault="00670F42" w:rsidP="00670F42">
      <w:pPr>
        <w:pStyle w:val="TidakAdaSpasi"/>
        <w:spacing w:line="240" w:lineRule="auto"/>
        <w:ind w:left="0" w:firstLine="0"/>
        <w:rPr>
          <w:rFonts w:ascii="Tw Cen MT" w:hAnsi="Tw Cen MT"/>
          <w:color w:val="231F20"/>
          <w:w w:val="110"/>
          <w:szCs w:val="24"/>
        </w:rPr>
      </w:pPr>
      <w:proofErr w:type="spellStart"/>
      <w:r w:rsidRPr="00670F42">
        <w:rPr>
          <w:rFonts w:ascii="Tw Cen MT" w:hAnsi="Tw Cen MT"/>
          <w:color w:val="231F20"/>
          <w:spacing w:val="-1"/>
          <w:w w:val="105"/>
          <w:szCs w:val="24"/>
        </w:rPr>
        <w:t>Penggunaan</w:t>
      </w:r>
      <w:proofErr w:type="spellEnd"/>
      <w:r w:rsidRPr="00670F42">
        <w:rPr>
          <w:rFonts w:ascii="Tw Cen MT" w:hAnsi="Tw Cen MT"/>
          <w:color w:val="231F20"/>
          <w:spacing w:val="-1"/>
          <w:w w:val="105"/>
          <w:szCs w:val="24"/>
        </w:rPr>
        <w:t xml:space="preserve"> </w:t>
      </w:r>
      <w:proofErr w:type="spellStart"/>
      <w:r w:rsidRPr="00670F42">
        <w:rPr>
          <w:rFonts w:ascii="Tw Cen MT" w:hAnsi="Tw Cen MT"/>
          <w:color w:val="231F20"/>
          <w:spacing w:val="-1"/>
          <w:w w:val="105"/>
          <w:szCs w:val="24"/>
        </w:rPr>
        <w:t>teknik</w:t>
      </w:r>
      <w:proofErr w:type="spellEnd"/>
      <w:r w:rsidRPr="00670F42">
        <w:rPr>
          <w:rFonts w:ascii="Tw Cen MT" w:hAnsi="Tw Cen MT"/>
          <w:color w:val="231F20"/>
          <w:spacing w:val="-1"/>
          <w:w w:val="105"/>
          <w:szCs w:val="24"/>
        </w:rPr>
        <w:t xml:space="preserve"> </w:t>
      </w:r>
      <w:r w:rsidRPr="00670F42">
        <w:rPr>
          <w:rFonts w:ascii="Tw Cen MT" w:hAnsi="Tw Cen MT"/>
          <w:color w:val="231F20"/>
          <w:w w:val="105"/>
          <w:szCs w:val="24"/>
        </w:rPr>
        <w:t xml:space="preserve">CT </w:t>
      </w:r>
      <w:proofErr w:type="spellStart"/>
      <w:r w:rsidRPr="00670F42">
        <w:rPr>
          <w:rFonts w:ascii="Tw Cen MT" w:hAnsi="Tw Cen MT"/>
          <w:color w:val="231F20"/>
          <w:w w:val="105"/>
          <w:szCs w:val="24"/>
        </w:rPr>
        <w:t>dalam</w:t>
      </w:r>
      <w:proofErr w:type="spellEnd"/>
      <w:r w:rsidRPr="00670F42">
        <w:rPr>
          <w:rFonts w:ascii="Tw Cen MT" w:hAnsi="Tw Cen MT"/>
          <w:color w:val="231F20"/>
          <w:w w:val="105"/>
          <w:szCs w:val="24"/>
        </w:rPr>
        <w:t xml:space="preserve"> </w:t>
      </w:r>
      <w:proofErr w:type="spellStart"/>
      <w:r w:rsidRPr="00670F42">
        <w:rPr>
          <w:rFonts w:ascii="Tw Cen MT" w:hAnsi="Tw Cen MT"/>
          <w:color w:val="231F20"/>
          <w:w w:val="105"/>
          <w:szCs w:val="24"/>
        </w:rPr>
        <w:t>prosedur</w:t>
      </w:r>
      <w:proofErr w:type="spellEnd"/>
      <w:r w:rsidRPr="00670F42">
        <w:rPr>
          <w:rFonts w:ascii="Tw Cen MT" w:hAnsi="Tw Cen MT"/>
          <w:color w:val="231F20"/>
          <w:spacing w:val="-45"/>
          <w:w w:val="105"/>
          <w:szCs w:val="24"/>
        </w:rPr>
        <w:t xml:space="preserve"> </w:t>
      </w:r>
      <w:proofErr w:type="spellStart"/>
      <w:r w:rsidRPr="00670F42">
        <w:rPr>
          <w:rFonts w:ascii="Tw Cen MT" w:hAnsi="Tw Cen MT"/>
          <w:color w:val="231F20"/>
          <w:w w:val="110"/>
          <w:szCs w:val="24"/>
        </w:rPr>
        <w:t>pencitraan</w:t>
      </w:r>
      <w:proofErr w:type="spellEnd"/>
      <w:r w:rsidRPr="00670F42">
        <w:rPr>
          <w:rFonts w:ascii="Tw Cen MT" w:hAnsi="Tw Cen MT"/>
          <w:color w:val="231F20"/>
          <w:w w:val="110"/>
          <w:szCs w:val="24"/>
        </w:rPr>
        <w:t xml:space="preserve"> </w:t>
      </w:r>
      <w:proofErr w:type="spellStart"/>
      <w:r w:rsidRPr="00670F42">
        <w:rPr>
          <w:rFonts w:ascii="Tw Cen MT" w:hAnsi="Tw Cen MT"/>
          <w:color w:val="231F20"/>
          <w:w w:val="110"/>
          <w:szCs w:val="24"/>
        </w:rPr>
        <w:t>radiologi</w:t>
      </w:r>
      <w:proofErr w:type="spellEnd"/>
      <w:r w:rsidRPr="00670F42">
        <w:rPr>
          <w:rFonts w:ascii="Tw Cen MT" w:hAnsi="Tw Cen MT"/>
          <w:color w:val="231F20"/>
          <w:w w:val="110"/>
          <w:szCs w:val="24"/>
        </w:rPr>
        <w:t xml:space="preserve"> </w:t>
      </w:r>
      <w:proofErr w:type="spellStart"/>
      <w:r w:rsidRPr="00670F42">
        <w:rPr>
          <w:rFonts w:ascii="Tw Cen MT" w:hAnsi="Tw Cen MT"/>
          <w:color w:val="231F20"/>
          <w:w w:val="110"/>
          <w:szCs w:val="24"/>
        </w:rPr>
        <w:t>diagnostik</w:t>
      </w:r>
      <w:proofErr w:type="spellEnd"/>
      <w:r w:rsidRPr="00670F42">
        <w:rPr>
          <w:rFonts w:ascii="Tw Cen MT" w:hAnsi="Tw Cen MT"/>
          <w:color w:val="231F20"/>
          <w:w w:val="110"/>
          <w:szCs w:val="24"/>
        </w:rPr>
        <w:t xml:space="preserve"> </w:t>
      </w:r>
      <w:proofErr w:type="spellStart"/>
      <w:r w:rsidRPr="00670F42">
        <w:rPr>
          <w:rFonts w:ascii="Tw Cen MT" w:hAnsi="Tw Cen MT"/>
          <w:color w:val="231F20"/>
          <w:w w:val="110"/>
          <w:szCs w:val="24"/>
        </w:rPr>
        <w:t>telah</w:t>
      </w:r>
      <w:proofErr w:type="spellEnd"/>
      <w:r w:rsidRPr="00670F42">
        <w:rPr>
          <w:rFonts w:ascii="Tw Cen MT" w:hAnsi="Tw Cen MT"/>
          <w:color w:val="231F20"/>
          <w:w w:val="110"/>
          <w:szCs w:val="24"/>
        </w:rPr>
        <w:t xml:space="preserve"> </w:t>
      </w:r>
      <w:proofErr w:type="spellStart"/>
      <w:r w:rsidRPr="00670F42">
        <w:rPr>
          <w:rFonts w:ascii="Tw Cen MT" w:hAnsi="Tw Cen MT"/>
          <w:color w:val="231F20"/>
          <w:w w:val="110"/>
          <w:szCs w:val="24"/>
        </w:rPr>
        <w:t>meningkat</w:t>
      </w:r>
      <w:proofErr w:type="spellEnd"/>
      <w:r w:rsidRPr="00670F42">
        <w:rPr>
          <w:rFonts w:ascii="Tw Cen MT" w:hAnsi="Tw Cen MT"/>
          <w:color w:val="231F20"/>
          <w:w w:val="110"/>
          <w:szCs w:val="24"/>
        </w:rPr>
        <w:t xml:space="preserve"> </w:t>
      </w:r>
      <w:proofErr w:type="spellStart"/>
      <w:r w:rsidRPr="00670F42">
        <w:rPr>
          <w:rFonts w:ascii="Tw Cen MT" w:hAnsi="Tw Cen MT"/>
          <w:color w:val="231F20"/>
          <w:w w:val="110"/>
          <w:szCs w:val="24"/>
        </w:rPr>
        <w:t>pesat</w:t>
      </w:r>
      <w:proofErr w:type="spellEnd"/>
      <w:r w:rsidRPr="00670F42">
        <w:rPr>
          <w:rFonts w:ascii="Tw Cen MT" w:hAnsi="Tw Cen MT"/>
          <w:color w:val="231F20"/>
          <w:w w:val="110"/>
          <w:szCs w:val="24"/>
        </w:rPr>
        <w:t xml:space="preserve"> di </w:t>
      </w:r>
      <w:proofErr w:type="spellStart"/>
      <w:r w:rsidRPr="00670F42">
        <w:rPr>
          <w:rFonts w:ascii="Tw Cen MT" w:hAnsi="Tw Cen MT"/>
          <w:color w:val="231F20"/>
          <w:w w:val="110"/>
          <w:szCs w:val="24"/>
        </w:rPr>
        <w:t>seluruh</w:t>
      </w:r>
      <w:proofErr w:type="spellEnd"/>
      <w:r w:rsidRPr="00670F42">
        <w:rPr>
          <w:rFonts w:ascii="Tw Cen MT" w:hAnsi="Tw Cen MT"/>
          <w:color w:val="231F20"/>
          <w:spacing w:val="-47"/>
          <w:w w:val="110"/>
          <w:szCs w:val="24"/>
        </w:rPr>
        <w:t xml:space="preserve"> </w:t>
      </w:r>
      <w:r w:rsidRPr="00670F42">
        <w:rPr>
          <w:rFonts w:ascii="Tw Cen MT" w:hAnsi="Tw Cen MT"/>
          <w:color w:val="231F20"/>
          <w:w w:val="110"/>
          <w:szCs w:val="24"/>
        </w:rPr>
        <w:t>dunia</w:t>
      </w:r>
      <w:r w:rsidRPr="00670F42">
        <w:rPr>
          <w:rFonts w:ascii="Tw Cen MT" w:hAnsi="Tw Cen MT"/>
          <w:color w:val="231F20"/>
          <w:spacing w:val="1"/>
          <w:w w:val="110"/>
          <w:szCs w:val="24"/>
        </w:rPr>
        <w:t xml:space="preserve"> </w:t>
      </w:r>
      <w:proofErr w:type="spellStart"/>
      <w:r w:rsidRPr="00670F42">
        <w:rPr>
          <w:rFonts w:ascii="Tw Cen MT" w:hAnsi="Tw Cen MT"/>
          <w:color w:val="231F20"/>
          <w:w w:val="110"/>
          <w:szCs w:val="24"/>
        </w:rPr>
        <w:t>selama</w:t>
      </w:r>
      <w:proofErr w:type="spellEnd"/>
      <w:r w:rsidRPr="00670F42">
        <w:rPr>
          <w:rFonts w:ascii="Tw Cen MT" w:hAnsi="Tw Cen MT"/>
          <w:color w:val="231F20"/>
          <w:spacing w:val="1"/>
          <w:w w:val="110"/>
          <w:szCs w:val="24"/>
        </w:rPr>
        <w:t xml:space="preserve"> </w:t>
      </w:r>
      <w:proofErr w:type="spellStart"/>
      <w:r w:rsidRPr="00670F42">
        <w:rPr>
          <w:rFonts w:ascii="Tw Cen MT" w:hAnsi="Tw Cen MT"/>
          <w:color w:val="231F20"/>
          <w:w w:val="110"/>
          <w:szCs w:val="24"/>
        </w:rPr>
        <w:t>tiga</w:t>
      </w:r>
      <w:proofErr w:type="spellEnd"/>
      <w:r w:rsidRPr="00670F42">
        <w:rPr>
          <w:rFonts w:ascii="Tw Cen MT" w:hAnsi="Tw Cen MT"/>
          <w:color w:val="231F20"/>
          <w:spacing w:val="1"/>
          <w:w w:val="110"/>
          <w:szCs w:val="24"/>
        </w:rPr>
        <w:t xml:space="preserve"> </w:t>
      </w:r>
      <w:proofErr w:type="spellStart"/>
      <w:r w:rsidRPr="00670F42">
        <w:rPr>
          <w:rFonts w:ascii="Tw Cen MT" w:hAnsi="Tw Cen MT"/>
          <w:color w:val="231F20"/>
          <w:w w:val="110"/>
          <w:szCs w:val="24"/>
        </w:rPr>
        <w:t>dekade</w:t>
      </w:r>
      <w:proofErr w:type="spellEnd"/>
      <w:r w:rsidRPr="00670F42">
        <w:rPr>
          <w:rFonts w:ascii="Tw Cen MT" w:hAnsi="Tw Cen MT"/>
          <w:color w:val="231F20"/>
          <w:spacing w:val="1"/>
          <w:w w:val="110"/>
          <w:szCs w:val="24"/>
        </w:rPr>
        <w:t xml:space="preserve"> </w:t>
      </w:r>
      <w:proofErr w:type="spellStart"/>
      <w:r w:rsidRPr="00670F42">
        <w:rPr>
          <w:rFonts w:ascii="Tw Cen MT" w:hAnsi="Tw Cen MT"/>
          <w:color w:val="231F20"/>
          <w:w w:val="110"/>
          <w:szCs w:val="24"/>
        </w:rPr>
        <w:t>terakhir</w:t>
      </w:r>
      <w:proofErr w:type="spellEnd"/>
      <w:r w:rsidRPr="00670F42">
        <w:rPr>
          <w:rFonts w:ascii="Tw Cen MT" w:hAnsi="Tw Cen MT"/>
          <w:color w:val="231F20"/>
          <w:spacing w:val="1"/>
          <w:w w:val="110"/>
          <w:szCs w:val="24"/>
        </w:rPr>
        <w:t xml:space="preserve"> </w:t>
      </w:r>
      <w:proofErr w:type="spellStart"/>
      <w:r w:rsidRPr="00670F42">
        <w:rPr>
          <w:rFonts w:ascii="Tw Cen MT" w:hAnsi="Tw Cen MT"/>
          <w:color w:val="231F20"/>
          <w:w w:val="110"/>
          <w:szCs w:val="24"/>
        </w:rPr>
        <w:t>karena</w:t>
      </w:r>
      <w:proofErr w:type="spellEnd"/>
      <w:r w:rsidRPr="00670F42">
        <w:rPr>
          <w:rFonts w:ascii="Tw Cen MT" w:hAnsi="Tw Cen MT"/>
          <w:color w:val="231F20"/>
          <w:w w:val="110"/>
          <w:szCs w:val="24"/>
        </w:rPr>
        <w:t xml:space="preserve"> </w:t>
      </w:r>
      <w:r w:rsidRPr="00670F42">
        <w:rPr>
          <w:rFonts w:ascii="Tw Cen MT" w:hAnsi="Tw Cen MT"/>
          <w:color w:val="231F20"/>
          <w:spacing w:val="1"/>
          <w:w w:val="110"/>
          <w:szCs w:val="24"/>
        </w:rPr>
        <w:t xml:space="preserve"> </w:t>
      </w:r>
      <w:proofErr w:type="spellStart"/>
      <w:r w:rsidRPr="00670F42">
        <w:rPr>
          <w:rFonts w:ascii="Tw Cen MT" w:hAnsi="Tw Cen MT"/>
          <w:color w:val="231F20"/>
          <w:w w:val="110"/>
          <w:szCs w:val="24"/>
        </w:rPr>
        <w:t>kemajuan</w:t>
      </w:r>
      <w:proofErr w:type="spellEnd"/>
      <w:r w:rsidRPr="00670F42">
        <w:rPr>
          <w:rFonts w:ascii="Tw Cen MT" w:hAnsi="Tw Cen MT"/>
          <w:color w:val="231F20"/>
          <w:spacing w:val="1"/>
          <w:w w:val="110"/>
          <w:szCs w:val="24"/>
        </w:rPr>
        <w:t xml:space="preserve"> </w:t>
      </w:r>
      <w:proofErr w:type="spellStart"/>
      <w:r w:rsidRPr="00670F42">
        <w:rPr>
          <w:rFonts w:ascii="Tw Cen MT" w:hAnsi="Tw Cen MT"/>
          <w:color w:val="231F20"/>
          <w:w w:val="110"/>
          <w:szCs w:val="24"/>
        </w:rPr>
        <w:t>teknologi</w:t>
      </w:r>
      <w:proofErr w:type="spellEnd"/>
      <w:r w:rsidRPr="00670F42">
        <w:rPr>
          <w:rFonts w:ascii="Tw Cen MT" w:hAnsi="Tw Cen MT"/>
          <w:color w:val="231F20"/>
          <w:w w:val="110"/>
          <w:szCs w:val="24"/>
        </w:rPr>
        <w:t xml:space="preserve"> dan </w:t>
      </w:r>
      <w:proofErr w:type="spellStart"/>
      <w:r w:rsidRPr="00670F42">
        <w:rPr>
          <w:rFonts w:ascii="Tw Cen MT" w:hAnsi="Tw Cen MT"/>
          <w:color w:val="231F20"/>
          <w:w w:val="110"/>
          <w:szCs w:val="24"/>
        </w:rPr>
        <w:t>kinerjanya</w:t>
      </w:r>
      <w:proofErr w:type="spellEnd"/>
      <w:r w:rsidRPr="00670F42">
        <w:rPr>
          <w:rFonts w:ascii="Tw Cen MT" w:hAnsi="Tw Cen MT"/>
          <w:color w:val="231F20"/>
          <w:w w:val="110"/>
          <w:szCs w:val="24"/>
        </w:rPr>
        <w:t xml:space="preserve"> yang </w:t>
      </w:r>
      <w:proofErr w:type="spellStart"/>
      <w:r w:rsidRPr="00670F42">
        <w:rPr>
          <w:rFonts w:ascii="Tw Cen MT" w:hAnsi="Tw Cen MT"/>
          <w:color w:val="231F20"/>
          <w:w w:val="110"/>
          <w:szCs w:val="24"/>
        </w:rPr>
        <w:t>luar</w:t>
      </w:r>
      <w:proofErr w:type="spellEnd"/>
      <w:r w:rsidRPr="00670F42">
        <w:rPr>
          <w:rFonts w:ascii="Tw Cen MT" w:hAnsi="Tw Cen MT"/>
          <w:color w:val="231F20"/>
          <w:w w:val="110"/>
          <w:szCs w:val="24"/>
        </w:rPr>
        <w:t xml:space="preserve"> </w:t>
      </w:r>
      <w:proofErr w:type="spellStart"/>
      <w:r w:rsidRPr="00670F42">
        <w:rPr>
          <w:rFonts w:ascii="Tw Cen MT" w:hAnsi="Tw Cen MT"/>
          <w:color w:val="231F20"/>
          <w:w w:val="110"/>
          <w:szCs w:val="24"/>
        </w:rPr>
        <w:t>biasa</w:t>
      </w:r>
      <w:proofErr w:type="spellEnd"/>
      <w:r w:rsidRPr="00670F42">
        <w:rPr>
          <w:rFonts w:ascii="Tw Cen MT" w:hAnsi="Tw Cen MT"/>
          <w:color w:val="231F20"/>
          <w:w w:val="110"/>
          <w:szCs w:val="24"/>
        </w:rPr>
        <w:t xml:space="preserve"> </w:t>
      </w:r>
      <w:r w:rsidRPr="00670F42">
        <w:rPr>
          <w:rFonts w:ascii="Tw Cen MT" w:hAnsi="Tw Cen MT"/>
          <w:color w:val="231F20"/>
          <w:w w:val="110"/>
          <w:szCs w:val="24"/>
        </w:rPr>
        <w:fldChar w:fldCharType="begin" w:fldLock="1"/>
      </w:r>
      <w:r w:rsidRPr="00670F42">
        <w:rPr>
          <w:rFonts w:ascii="Tw Cen MT" w:hAnsi="Tw Cen MT"/>
          <w:color w:val="231F20"/>
          <w:w w:val="110"/>
          <w:szCs w:val="24"/>
        </w:rPr>
        <w:instrText>ADDIN CSL_CITATION {"citationItems":[{"id":"ITEM-1","itemData":{"DOI":"10.3390/ijerph10020717","ISSN":"16604601","PMID":"23429160","abstract":"The increasing worldwide use of paediatric computed tomography (CT) has led to increasing concerns regarding the subsequent effects of exposure to radiation. In response to this concern, the international EPI-CT project was developed to study the risk of cancer in a large multi-country cohort. In radiation epidemiology, accurate estimates of organ-specific doses are essential. In EPI-CT, data collection is split into two time periods-before and after introduction of the Picture Archiving Communication System (PACS) introduced in the 1990s. Prior to PACS, only sparse information about scanner settings is available from radiology departments. Hence, a multi-level approach was developed to retrieve information from a questionnaire, surveys, scientific publications, and expert interviews. For the years after PACS was introduced, scanner settings will be extracted from Digital Imaging and Communications in Medicine (DICOM) headers, a protocol for storing medical imaging data. Radiation fields and X-ray interactions within the body will be simulated using phantoms of various ages and Monte-Carlo-based radiation transport calculations. Individual organ doses will be estimated for each child using an accepted calculation strategy, scanner settings, and the radiation transport calculations. Comprehensive analyses of missing and uncertain dosimetry data will be conducted to provide uncertainty distributions of doses. © 2013 by the authors; licensee MDPI, Basel, Switzerland.","author":[{"dropping-particle":"","family":"Thierry-Chef","given":"Isabelle","non-dropping-particle":"","parse-names":false,"suffix":""},{"dropping-particle":"","family":"Dabin","given":"Jérémie","non-dropping-particle":"","parse-names":false,"suffix":""},{"dropping-particle":"","family":"Friberg","given":"Eva G.","non-dropping-particle":"","parse-names":false,"suffix":""},{"dropping-particle":"","family":"Hermen","given":"Johannes","non-dropping-particle":"","parse-names":false,"suffix":""},{"dropping-particle":"","family":"Istad","given":"Tore S.","non-dropping-particle":"","parse-names":false,"suffix":""},{"dropping-particle":"","family":"Jahnen","given":"Ndreas","non-dropping-particle":"","parse-names":false,"suffix":""},{"dropping-particle":"","family":"Krille","given":"Lucian","non-dropping-particle":"","parse-names":false,"suffix":""},{"dropping-particle":"","family":"Lee","given":"Choonsik","non-dropping-particle":"","parse-names":false,"suffix":""},{"dropping-particle":"","family":"Maccia","given":"Carlo","non-dropping-particle":"","parse-names":false,"suffix":""},{"dropping-particle":"","family":"Nordenskjöld","given":"Arvid","non-dropping-particle":"","parse-names":false,"suffix":""},{"dropping-particle":"","family":"Olerud","given":"Hilde M.","non-dropping-particle":"","parse-names":false,"suffix":""},{"dropping-particle":"","family":"Rani","given":"Kaddour","non-dropping-particle":"","parse-names":false,"suffix":""},{"dropping-particle":"","family":"Rehel","given":"Jean Luc","non-dropping-particle":"","parse-names":false,"suffix":""},{"dropping-particle":"","family":"Simon","given":"Steven L.","non-dropping-particle":"","parse-names":false,"suffix":""},{"dropping-particle":"","family":"Struelens","given":"Lara","non-dropping-particle":"","parse-names":false,"suffix":""},{"dropping-particle":"","family":"Kesminiene","given":"Ausrele","non-dropping-particle":"","parse-names":false,"suffix":""}],"container-title":"International Journal of Environmental Research and Public Health","id":"ITEM-1","issue":"2","issued":{"date-parts":[["2013"]]},"page":"717-728","title":"Assessing organ doses from paediatric CT scans-A novel approach for an epidemiology study (the EPI-CT study)","type":"article-journal","volume":"10"},"uris":["http://www.mendeley.com/documents/?uuid=ef6709f2-fd63-4782-a882-f14b15f89ece"]}],"mendeley":{"formattedCitation":"[5]","plainTextFormattedCitation":"[5]","previouslyFormattedCitation":"[5]"},"properties":{"noteIndex":0},"schema":"https://github.com/citation-style-language/schema/raw/master/csl-citation.json"}</w:instrText>
      </w:r>
      <w:r w:rsidRPr="00670F42">
        <w:rPr>
          <w:rFonts w:ascii="Tw Cen MT" w:hAnsi="Tw Cen MT"/>
          <w:color w:val="231F20"/>
          <w:w w:val="110"/>
          <w:szCs w:val="24"/>
        </w:rPr>
        <w:fldChar w:fldCharType="separate"/>
      </w:r>
      <w:r w:rsidRPr="00670F42">
        <w:rPr>
          <w:rFonts w:ascii="Tw Cen MT" w:hAnsi="Tw Cen MT"/>
          <w:noProof/>
          <w:color w:val="231F20"/>
          <w:w w:val="110"/>
          <w:szCs w:val="24"/>
        </w:rPr>
        <w:t>[5]</w:t>
      </w:r>
      <w:r w:rsidRPr="00670F42">
        <w:rPr>
          <w:rFonts w:ascii="Tw Cen MT" w:hAnsi="Tw Cen MT"/>
          <w:color w:val="231F20"/>
          <w:w w:val="110"/>
          <w:szCs w:val="24"/>
        </w:rPr>
        <w:fldChar w:fldCharType="end"/>
      </w:r>
      <w:r w:rsidRPr="00670F42">
        <w:rPr>
          <w:rFonts w:ascii="Tw Cen MT" w:hAnsi="Tw Cen MT"/>
          <w:color w:val="231F20"/>
          <w:w w:val="110"/>
          <w:szCs w:val="24"/>
        </w:rPr>
        <w:t>.</w:t>
      </w:r>
    </w:p>
    <w:p w14:paraId="4EBAF9FA" w14:textId="77777777" w:rsidR="00670F42" w:rsidRPr="00670F42" w:rsidRDefault="00670F42" w:rsidP="00670F42">
      <w:pPr>
        <w:pStyle w:val="TidakAdaSpasi"/>
        <w:spacing w:line="240" w:lineRule="auto"/>
        <w:ind w:left="0" w:firstLine="0"/>
        <w:rPr>
          <w:rFonts w:ascii="Tw Cen MT" w:hAnsi="Tw Cen MT"/>
          <w:szCs w:val="24"/>
        </w:rPr>
      </w:pPr>
      <w:r w:rsidRPr="00670F42">
        <w:rPr>
          <w:rFonts w:ascii="Tw Cen MT" w:hAnsi="Tw Cen MT"/>
          <w:szCs w:val="24"/>
        </w:rPr>
        <w:t xml:space="preserve">CT </w:t>
      </w:r>
      <w:r w:rsidRPr="00670F42">
        <w:rPr>
          <w:rFonts w:ascii="Tw Cen MT" w:hAnsi="Tw Cen MT"/>
          <w:i/>
          <w:iCs/>
          <w:szCs w:val="24"/>
        </w:rPr>
        <w:t>scan</w:t>
      </w:r>
      <w:r w:rsidRPr="00670F42">
        <w:rPr>
          <w:rFonts w:ascii="Tw Cen MT" w:hAnsi="Tw Cen MT"/>
          <w:szCs w:val="24"/>
        </w:rPr>
        <w:t xml:space="preserve"> </w:t>
      </w:r>
      <w:proofErr w:type="spellStart"/>
      <w:r w:rsidRPr="00670F42">
        <w:rPr>
          <w:rFonts w:ascii="Tw Cen MT" w:hAnsi="Tw Cen MT"/>
          <w:szCs w:val="24"/>
        </w:rPr>
        <w:t>merupakan</w:t>
      </w:r>
      <w:proofErr w:type="spellEnd"/>
      <w:r w:rsidRPr="00670F42">
        <w:rPr>
          <w:rFonts w:ascii="Tw Cen MT" w:hAnsi="Tw Cen MT"/>
          <w:szCs w:val="24"/>
        </w:rPr>
        <w:t xml:space="preserve"> </w:t>
      </w:r>
      <w:proofErr w:type="spellStart"/>
      <w:r w:rsidRPr="00670F42">
        <w:rPr>
          <w:rFonts w:ascii="Tw Cen MT" w:hAnsi="Tw Cen MT"/>
          <w:szCs w:val="24"/>
        </w:rPr>
        <w:t>modalitas</w:t>
      </w:r>
      <w:proofErr w:type="spellEnd"/>
      <w:r w:rsidRPr="00670F42">
        <w:rPr>
          <w:rFonts w:ascii="Tw Cen MT" w:hAnsi="Tw Cen MT"/>
          <w:szCs w:val="24"/>
        </w:rPr>
        <w:t xml:space="preserve"> </w:t>
      </w:r>
      <w:proofErr w:type="spellStart"/>
      <w:r w:rsidRPr="00670F42">
        <w:rPr>
          <w:rFonts w:ascii="Tw Cen MT" w:hAnsi="Tw Cen MT"/>
          <w:szCs w:val="24"/>
        </w:rPr>
        <w:t>pencitraan</w:t>
      </w:r>
      <w:proofErr w:type="spellEnd"/>
      <w:r w:rsidRPr="00670F42">
        <w:rPr>
          <w:rFonts w:ascii="Tw Cen MT" w:hAnsi="Tw Cen MT"/>
          <w:szCs w:val="24"/>
        </w:rPr>
        <w:t xml:space="preserve"> </w:t>
      </w:r>
      <w:proofErr w:type="spellStart"/>
      <w:r w:rsidRPr="00670F42">
        <w:rPr>
          <w:rFonts w:ascii="Tw Cen MT" w:hAnsi="Tw Cen MT"/>
          <w:szCs w:val="24"/>
        </w:rPr>
        <w:t>medis</w:t>
      </w:r>
      <w:proofErr w:type="spellEnd"/>
      <w:r w:rsidRPr="00670F42">
        <w:rPr>
          <w:rFonts w:ascii="Tw Cen MT" w:hAnsi="Tw Cen MT"/>
          <w:szCs w:val="24"/>
        </w:rPr>
        <w:t xml:space="preserve"> yang </w:t>
      </w:r>
      <w:proofErr w:type="spellStart"/>
      <w:r w:rsidRPr="00670F42">
        <w:rPr>
          <w:rFonts w:ascii="Tw Cen MT" w:hAnsi="Tw Cen MT"/>
          <w:szCs w:val="24"/>
        </w:rPr>
        <w:t>dapat</w:t>
      </w:r>
      <w:proofErr w:type="spellEnd"/>
      <w:r w:rsidRPr="00670F42">
        <w:rPr>
          <w:rFonts w:ascii="Tw Cen MT" w:hAnsi="Tw Cen MT"/>
          <w:szCs w:val="24"/>
        </w:rPr>
        <w:t xml:space="preserve"> </w:t>
      </w:r>
      <w:proofErr w:type="spellStart"/>
      <w:r w:rsidRPr="00670F42">
        <w:rPr>
          <w:rFonts w:ascii="Tw Cen MT" w:hAnsi="Tw Cen MT"/>
          <w:szCs w:val="24"/>
        </w:rPr>
        <w:t>menampilkan</w:t>
      </w:r>
      <w:proofErr w:type="spellEnd"/>
      <w:r w:rsidRPr="00670F42">
        <w:rPr>
          <w:rFonts w:ascii="Tw Cen MT" w:hAnsi="Tw Cen MT"/>
          <w:szCs w:val="24"/>
        </w:rPr>
        <w:t xml:space="preserve"> </w:t>
      </w:r>
      <w:proofErr w:type="spellStart"/>
      <w:r w:rsidRPr="00670F42">
        <w:rPr>
          <w:rFonts w:ascii="Tw Cen MT" w:hAnsi="Tw Cen MT"/>
          <w:szCs w:val="24"/>
        </w:rPr>
        <w:t>citra</w:t>
      </w:r>
      <w:proofErr w:type="spellEnd"/>
      <w:r w:rsidRPr="00670F42">
        <w:rPr>
          <w:rFonts w:ascii="Tw Cen MT" w:hAnsi="Tw Cen MT"/>
          <w:szCs w:val="24"/>
        </w:rPr>
        <w:t xml:space="preserve"> </w:t>
      </w:r>
      <w:proofErr w:type="spellStart"/>
      <w:r w:rsidRPr="00670F42">
        <w:rPr>
          <w:rFonts w:ascii="Tw Cen MT" w:hAnsi="Tw Cen MT"/>
          <w:szCs w:val="24"/>
        </w:rPr>
        <w:t>tampang</w:t>
      </w:r>
      <w:proofErr w:type="spellEnd"/>
      <w:r w:rsidRPr="00670F42">
        <w:rPr>
          <w:rFonts w:ascii="Tw Cen MT" w:hAnsi="Tw Cen MT"/>
          <w:szCs w:val="24"/>
        </w:rPr>
        <w:t xml:space="preserve"> </w:t>
      </w:r>
      <w:proofErr w:type="spellStart"/>
      <w:r w:rsidRPr="00670F42">
        <w:rPr>
          <w:rFonts w:ascii="Tw Cen MT" w:hAnsi="Tw Cen MT"/>
          <w:szCs w:val="24"/>
        </w:rPr>
        <w:t>lintang</w:t>
      </w:r>
      <w:proofErr w:type="spellEnd"/>
      <w:r w:rsidRPr="00670F42">
        <w:rPr>
          <w:rFonts w:ascii="Tw Cen MT" w:hAnsi="Tw Cen MT"/>
          <w:szCs w:val="24"/>
        </w:rPr>
        <w:t xml:space="preserve"> </w:t>
      </w:r>
      <w:proofErr w:type="spellStart"/>
      <w:r w:rsidRPr="00670F42">
        <w:rPr>
          <w:rFonts w:ascii="Tw Cen MT" w:hAnsi="Tw Cen MT"/>
          <w:szCs w:val="24"/>
        </w:rPr>
        <w:t>tubuh</w:t>
      </w:r>
      <w:proofErr w:type="spellEnd"/>
      <w:r w:rsidRPr="00670F42">
        <w:rPr>
          <w:rFonts w:ascii="Tw Cen MT" w:hAnsi="Tw Cen MT"/>
          <w:szCs w:val="24"/>
        </w:rPr>
        <w:t xml:space="preserve"> </w:t>
      </w:r>
      <w:proofErr w:type="spellStart"/>
      <w:r w:rsidRPr="00670F42">
        <w:rPr>
          <w:rFonts w:ascii="Tw Cen MT" w:hAnsi="Tw Cen MT"/>
          <w:szCs w:val="24"/>
        </w:rPr>
        <w:t>dalam</w:t>
      </w:r>
      <w:proofErr w:type="spellEnd"/>
      <w:r w:rsidRPr="00670F42">
        <w:rPr>
          <w:rFonts w:ascii="Tw Cen MT" w:hAnsi="Tw Cen MT"/>
          <w:szCs w:val="24"/>
        </w:rPr>
        <w:t xml:space="preserve"> 3 </w:t>
      </w:r>
      <w:proofErr w:type="spellStart"/>
      <w:r w:rsidRPr="00670F42">
        <w:rPr>
          <w:rFonts w:ascii="Tw Cen MT" w:hAnsi="Tw Cen MT"/>
          <w:szCs w:val="24"/>
        </w:rPr>
        <w:t>dimensi</w:t>
      </w:r>
      <w:proofErr w:type="spellEnd"/>
      <w:r w:rsidRPr="00670F42">
        <w:rPr>
          <w:rFonts w:ascii="Tw Cen MT" w:hAnsi="Tw Cen MT"/>
          <w:szCs w:val="24"/>
        </w:rPr>
        <w:t xml:space="preserve"> </w:t>
      </w:r>
      <w:proofErr w:type="spellStart"/>
      <w:r w:rsidRPr="00670F42">
        <w:rPr>
          <w:rFonts w:ascii="Tw Cen MT" w:hAnsi="Tw Cen MT"/>
          <w:szCs w:val="24"/>
        </w:rPr>
        <w:t>secara</w:t>
      </w:r>
      <w:proofErr w:type="spellEnd"/>
      <w:r w:rsidRPr="00670F42">
        <w:rPr>
          <w:rFonts w:ascii="Tw Cen MT" w:hAnsi="Tw Cen MT"/>
          <w:szCs w:val="24"/>
        </w:rPr>
        <w:t xml:space="preserve"> non </w:t>
      </w:r>
      <w:proofErr w:type="spellStart"/>
      <w:r w:rsidRPr="00670F42">
        <w:rPr>
          <w:rFonts w:ascii="Tw Cen MT" w:hAnsi="Tw Cen MT"/>
          <w:szCs w:val="24"/>
        </w:rPr>
        <w:t>invasif</w:t>
      </w:r>
      <w:proofErr w:type="spellEnd"/>
      <w:r w:rsidRPr="00670F42">
        <w:rPr>
          <w:rFonts w:ascii="Tw Cen MT" w:hAnsi="Tw Cen MT"/>
          <w:szCs w:val="24"/>
        </w:rPr>
        <w:t xml:space="preserve">. </w:t>
      </w:r>
      <w:proofErr w:type="spellStart"/>
      <w:r w:rsidRPr="00670F42">
        <w:rPr>
          <w:rFonts w:ascii="Tw Cen MT" w:hAnsi="Tw Cen MT"/>
          <w:szCs w:val="24"/>
        </w:rPr>
        <w:t>Pemeriksaan</w:t>
      </w:r>
      <w:proofErr w:type="spellEnd"/>
      <w:r w:rsidRPr="00670F42">
        <w:rPr>
          <w:rFonts w:ascii="Tw Cen MT" w:hAnsi="Tw Cen MT"/>
          <w:szCs w:val="24"/>
        </w:rPr>
        <w:t xml:space="preserve"> </w:t>
      </w:r>
      <w:proofErr w:type="spellStart"/>
      <w:r w:rsidRPr="00670F42">
        <w:rPr>
          <w:rFonts w:ascii="Tw Cen MT" w:hAnsi="Tw Cen MT"/>
          <w:szCs w:val="24"/>
        </w:rPr>
        <w:t>dengan</w:t>
      </w:r>
      <w:proofErr w:type="spellEnd"/>
      <w:r w:rsidRPr="00670F42">
        <w:rPr>
          <w:rFonts w:ascii="Tw Cen MT" w:hAnsi="Tw Cen MT"/>
          <w:szCs w:val="24"/>
        </w:rPr>
        <w:t xml:space="preserve"> CT </w:t>
      </w:r>
      <w:r w:rsidRPr="00670F42">
        <w:rPr>
          <w:rFonts w:ascii="Tw Cen MT" w:hAnsi="Tw Cen MT"/>
          <w:i/>
          <w:iCs/>
          <w:szCs w:val="24"/>
        </w:rPr>
        <w:t>scan</w:t>
      </w:r>
      <w:r w:rsidRPr="00670F42">
        <w:rPr>
          <w:rFonts w:ascii="Tw Cen MT" w:hAnsi="Tw Cen MT"/>
          <w:szCs w:val="24"/>
        </w:rPr>
        <w:t xml:space="preserve"> </w:t>
      </w:r>
      <w:proofErr w:type="spellStart"/>
      <w:r w:rsidRPr="00670F42">
        <w:rPr>
          <w:rFonts w:ascii="Tw Cen MT" w:hAnsi="Tw Cen MT"/>
          <w:szCs w:val="24"/>
        </w:rPr>
        <w:t>merupakan</w:t>
      </w:r>
      <w:proofErr w:type="spellEnd"/>
      <w:r w:rsidRPr="00670F42">
        <w:rPr>
          <w:rFonts w:ascii="Tw Cen MT" w:hAnsi="Tw Cen MT"/>
          <w:szCs w:val="24"/>
        </w:rPr>
        <w:t xml:space="preserve"> </w:t>
      </w:r>
      <w:proofErr w:type="spellStart"/>
      <w:r w:rsidRPr="00670F42">
        <w:rPr>
          <w:rFonts w:ascii="Tw Cen MT" w:hAnsi="Tw Cen MT"/>
          <w:szCs w:val="24"/>
        </w:rPr>
        <w:t>standar</w:t>
      </w:r>
      <w:proofErr w:type="spellEnd"/>
      <w:r w:rsidRPr="00670F42">
        <w:rPr>
          <w:rFonts w:ascii="Tw Cen MT" w:hAnsi="Tw Cen MT"/>
          <w:szCs w:val="24"/>
        </w:rPr>
        <w:t xml:space="preserve"> </w:t>
      </w:r>
      <w:proofErr w:type="spellStart"/>
      <w:r w:rsidRPr="00670F42">
        <w:rPr>
          <w:rFonts w:ascii="Tw Cen MT" w:hAnsi="Tw Cen MT"/>
          <w:szCs w:val="24"/>
        </w:rPr>
        <w:t>baru</w:t>
      </w:r>
      <w:proofErr w:type="spellEnd"/>
      <w:r w:rsidRPr="00670F42">
        <w:rPr>
          <w:rFonts w:ascii="Tw Cen MT" w:hAnsi="Tw Cen MT"/>
          <w:szCs w:val="24"/>
        </w:rPr>
        <w:t xml:space="preserve"> yang </w:t>
      </w:r>
      <w:proofErr w:type="spellStart"/>
      <w:r w:rsidRPr="00670F42">
        <w:rPr>
          <w:rFonts w:ascii="Tw Cen MT" w:hAnsi="Tw Cen MT"/>
          <w:szCs w:val="24"/>
        </w:rPr>
        <w:t>mulai</w:t>
      </w:r>
      <w:proofErr w:type="spellEnd"/>
      <w:r w:rsidRPr="00670F42">
        <w:rPr>
          <w:rFonts w:ascii="Tw Cen MT" w:hAnsi="Tw Cen MT"/>
          <w:szCs w:val="24"/>
        </w:rPr>
        <w:t xml:space="preserve"> </w:t>
      </w:r>
      <w:proofErr w:type="spellStart"/>
      <w:r w:rsidRPr="00670F42">
        <w:rPr>
          <w:rFonts w:ascii="Tw Cen MT" w:hAnsi="Tw Cen MT"/>
          <w:szCs w:val="24"/>
        </w:rPr>
        <w:t>menggantikan</w:t>
      </w:r>
      <w:proofErr w:type="spellEnd"/>
      <w:r w:rsidRPr="00670F42">
        <w:rPr>
          <w:rFonts w:ascii="Tw Cen MT" w:hAnsi="Tw Cen MT"/>
          <w:szCs w:val="24"/>
        </w:rPr>
        <w:t xml:space="preserve"> </w:t>
      </w:r>
      <w:proofErr w:type="spellStart"/>
      <w:r w:rsidRPr="00670F42">
        <w:rPr>
          <w:rFonts w:ascii="Tw Cen MT" w:hAnsi="Tw Cen MT"/>
          <w:szCs w:val="24"/>
        </w:rPr>
        <w:t>prosedur</w:t>
      </w:r>
      <w:proofErr w:type="spellEnd"/>
      <w:r w:rsidRPr="00670F42">
        <w:rPr>
          <w:rFonts w:ascii="Tw Cen MT" w:hAnsi="Tw Cen MT"/>
          <w:szCs w:val="24"/>
        </w:rPr>
        <w:t xml:space="preserve"> </w:t>
      </w:r>
      <w:proofErr w:type="spellStart"/>
      <w:r w:rsidRPr="00670F42">
        <w:rPr>
          <w:rFonts w:ascii="Tw Cen MT" w:hAnsi="Tw Cen MT"/>
          <w:szCs w:val="24"/>
        </w:rPr>
        <w:t>diagnostik</w:t>
      </w:r>
      <w:proofErr w:type="spellEnd"/>
      <w:r w:rsidRPr="00670F42">
        <w:rPr>
          <w:rFonts w:ascii="Tw Cen MT" w:hAnsi="Tw Cen MT"/>
          <w:szCs w:val="24"/>
        </w:rPr>
        <w:t xml:space="preserve"> </w:t>
      </w:r>
      <w:proofErr w:type="spellStart"/>
      <w:r w:rsidRPr="00670F42">
        <w:rPr>
          <w:rFonts w:ascii="Tw Cen MT" w:hAnsi="Tw Cen MT"/>
          <w:szCs w:val="24"/>
        </w:rPr>
        <w:t>invasif</w:t>
      </w:r>
      <w:proofErr w:type="spellEnd"/>
      <w:r w:rsidRPr="00670F42">
        <w:rPr>
          <w:rFonts w:ascii="Tw Cen MT" w:hAnsi="Tw Cen MT"/>
          <w:szCs w:val="24"/>
        </w:rPr>
        <w:t xml:space="preserve"> </w:t>
      </w:r>
      <w:proofErr w:type="spellStart"/>
      <w:r w:rsidRPr="00670F42">
        <w:rPr>
          <w:rFonts w:ascii="Tw Cen MT" w:hAnsi="Tw Cen MT"/>
          <w:szCs w:val="24"/>
        </w:rPr>
        <w:t>lainnya</w:t>
      </w:r>
      <w:proofErr w:type="spellEnd"/>
      <w:r w:rsidRPr="00670F42">
        <w:rPr>
          <w:rFonts w:ascii="Tw Cen MT" w:hAnsi="Tw Cen MT"/>
          <w:szCs w:val="24"/>
        </w:rPr>
        <w:t xml:space="preserve">, </w:t>
      </w:r>
      <w:proofErr w:type="spellStart"/>
      <w:r w:rsidRPr="00670F42">
        <w:rPr>
          <w:rFonts w:ascii="Tw Cen MT" w:hAnsi="Tw Cen MT"/>
          <w:szCs w:val="24"/>
        </w:rPr>
        <w:t>seperti</w:t>
      </w:r>
      <w:proofErr w:type="spellEnd"/>
      <w:r w:rsidRPr="00670F42">
        <w:rPr>
          <w:rFonts w:ascii="Tw Cen MT" w:hAnsi="Tw Cen MT"/>
          <w:szCs w:val="24"/>
        </w:rPr>
        <w:t xml:space="preserve"> </w:t>
      </w:r>
      <w:proofErr w:type="spellStart"/>
      <w:r w:rsidRPr="00670F42">
        <w:rPr>
          <w:rFonts w:ascii="Tw Cen MT" w:hAnsi="Tw Cen MT"/>
          <w:szCs w:val="24"/>
        </w:rPr>
        <w:t>fluoroskopi</w:t>
      </w:r>
      <w:proofErr w:type="spellEnd"/>
      <w:r w:rsidRPr="00670F42">
        <w:rPr>
          <w:rFonts w:ascii="Tw Cen MT" w:hAnsi="Tw Cen MT"/>
          <w:szCs w:val="24"/>
        </w:rPr>
        <w:t xml:space="preserve"> dan </w:t>
      </w:r>
      <w:proofErr w:type="spellStart"/>
      <w:r w:rsidRPr="00670F42">
        <w:rPr>
          <w:rFonts w:ascii="Tw Cen MT" w:hAnsi="Tw Cen MT"/>
          <w:szCs w:val="24"/>
        </w:rPr>
        <w:t>angiografi</w:t>
      </w:r>
      <w:proofErr w:type="spellEnd"/>
      <w:r w:rsidRPr="00670F42">
        <w:rPr>
          <w:rFonts w:ascii="Tw Cen MT" w:hAnsi="Tw Cen MT"/>
          <w:szCs w:val="24"/>
        </w:rPr>
        <w:t xml:space="preserve"> </w:t>
      </w:r>
      <w:proofErr w:type="spellStart"/>
      <w:r w:rsidRPr="00670F42">
        <w:rPr>
          <w:rFonts w:ascii="Tw Cen MT" w:hAnsi="Tw Cen MT"/>
          <w:szCs w:val="24"/>
        </w:rPr>
        <w:t>intervensi</w:t>
      </w:r>
      <w:proofErr w:type="spellEnd"/>
      <w:r w:rsidRPr="00670F42">
        <w:rPr>
          <w:rFonts w:ascii="Tw Cen MT" w:hAnsi="Tw Cen MT"/>
          <w:szCs w:val="24"/>
        </w:rPr>
        <w:t xml:space="preserve">. </w:t>
      </w:r>
    </w:p>
    <w:p w14:paraId="7614D94A" w14:textId="77777777" w:rsidR="00670F42" w:rsidRPr="00670F42" w:rsidRDefault="00670F42" w:rsidP="00670F42">
      <w:pPr>
        <w:pStyle w:val="TidakAdaSpasi"/>
        <w:spacing w:line="240" w:lineRule="auto"/>
        <w:ind w:left="0" w:firstLine="0"/>
        <w:rPr>
          <w:rFonts w:ascii="Tw Cen MT" w:hAnsi="Tw Cen MT"/>
          <w:szCs w:val="24"/>
        </w:rPr>
      </w:pPr>
      <w:proofErr w:type="spellStart"/>
      <w:r w:rsidRPr="00670F42">
        <w:rPr>
          <w:rFonts w:ascii="Tw Cen MT" w:hAnsi="Tw Cen MT"/>
          <w:szCs w:val="24"/>
        </w:rPr>
        <w:t>Karakteristik</w:t>
      </w:r>
      <w:proofErr w:type="spellEnd"/>
      <w:r w:rsidRPr="00670F42">
        <w:rPr>
          <w:rFonts w:ascii="Tw Cen MT" w:hAnsi="Tw Cen MT"/>
          <w:szCs w:val="24"/>
        </w:rPr>
        <w:t xml:space="preserve"> </w:t>
      </w:r>
      <w:proofErr w:type="spellStart"/>
      <w:r w:rsidRPr="00670F42">
        <w:rPr>
          <w:rFonts w:ascii="Tw Cen MT" w:hAnsi="Tw Cen MT"/>
          <w:szCs w:val="24"/>
        </w:rPr>
        <w:t>citra</w:t>
      </w:r>
      <w:proofErr w:type="spellEnd"/>
      <w:r w:rsidRPr="00670F42">
        <w:rPr>
          <w:rFonts w:ascii="Tw Cen MT" w:hAnsi="Tw Cen MT"/>
          <w:szCs w:val="24"/>
        </w:rPr>
        <w:t xml:space="preserve"> CT </w:t>
      </w:r>
      <w:r w:rsidRPr="00670F42">
        <w:rPr>
          <w:rFonts w:ascii="Tw Cen MT" w:hAnsi="Tw Cen MT"/>
          <w:i/>
          <w:iCs/>
          <w:szCs w:val="24"/>
        </w:rPr>
        <w:t>scan</w:t>
      </w:r>
      <w:r w:rsidRPr="00670F42">
        <w:rPr>
          <w:rFonts w:ascii="Tw Cen MT" w:hAnsi="Tw Cen MT"/>
          <w:szCs w:val="24"/>
        </w:rPr>
        <w:t xml:space="preserve"> </w:t>
      </w:r>
      <w:proofErr w:type="spellStart"/>
      <w:r w:rsidRPr="00670F42">
        <w:rPr>
          <w:rFonts w:ascii="Tw Cen MT" w:hAnsi="Tw Cen MT"/>
          <w:szCs w:val="24"/>
        </w:rPr>
        <w:t>dapat</w:t>
      </w:r>
      <w:proofErr w:type="spellEnd"/>
      <w:r w:rsidRPr="00670F42">
        <w:rPr>
          <w:rFonts w:ascii="Tw Cen MT" w:hAnsi="Tw Cen MT"/>
          <w:szCs w:val="24"/>
        </w:rPr>
        <w:t xml:space="preserve"> </w:t>
      </w:r>
      <w:proofErr w:type="spellStart"/>
      <w:r w:rsidRPr="00670F42">
        <w:rPr>
          <w:rFonts w:ascii="Tw Cen MT" w:hAnsi="Tw Cen MT"/>
          <w:szCs w:val="24"/>
        </w:rPr>
        <w:t>memperlihatkan</w:t>
      </w:r>
      <w:proofErr w:type="spellEnd"/>
      <w:r w:rsidRPr="00670F42">
        <w:rPr>
          <w:rFonts w:ascii="Tw Cen MT" w:hAnsi="Tw Cen MT"/>
          <w:szCs w:val="24"/>
        </w:rPr>
        <w:t xml:space="preserve"> </w:t>
      </w:r>
      <w:proofErr w:type="spellStart"/>
      <w:r w:rsidRPr="00670F42">
        <w:rPr>
          <w:rFonts w:ascii="Tw Cen MT" w:hAnsi="Tw Cen MT"/>
          <w:szCs w:val="24"/>
        </w:rPr>
        <w:t>struktur</w:t>
      </w:r>
      <w:proofErr w:type="spellEnd"/>
      <w:r w:rsidRPr="00670F42">
        <w:rPr>
          <w:rFonts w:ascii="Tw Cen MT" w:hAnsi="Tw Cen MT"/>
          <w:szCs w:val="24"/>
        </w:rPr>
        <w:t xml:space="preserve"> </w:t>
      </w:r>
      <w:proofErr w:type="spellStart"/>
      <w:r w:rsidRPr="00670F42">
        <w:rPr>
          <w:rFonts w:ascii="Tw Cen MT" w:hAnsi="Tw Cen MT"/>
          <w:szCs w:val="24"/>
        </w:rPr>
        <w:t>antar</w:t>
      </w:r>
      <w:proofErr w:type="spellEnd"/>
      <w:r w:rsidRPr="00670F42">
        <w:rPr>
          <w:rFonts w:ascii="Tw Cen MT" w:hAnsi="Tw Cen MT"/>
          <w:szCs w:val="24"/>
        </w:rPr>
        <w:t xml:space="preserve"> </w:t>
      </w:r>
      <w:proofErr w:type="spellStart"/>
      <w:r w:rsidRPr="00670F42">
        <w:rPr>
          <w:rFonts w:ascii="Tw Cen MT" w:hAnsi="Tw Cen MT"/>
          <w:szCs w:val="24"/>
        </w:rPr>
        <w:t>jaringan</w:t>
      </w:r>
      <w:proofErr w:type="spellEnd"/>
      <w:r w:rsidRPr="00670F42">
        <w:rPr>
          <w:rFonts w:ascii="Tw Cen MT" w:hAnsi="Tw Cen MT"/>
          <w:szCs w:val="24"/>
        </w:rPr>
        <w:t xml:space="preserve"> </w:t>
      </w:r>
      <w:proofErr w:type="spellStart"/>
      <w:r w:rsidRPr="00670F42">
        <w:rPr>
          <w:rFonts w:ascii="Tw Cen MT" w:hAnsi="Tw Cen MT"/>
          <w:szCs w:val="24"/>
        </w:rPr>
        <w:t>dengan</w:t>
      </w:r>
      <w:proofErr w:type="spellEnd"/>
      <w:r w:rsidRPr="00670F42">
        <w:rPr>
          <w:rFonts w:ascii="Tw Cen MT" w:hAnsi="Tw Cen MT"/>
          <w:szCs w:val="24"/>
        </w:rPr>
        <w:t xml:space="preserve"> </w:t>
      </w:r>
      <w:proofErr w:type="spellStart"/>
      <w:r w:rsidRPr="00670F42">
        <w:rPr>
          <w:rFonts w:ascii="Tw Cen MT" w:hAnsi="Tw Cen MT"/>
          <w:szCs w:val="24"/>
        </w:rPr>
        <w:t>kontras</w:t>
      </w:r>
      <w:proofErr w:type="spellEnd"/>
      <w:r w:rsidRPr="00670F42">
        <w:rPr>
          <w:rFonts w:ascii="Tw Cen MT" w:hAnsi="Tw Cen MT"/>
          <w:szCs w:val="24"/>
        </w:rPr>
        <w:t xml:space="preserve"> yang </w:t>
      </w:r>
      <w:proofErr w:type="spellStart"/>
      <w:r w:rsidRPr="00670F42">
        <w:rPr>
          <w:rFonts w:ascii="Tw Cen MT" w:hAnsi="Tw Cen MT"/>
          <w:szCs w:val="24"/>
        </w:rPr>
        <w:t>lebih</w:t>
      </w:r>
      <w:proofErr w:type="spellEnd"/>
      <w:r w:rsidRPr="00670F42">
        <w:rPr>
          <w:rFonts w:ascii="Tw Cen MT" w:hAnsi="Tw Cen MT"/>
          <w:szCs w:val="24"/>
        </w:rPr>
        <w:t xml:space="preserve"> </w:t>
      </w:r>
      <w:proofErr w:type="spellStart"/>
      <w:r w:rsidRPr="00670F42">
        <w:rPr>
          <w:rFonts w:ascii="Tw Cen MT" w:hAnsi="Tw Cen MT"/>
          <w:szCs w:val="24"/>
        </w:rPr>
        <w:t>baik</w:t>
      </w:r>
      <w:proofErr w:type="spellEnd"/>
      <w:r w:rsidRPr="00670F42">
        <w:rPr>
          <w:rFonts w:ascii="Tw Cen MT" w:hAnsi="Tw Cen MT"/>
          <w:szCs w:val="24"/>
        </w:rPr>
        <w:t xml:space="preserve"> </w:t>
      </w:r>
      <w:proofErr w:type="spellStart"/>
      <w:r w:rsidRPr="00670F42">
        <w:rPr>
          <w:rFonts w:ascii="Tw Cen MT" w:hAnsi="Tw Cen MT"/>
          <w:szCs w:val="24"/>
        </w:rPr>
        <w:t>bila</w:t>
      </w:r>
      <w:proofErr w:type="spellEnd"/>
      <w:r w:rsidRPr="00670F42">
        <w:rPr>
          <w:rFonts w:ascii="Tw Cen MT" w:hAnsi="Tw Cen MT"/>
          <w:szCs w:val="24"/>
        </w:rPr>
        <w:t xml:space="preserve"> </w:t>
      </w:r>
      <w:proofErr w:type="spellStart"/>
      <w:r w:rsidRPr="00670F42">
        <w:rPr>
          <w:rFonts w:ascii="Tw Cen MT" w:hAnsi="Tw Cen MT"/>
          <w:szCs w:val="24"/>
        </w:rPr>
        <w:t>dibandingkan</w:t>
      </w:r>
      <w:proofErr w:type="spellEnd"/>
      <w:r w:rsidRPr="00670F42">
        <w:rPr>
          <w:rFonts w:ascii="Tw Cen MT" w:hAnsi="Tw Cen MT"/>
          <w:szCs w:val="24"/>
        </w:rPr>
        <w:t xml:space="preserve"> </w:t>
      </w:r>
      <w:proofErr w:type="spellStart"/>
      <w:r w:rsidRPr="00670F42">
        <w:rPr>
          <w:rFonts w:ascii="Tw Cen MT" w:hAnsi="Tw Cen MT"/>
          <w:szCs w:val="24"/>
        </w:rPr>
        <w:t>dengan</w:t>
      </w:r>
      <w:proofErr w:type="spellEnd"/>
      <w:r w:rsidRPr="00670F42">
        <w:rPr>
          <w:rFonts w:ascii="Tw Cen MT" w:hAnsi="Tw Cen MT"/>
          <w:szCs w:val="24"/>
        </w:rPr>
        <w:t xml:space="preserve"> </w:t>
      </w:r>
      <w:proofErr w:type="spellStart"/>
      <w:r w:rsidRPr="00670F42">
        <w:rPr>
          <w:rFonts w:ascii="Tw Cen MT" w:hAnsi="Tw Cen MT"/>
          <w:szCs w:val="24"/>
        </w:rPr>
        <w:t>modalitas</w:t>
      </w:r>
      <w:proofErr w:type="spellEnd"/>
      <w:r w:rsidRPr="00670F42">
        <w:rPr>
          <w:rFonts w:ascii="Tw Cen MT" w:hAnsi="Tw Cen MT"/>
          <w:szCs w:val="24"/>
        </w:rPr>
        <w:t xml:space="preserve"> </w:t>
      </w:r>
      <w:proofErr w:type="spellStart"/>
      <w:r w:rsidRPr="00670F42">
        <w:rPr>
          <w:rFonts w:ascii="Tw Cen MT" w:hAnsi="Tw Cen MT"/>
          <w:szCs w:val="24"/>
        </w:rPr>
        <w:t>radiografi</w:t>
      </w:r>
      <w:proofErr w:type="spellEnd"/>
      <w:r w:rsidRPr="00670F42">
        <w:rPr>
          <w:rFonts w:ascii="Tw Cen MT" w:hAnsi="Tw Cen MT"/>
          <w:szCs w:val="24"/>
        </w:rPr>
        <w:t xml:space="preserve"> non </w:t>
      </w:r>
      <w:proofErr w:type="spellStart"/>
      <w:r w:rsidRPr="00670F42">
        <w:rPr>
          <w:rFonts w:ascii="Tw Cen MT" w:hAnsi="Tw Cen MT"/>
          <w:szCs w:val="24"/>
        </w:rPr>
        <w:t>tomografi</w:t>
      </w:r>
      <w:proofErr w:type="spellEnd"/>
      <w:r w:rsidRPr="00670F42">
        <w:rPr>
          <w:rFonts w:ascii="Tw Cen MT" w:hAnsi="Tw Cen MT"/>
          <w:szCs w:val="24"/>
        </w:rPr>
        <w:t xml:space="preserve"> </w:t>
      </w:r>
      <w:proofErr w:type="spellStart"/>
      <w:r w:rsidRPr="00670F42">
        <w:rPr>
          <w:rFonts w:ascii="Tw Cen MT" w:hAnsi="Tw Cen MT"/>
          <w:szCs w:val="24"/>
        </w:rPr>
        <w:t>lainnya</w:t>
      </w:r>
      <w:proofErr w:type="spellEnd"/>
      <w:r w:rsidRPr="00670F42">
        <w:rPr>
          <w:rFonts w:ascii="Tw Cen MT" w:hAnsi="Tw Cen MT"/>
          <w:szCs w:val="24"/>
        </w:rPr>
        <w:t xml:space="preserve"> </w:t>
      </w:r>
      <w:r w:rsidRPr="00670F42">
        <w:rPr>
          <w:rFonts w:ascii="Tw Cen MT" w:hAnsi="Tw Cen MT"/>
          <w:szCs w:val="24"/>
        </w:rPr>
        <w:fldChar w:fldCharType="begin" w:fldLock="1"/>
      </w:r>
      <w:r w:rsidRPr="00670F42">
        <w:rPr>
          <w:rFonts w:ascii="Tw Cen MT" w:hAnsi="Tw Cen MT"/>
          <w:szCs w:val="24"/>
        </w:rPr>
        <w:instrText>ADDIN CSL_CITATION {"citationItems":[{"id":"ITEM-1","itemData":{"author":[{"dropping-particle":"","family":"Lestari","given":"Rinawati","non-dropping-particle":"","parse-names":false,"suffix":""},{"dropping-particle":"","family":"Heru","given":"Nursama","non-dropping-particle":"","parse-names":false,"suffix":""}],"container-title":"Jurnal Pengawasan Tenaga Nuklir","id":"ITEM-1","issue":"1","issued":{"date-parts":[["2022"]]},"page":"6-12","title":"Evaluasi Nilai Noise dan Uniformity Citra CT Scan Sebelum dan Setelah Kalibrasi Harian Makalah Penelitian Menyerahkan Diterima Terbit Computed Tomography ( CT ) Scan merupakan modalitas pencitraan medis yang dapat menampilkan citra tampang lintang tubuh d","type":"article-journal","volume":"2"},"uris":["http://www.mendeley.com/documents/?uuid=b08d6117-dc86-42a0-a0c6-f28d7b2d7f44"]}],"mendeley":{"formattedCitation":"[6]","plainTextFormattedCitation":"[6]","previouslyFormattedCitation":"[6]"},"properties":{"noteIndex":0},"schema":"https://github.com/citation-style-language/schema/raw/master/csl-citation.json"}</w:instrText>
      </w:r>
      <w:r w:rsidRPr="00670F42">
        <w:rPr>
          <w:rFonts w:ascii="Tw Cen MT" w:hAnsi="Tw Cen MT"/>
          <w:szCs w:val="24"/>
        </w:rPr>
        <w:fldChar w:fldCharType="separate"/>
      </w:r>
      <w:r w:rsidRPr="00670F42">
        <w:rPr>
          <w:rFonts w:ascii="Tw Cen MT" w:hAnsi="Tw Cen MT"/>
          <w:noProof/>
          <w:szCs w:val="24"/>
        </w:rPr>
        <w:t>[6]</w:t>
      </w:r>
      <w:r w:rsidRPr="00670F42">
        <w:rPr>
          <w:rFonts w:ascii="Tw Cen MT" w:hAnsi="Tw Cen MT"/>
          <w:szCs w:val="24"/>
        </w:rPr>
        <w:fldChar w:fldCharType="end"/>
      </w:r>
      <w:r w:rsidRPr="00670F42">
        <w:rPr>
          <w:rFonts w:ascii="Tw Cen MT" w:hAnsi="Tw Cen MT"/>
          <w:szCs w:val="24"/>
        </w:rPr>
        <w:t>.</w:t>
      </w:r>
    </w:p>
    <w:p w14:paraId="18E0D430" w14:textId="77777777" w:rsidR="00670F42" w:rsidRPr="00670F42" w:rsidRDefault="00670F42" w:rsidP="00670F42">
      <w:pPr>
        <w:pStyle w:val="TidakAdaSpasi"/>
        <w:spacing w:line="240" w:lineRule="auto"/>
        <w:ind w:left="0" w:firstLine="0"/>
        <w:rPr>
          <w:rFonts w:ascii="Tw Cen MT" w:hAnsi="Tw Cen MT"/>
          <w:szCs w:val="24"/>
        </w:rPr>
      </w:pPr>
    </w:p>
    <w:p w14:paraId="0438E2EC" w14:textId="77777777" w:rsidR="00670F42" w:rsidRPr="00670F42" w:rsidRDefault="00670F42" w:rsidP="00670F42">
      <w:pPr>
        <w:pStyle w:val="TidakAdaSpasi"/>
        <w:spacing w:line="240" w:lineRule="auto"/>
        <w:ind w:left="0" w:firstLine="0"/>
        <w:rPr>
          <w:rFonts w:ascii="Tw Cen MT" w:hAnsi="Tw Cen MT"/>
          <w:szCs w:val="24"/>
        </w:rPr>
      </w:pPr>
      <w:proofErr w:type="spellStart"/>
      <w:r w:rsidRPr="00670F42">
        <w:rPr>
          <w:rFonts w:ascii="Tw Cen MT" w:hAnsi="Tw Cen MT"/>
          <w:szCs w:val="24"/>
        </w:rPr>
        <w:t>Meskipun</w:t>
      </w:r>
      <w:proofErr w:type="spellEnd"/>
      <w:r w:rsidRPr="00670F42">
        <w:rPr>
          <w:rFonts w:ascii="Tw Cen MT" w:hAnsi="Tw Cen MT"/>
          <w:szCs w:val="24"/>
        </w:rPr>
        <w:t xml:space="preserve"> </w:t>
      </w:r>
      <w:proofErr w:type="spellStart"/>
      <w:r w:rsidRPr="00670F42">
        <w:rPr>
          <w:rFonts w:ascii="Tw Cen MT" w:hAnsi="Tw Cen MT"/>
          <w:szCs w:val="24"/>
        </w:rPr>
        <w:t>memiliki</w:t>
      </w:r>
      <w:proofErr w:type="spellEnd"/>
      <w:r w:rsidRPr="00670F42">
        <w:rPr>
          <w:rFonts w:ascii="Tw Cen MT" w:hAnsi="Tw Cen MT"/>
          <w:szCs w:val="24"/>
        </w:rPr>
        <w:t xml:space="preserve"> </w:t>
      </w:r>
      <w:proofErr w:type="spellStart"/>
      <w:r w:rsidRPr="00670F42">
        <w:rPr>
          <w:rFonts w:ascii="Tw Cen MT" w:hAnsi="Tw Cen MT"/>
          <w:szCs w:val="24"/>
        </w:rPr>
        <w:t>resiko</w:t>
      </w:r>
      <w:proofErr w:type="spellEnd"/>
      <w:r w:rsidRPr="00670F42">
        <w:rPr>
          <w:rFonts w:ascii="Tw Cen MT" w:hAnsi="Tw Cen MT"/>
          <w:szCs w:val="24"/>
        </w:rPr>
        <w:t xml:space="preserve"> </w:t>
      </w:r>
      <w:proofErr w:type="spellStart"/>
      <w:r w:rsidRPr="00670F42">
        <w:rPr>
          <w:rFonts w:ascii="Tw Cen MT" w:hAnsi="Tw Cen MT"/>
          <w:szCs w:val="24"/>
        </w:rPr>
        <w:t>tapi</w:t>
      </w:r>
      <w:proofErr w:type="spellEnd"/>
      <w:r w:rsidRPr="00670F42">
        <w:rPr>
          <w:rFonts w:ascii="Tw Cen MT" w:hAnsi="Tw Cen MT"/>
          <w:szCs w:val="24"/>
        </w:rPr>
        <w:t xml:space="preserve"> pada </w:t>
      </w:r>
      <w:proofErr w:type="spellStart"/>
      <w:r w:rsidRPr="00670F42">
        <w:rPr>
          <w:rFonts w:ascii="Tw Cen MT" w:hAnsi="Tw Cen MT"/>
          <w:szCs w:val="24"/>
        </w:rPr>
        <w:t>umumnya</w:t>
      </w:r>
      <w:proofErr w:type="spellEnd"/>
      <w:r w:rsidRPr="00670F42">
        <w:rPr>
          <w:rFonts w:ascii="Tw Cen MT" w:hAnsi="Tw Cen MT"/>
          <w:szCs w:val="24"/>
        </w:rPr>
        <w:t xml:space="preserve"> </w:t>
      </w:r>
      <w:proofErr w:type="spellStart"/>
      <w:r w:rsidRPr="00670F42">
        <w:rPr>
          <w:rFonts w:ascii="Tw Cen MT" w:hAnsi="Tw Cen MT"/>
          <w:szCs w:val="24"/>
        </w:rPr>
        <w:t>dianggap</w:t>
      </w:r>
      <w:proofErr w:type="spellEnd"/>
      <w:r w:rsidRPr="00670F42">
        <w:rPr>
          <w:rFonts w:ascii="Tw Cen MT" w:hAnsi="Tw Cen MT"/>
          <w:szCs w:val="24"/>
        </w:rPr>
        <w:t xml:space="preserve"> </w:t>
      </w:r>
      <w:proofErr w:type="spellStart"/>
      <w:r w:rsidRPr="00670F42">
        <w:rPr>
          <w:rFonts w:ascii="Tw Cen MT" w:hAnsi="Tw Cen MT"/>
          <w:szCs w:val="24"/>
        </w:rPr>
        <w:t>masalah</w:t>
      </w:r>
      <w:proofErr w:type="spellEnd"/>
      <w:r w:rsidRPr="00670F42">
        <w:rPr>
          <w:rFonts w:ascii="Tw Cen MT" w:hAnsi="Tw Cen MT"/>
          <w:szCs w:val="24"/>
        </w:rPr>
        <w:t xml:space="preserve"> </w:t>
      </w:r>
      <w:proofErr w:type="spellStart"/>
      <w:r w:rsidRPr="00670F42">
        <w:rPr>
          <w:rFonts w:ascii="Tw Cen MT" w:hAnsi="Tw Cen MT"/>
          <w:szCs w:val="24"/>
        </w:rPr>
        <w:t>kecil</w:t>
      </w:r>
      <w:proofErr w:type="spellEnd"/>
      <w:r w:rsidRPr="00670F42">
        <w:rPr>
          <w:rFonts w:ascii="Tw Cen MT" w:hAnsi="Tw Cen MT"/>
          <w:szCs w:val="24"/>
        </w:rPr>
        <w:t xml:space="preserve"> </w:t>
      </w:r>
      <w:proofErr w:type="spellStart"/>
      <w:r w:rsidRPr="00670F42">
        <w:rPr>
          <w:rFonts w:ascii="Tw Cen MT" w:hAnsi="Tw Cen MT"/>
          <w:szCs w:val="24"/>
        </w:rPr>
        <w:t>dibanding</w:t>
      </w:r>
      <w:proofErr w:type="spellEnd"/>
      <w:r w:rsidRPr="00670F42">
        <w:rPr>
          <w:rFonts w:ascii="Tw Cen MT" w:hAnsi="Tw Cen MT"/>
          <w:szCs w:val="24"/>
        </w:rPr>
        <w:t xml:space="preserve"> </w:t>
      </w:r>
      <w:proofErr w:type="spellStart"/>
      <w:r w:rsidRPr="00670F42">
        <w:rPr>
          <w:rFonts w:ascii="Tw Cen MT" w:hAnsi="Tw Cen MT"/>
          <w:szCs w:val="24"/>
        </w:rPr>
        <w:t>keuntungan</w:t>
      </w:r>
      <w:proofErr w:type="spellEnd"/>
      <w:r w:rsidRPr="00670F42">
        <w:rPr>
          <w:rFonts w:ascii="Tw Cen MT" w:hAnsi="Tw Cen MT"/>
          <w:szCs w:val="24"/>
        </w:rPr>
        <w:t xml:space="preserve"> yang </w:t>
      </w:r>
      <w:proofErr w:type="spellStart"/>
      <w:r w:rsidRPr="00670F42">
        <w:rPr>
          <w:rFonts w:ascii="Tw Cen MT" w:hAnsi="Tw Cen MT"/>
          <w:szCs w:val="24"/>
        </w:rPr>
        <w:t>didapat</w:t>
      </w:r>
      <w:proofErr w:type="spellEnd"/>
      <w:r w:rsidRPr="00670F42">
        <w:rPr>
          <w:rFonts w:ascii="Tw Cen MT" w:hAnsi="Tw Cen MT"/>
          <w:szCs w:val="24"/>
        </w:rPr>
        <w:t xml:space="preserve"> pada </w:t>
      </w:r>
      <w:proofErr w:type="spellStart"/>
      <w:r w:rsidRPr="00670F42">
        <w:rPr>
          <w:rFonts w:ascii="Tw Cen MT" w:hAnsi="Tw Cen MT"/>
          <w:szCs w:val="24"/>
        </w:rPr>
        <w:t>pemeriksaan</w:t>
      </w:r>
      <w:proofErr w:type="spellEnd"/>
      <w:r w:rsidRPr="00670F42">
        <w:rPr>
          <w:rFonts w:ascii="Tw Cen MT" w:hAnsi="Tw Cen MT"/>
          <w:szCs w:val="24"/>
        </w:rPr>
        <w:t xml:space="preserve"> CT </w:t>
      </w:r>
      <w:r w:rsidRPr="00670F42">
        <w:rPr>
          <w:rFonts w:ascii="Tw Cen MT" w:hAnsi="Tw Cen MT"/>
          <w:i/>
          <w:iCs/>
          <w:szCs w:val="24"/>
        </w:rPr>
        <w:t>scan</w:t>
      </w:r>
      <w:r w:rsidRPr="00670F42">
        <w:rPr>
          <w:rFonts w:ascii="Tw Cen MT" w:hAnsi="Tw Cen MT"/>
          <w:szCs w:val="24"/>
        </w:rPr>
        <w:t xml:space="preserve">. </w:t>
      </w:r>
      <w:proofErr w:type="spellStart"/>
      <w:r w:rsidRPr="00670F42">
        <w:rPr>
          <w:rFonts w:ascii="Tw Cen MT" w:hAnsi="Tw Cen MT"/>
          <w:szCs w:val="24"/>
        </w:rPr>
        <w:t>Resiko</w:t>
      </w:r>
      <w:proofErr w:type="spellEnd"/>
      <w:r w:rsidRPr="00670F42">
        <w:rPr>
          <w:rFonts w:ascii="Tw Cen MT" w:hAnsi="Tw Cen MT"/>
          <w:szCs w:val="24"/>
        </w:rPr>
        <w:t xml:space="preserve"> </w:t>
      </w:r>
      <w:proofErr w:type="spellStart"/>
      <w:r w:rsidRPr="00670F42">
        <w:rPr>
          <w:rFonts w:ascii="Tw Cen MT" w:hAnsi="Tw Cen MT"/>
          <w:szCs w:val="24"/>
        </w:rPr>
        <w:t>kanker</w:t>
      </w:r>
      <w:proofErr w:type="spellEnd"/>
      <w:r w:rsidRPr="00670F42">
        <w:rPr>
          <w:rFonts w:ascii="Tw Cen MT" w:hAnsi="Tw Cen MT"/>
          <w:szCs w:val="24"/>
        </w:rPr>
        <w:t xml:space="preserve"> </w:t>
      </w:r>
      <w:proofErr w:type="spellStart"/>
      <w:r w:rsidRPr="00670F42">
        <w:rPr>
          <w:rFonts w:ascii="Tw Cen MT" w:hAnsi="Tw Cen MT"/>
          <w:szCs w:val="24"/>
        </w:rPr>
        <w:t>semakin</w:t>
      </w:r>
      <w:proofErr w:type="spellEnd"/>
      <w:r w:rsidRPr="00670F42">
        <w:rPr>
          <w:rFonts w:ascii="Tw Cen MT" w:hAnsi="Tw Cen MT"/>
          <w:szCs w:val="24"/>
        </w:rPr>
        <w:t xml:space="preserve"> </w:t>
      </w:r>
      <w:proofErr w:type="spellStart"/>
      <w:r w:rsidRPr="00670F42">
        <w:rPr>
          <w:rFonts w:ascii="Tw Cen MT" w:hAnsi="Tw Cen MT"/>
          <w:szCs w:val="24"/>
        </w:rPr>
        <w:t>meningkat</w:t>
      </w:r>
      <w:proofErr w:type="spellEnd"/>
      <w:r w:rsidRPr="00670F42">
        <w:rPr>
          <w:rFonts w:ascii="Tw Cen MT" w:hAnsi="Tw Cen MT"/>
          <w:szCs w:val="24"/>
        </w:rPr>
        <w:t xml:space="preserve"> </w:t>
      </w:r>
      <w:proofErr w:type="spellStart"/>
      <w:r w:rsidRPr="00670F42">
        <w:rPr>
          <w:rFonts w:ascii="Tw Cen MT" w:hAnsi="Tw Cen MT"/>
          <w:szCs w:val="24"/>
        </w:rPr>
        <w:t>dengan</w:t>
      </w:r>
      <w:proofErr w:type="spellEnd"/>
      <w:r w:rsidRPr="00670F42">
        <w:rPr>
          <w:rFonts w:ascii="Tw Cen MT" w:hAnsi="Tw Cen MT"/>
          <w:szCs w:val="24"/>
        </w:rPr>
        <w:t xml:space="preserve"> </w:t>
      </w:r>
      <w:proofErr w:type="spellStart"/>
      <w:r w:rsidRPr="00670F42">
        <w:rPr>
          <w:rFonts w:ascii="Tw Cen MT" w:hAnsi="Tw Cen MT"/>
          <w:szCs w:val="24"/>
        </w:rPr>
        <w:t>meningkatnya</w:t>
      </w:r>
      <w:proofErr w:type="spellEnd"/>
      <w:r w:rsidRPr="00670F42">
        <w:rPr>
          <w:rFonts w:ascii="Tw Cen MT" w:hAnsi="Tw Cen MT"/>
          <w:szCs w:val="24"/>
        </w:rPr>
        <w:t xml:space="preserve"> </w:t>
      </w:r>
      <w:proofErr w:type="spellStart"/>
      <w:r w:rsidRPr="00670F42">
        <w:rPr>
          <w:rFonts w:ascii="Tw Cen MT" w:hAnsi="Tw Cen MT"/>
          <w:szCs w:val="24"/>
        </w:rPr>
        <w:t>dosis</w:t>
      </w:r>
      <w:proofErr w:type="spellEnd"/>
      <w:r w:rsidRPr="00670F42">
        <w:rPr>
          <w:rFonts w:ascii="Tw Cen MT" w:hAnsi="Tw Cen MT"/>
          <w:szCs w:val="24"/>
        </w:rPr>
        <w:t xml:space="preserve"> </w:t>
      </w:r>
      <w:proofErr w:type="spellStart"/>
      <w:r w:rsidRPr="00670F42">
        <w:rPr>
          <w:rFonts w:ascii="Tw Cen MT" w:hAnsi="Tw Cen MT"/>
          <w:szCs w:val="24"/>
        </w:rPr>
        <w:t>radiasi</w:t>
      </w:r>
      <w:proofErr w:type="spellEnd"/>
      <w:r w:rsidRPr="00670F42">
        <w:rPr>
          <w:rFonts w:ascii="Tw Cen MT" w:hAnsi="Tw Cen MT"/>
          <w:szCs w:val="24"/>
        </w:rPr>
        <w:t xml:space="preserve">. </w:t>
      </w:r>
      <w:proofErr w:type="spellStart"/>
      <w:r w:rsidRPr="00670F42">
        <w:rPr>
          <w:rFonts w:ascii="Tw Cen MT" w:hAnsi="Tw Cen MT"/>
          <w:szCs w:val="24"/>
        </w:rPr>
        <w:t>Akurasi</w:t>
      </w:r>
      <w:proofErr w:type="spellEnd"/>
      <w:r w:rsidRPr="00670F42">
        <w:rPr>
          <w:rFonts w:ascii="Tw Cen MT" w:hAnsi="Tw Cen MT"/>
          <w:szCs w:val="24"/>
        </w:rPr>
        <w:t xml:space="preserve"> pada </w:t>
      </w:r>
      <w:proofErr w:type="spellStart"/>
      <w:r w:rsidRPr="00670F42">
        <w:rPr>
          <w:rFonts w:ascii="Tw Cen MT" w:hAnsi="Tw Cen MT"/>
          <w:szCs w:val="24"/>
        </w:rPr>
        <w:t>estimasi</w:t>
      </w:r>
      <w:proofErr w:type="spellEnd"/>
      <w:r w:rsidRPr="00670F42">
        <w:rPr>
          <w:rFonts w:ascii="Tw Cen MT" w:hAnsi="Tw Cen MT"/>
          <w:szCs w:val="24"/>
        </w:rPr>
        <w:t xml:space="preserve"> </w:t>
      </w:r>
      <w:proofErr w:type="spellStart"/>
      <w:r w:rsidRPr="00670F42">
        <w:rPr>
          <w:rFonts w:ascii="Tw Cen MT" w:hAnsi="Tw Cen MT"/>
          <w:szCs w:val="24"/>
        </w:rPr>
        <w:t>dosis</w:t>
      </w:r>
      <w:proofErr w:type="spellEnd"/>
      <w:r w:rsidRPr="00670F42">
        <w:rPr>
          <w:rFonts w:ascii="Tw Cen MT" w:hAnsi="Tw Cen MT"/>
          <w:szCs w:val="24"/>
        </w:rPr>
        <w:t xml:space="preserve"> sangat </w:t>
      </w:r>
      <w:proofErr w:type="spellStart"/>
      <w:r w:rsidRPr="00670F42">
        <w:rPr>
          <w:rFonts w:ascii="Tw Cen MT" w:hAnsi="Tw Cen MT"/>
          <w:szCs w:val="24"/>
        </w:rPr>
        <w:t>penting</w:t>
      </w:r>
      <w:proofErr w:type="spellEnd"/>
      <w:r w:rsidRPr="00670F42">
        <w:rPr>
          <w:rFonts w:ascii="Tw Cen MT" w:hAnsi="Tw Cen MT"/>
          <w:szCs w:val="24"/>
        </w:rPr>
        <w:t xml:space="preserve"> </w:t>
      </w:r>
      <w:proofErr w:type="spellStart"/>
      <w:r w:rsidRPr="00670F42">
        <w:rPr>
          <w:rFonts w:ascii="Tw Cen MT" w:hAnsi="Tw Cen MT"/>
          <w:szCs w:val="24"/>
        </w:rPr>
        <w:t>dalam</w:t>
      </w:r>
      <w:proofErr w:type="spellEnd"/>
      <w:r w:rsidRPr="00670F42">
        <w:rPr>
          <w:rFonts w:ascii="Tw Cen MT" w:hAnsi="Tw Cen MT"/>
          <w:szCs w:val="24"/>
        </w:rPr>
        <w:t xml:space="preserve"> </w:t>
      </w:r>
      <w:proofErr w:type="spellStart"/>
      <w:r w:rsidRPr="00670F42">
        <w:rPr>
          <w:rFonts w:ascii="Tw Cen MT" w:hAnsi="Tw Cen MT"/>
          <w:szCs w:val="24"/>
        </w:rPr>
        <w:t>memperkirakan</w:t>
      </w:r>
      <w:proofErr w:type="spellEnd"/>
      <w:r w:rsidRPr="00670F42">
        <w:rPr>
          <w:rFonts w:ascii="Tw Cen MT" w:hAnsi="Tw Cen MT"/>
          <w:szCs w:val="24"/>
        </w:rPr>
        <w:t xml:space="preserve"> dan </w:t>
      </w:r>
      <w:proofErr w:type="spellStart"/>
      <w:r w:rsidRPr="00670F42">
        <w:rPr>
          <w:rFonts w:ascii="Tw Cen MT" w:hAnsi="Tw Cen MT"/>
          <w:szCs w:val="24"/>
        </w:rPr>
        <w:t>meminimalisir</w:t>
      </w:r>
      <w:proofErr w:type="spellEnd"/>
      <w:r w:rsidRPr="00670F42">
        <w:rPr>
          <w:rFonts w:ascii="Tw Cen MT" w:hAnsi="Tw Cen MT"/>
          <w:szCs w:val="24"/>
        </w:rPr>
        <w:t xml:space="preserve"> </w:t>
      </w:r>
      <w:proofErr w:type="spellStart"/>
      <w:r w:rsidRPr="00670F42">
        <w:rPr>
          <w:rFonts w:ascii="Tw Cen MT" w:hAnsi="Tw Cen MT"/>
          <w:szCs w:val="24"/>
        </w:rPr>
        <w:t>resiko</w:t>
      </w:r>
      <w:proofErr w:type="spellEnd"/>
      <w:r w:rsidRPr="00670F42">
        <w:rPr>
          <w:rFonts w:ascii="Tw Cen MT" w:hAnsi="Tw Cen MT"/>
          <w:szCs w:val="24"/>
        </w:rPr>
        <w:t xml:space="preserve"> pada </w:t>
      </w:r>
      <w:proofErr w:type="spellStart"/>
      <w:r w:rsidRPr="00670F42">
        <w:rPr>
          <w:rFonts w:ascii="Tw Cen MT" w:hAnsi="Tw Cen MT"/>
          <w:szCs w:val="24"/>
        </w:rPr>
        <w:t>pasien</w:t>
      </w:r>
      <w:proofErr w:type="spellEnd"/>
      <w:r w:rsidRPr="00670F42">
        <w:rPr>
          <w:rFonts w:ascii="Tw Cen MT" w:hAnsi="Tw Cen MT"/>
          <w:szCs w:val="24"/>
        </w:rPr>
        <w:t xml:space="preserve"> </w:t>
      </w:r>
      <w:r w:rsidRPr="00670F42">
        <w:rPr>
          <w:rFonts w:ascii="Tw Cen MT" w:hAnsi="Tw Cen MT"/>
          <w:szCs w:val="24"/>
        </w:rPr>
        <w:fldChar w:fldCharType="begin" w:fldLock="1"/>
      </w:r>
      <w:r w:rsidRPr="00670F42">
        <w:rPr>
          <w:rFonts w:ascii="Tw Cen MT" w:hAnsi="Tw Cen MT"/>
          <w:szCs w:val="24"/>
        </w:rPr>
        <w:instrText>ADDIN CSL_CITATION {"citationItems":[{"id":"ITEM-1","itemData":{"DOI":"10.1093/rpd/ncy214","ISSN":"17423406","PMID":"30508150","abstract":"We proposed and evaluated a water-equivalent diameter calculation without using a region of interest (ROI), (Dw,t) and compared it with the results of using a ROI fitted to the patient border (Dw,f). Evaluations were carried out on thoracic and head CT images. We found that the difference between Dw,t and Dw,f was within 5% for all images in the head region, and most images were within 5% (27 of the 30 patients, 90%) in the thoracic region. We also proposed a method to automatically detect and eliminate the patient table (or head support) from images and evaluated the water-equivalent diameter values after the table had been removed (Dw,nt). This method was able to recognize and remove the patient table from all images used. By removing the table, the water-equivalent diameter (Dw,nt) became more accurate and the difference from Dw,f was within 5% for all images (head and thoracic images).","author":[{"dropping-particle":"","family":"Anam","given":"Choirul","non-dropping-particle":"","parse-names":false,"suffix":""},{"dropping-particle":"","family":"Arif","given":"Idam","non-dropping-particle":"","parse-names":false,"suffix":""},{"dropping-particle":"","family":"Haryanto","given":"Freddy","non-dropping-particle":"","parse-names":false,"suffix":""},{"dropping-particle":"","family":"Widita","given":"Rena","non-dropping-particle":"","parse-names":false,"suffix":""},{"dropping-particle":"","family":"Lestari","given":"Fauzia P.","non-dropping-particle":"","parse-names":false,"suffix":""},{"dropping-particle":"","family":"Adi","given":"Kusworo","non-dropping-particle":"","parse-names":false,"suffix":""},{"dropping-particle":"","family":"Dougherty","given":"Geoff","non-dropping-particle":"","parse-names":false,"suffix":""}],"container-title":"Radiation Protection Dosimetry","id":"ITEM-1","issue":"1","issued":{"date-parts":[["2019"]]},"page":"42-49","title":"A Simplified Method for the Water Equivalent Diameter Calculation to Estimate PATIENT Dose in CT Examinations","type":"article-journal","volume":"185"},"uris":["http://www.mendeley.com/documents/?uuid=df5219b1-3834-40bb-b7ae-115734557379"]}],"mendeley":{"formattedCitation":"[7]","plainTextFormattedCitation":"[7]","previouslyFormattedCitation":"[7]"},"properties":{"noteIndex":0},"schema":"https://github.com/citation-style-language/schema/raw/master/csl-citation.json"}</w:instrText>
      </w:r>
      <w:r w:rsidRPr="00670F42">
        <w:rPr>
          <w:rFonts w:ascii="Tw Cen MT" w:hAnsi="Tw Cen MT"/>
          <w:szCs w:val="24"/>
        </w:rPr>
        <w:fldChar w:fldCharType="separate"/>
      </w:r>
      <w:r w:rsidRPr="00670F42">
        <w:rPr>
          <w:rFonts w:ascii="Tw Cen MT" w:hAnsi="Tw Cen MT"/>
          <w:noProof/>
          <w:szCs w:val="24"/>
        </w:rPr>
        <w:t>[7]</w:t>
      </w:r>
      <w:r w:rsidRPr="00670F42">
        <w:rPr>
          <w:rFonts w:ascii="Tw Cen MT" w:hAnsi="Tw Cen MT"/>
          <w:szCs w:val="24"/>
        </w:rPr>
        <w:fldChar w:fldCharType="end"/>
      </w:r>
      <w:r w:rsidRPr="00670F42">
        <w:rPr>
          <w:rFonts w:ascii="Tw Cen MT" w:hAnsi="Tw Cen MT"/>
          <w:szCs w:val="24"/>
        </w:rPr>
        <w:t xml:space="preserve">. </w:t>
      </w:r>
    </w:p>
    <w:p w14:paraId="15663507" w14:textId="77777777" w:rsidR="00670F42" w:rsidRPr="00670F42" w:rsidRDefault="00670F42" w:rsidP="00670F42">
      <w:pPr>
        <w:pStyle w:val="TidakAdaSpasi"/>
        <w:spacing w:line="240" w:lineRule="auto"/>
        <w:ind w:left="0" w:firstLine="0"/>
        <w:rPr>
          <w:rFonts w:ascii="Tw Cen MT" w:hAnsi="Tw Cen MT"/>
          <w:color w:val="231F20"/>
          <w:w w:val="110"/>
          <w:szCs w:val="24"/>
        </w:rPr>
      </w:pPr>
      <w:proofErr w:type="spellStart"/>
      <w:r w:rsidRPr="00670F42">
        <w:rPr>
          <w:rFonts w:ascii="Tw Cen MT" w:hAnsi="Tw Cen MT"/>
          <w:szCs w:val="24"/>
        </w:rPr>
        <w:t>Beberapa</w:t>
      </w:r>
      <w:proofErr w:type="spellEnd"/>
      <w:r w:rsidRPr="00670F42">
        <w:rPr>
          <w:rFonts w:ascii="Tw Cen MT" w:hAnsi="Tw Cen MT"/>
          <w:szCs w:val="24"/>
        </w:rPr>
        <w:t xml:space="preserve"> </w:t>
      </w:r>
      <w:proofErr w:type="spellStart"/>
      <w:r w:rsidRPr="00670F42">
        <w:rPr>
          <w:rFonts w:ascii="Tw Cen MT" w:hAnsi="Tw Cen MT"/>
          <w:szCs w:val="24"/>
        </w:rPr>
        <w:t>studi</w:t>
      </w:r>
      <w:proofErr w:type="spellEnd"/>
      <w:r w:rsidRPr="00670F42">
        <w:rPr>
          <w:rFonts w:ascii="Tw Cen MT" w:hAnsi="Tw Cen MT"/>
          <w:szCs w:val="24"/>
        </w:rPr>
        <w:t xml:space="preserve"> </w:t>
      </w:r>
      <w:proofErr w:type="spellStart"/>
      <w:r w:rsidRPr="00670F42">
        <w:rPr>
          <w:rFonts w:ascii="Tw Cen MT" w:hAnsi="Tw Cen MT"/>
          <w:szCs w:val="24"/>
        </w:rPr>
        <w:t>telah</w:t>
      </w:r>
      <w:proofErr w:type="spellEnd"/>
      <w:r w:rsidRPr="00670F42">
        <w:rPr>
          <w:rFonts w:ascii="Tw Cen MT" w:hAnsi="Tw Cen MT"/>
          <w:szCs w:val="24"/>
        </w:rPr>
        <w:t xml:space="preserve"> </w:t>
      </w:r>
      <w:proofErr w:type="spellStart"/>
      <w:r w:rsidRPr="00670F42">
        <w:rPr>
          <w:rFonts w:ascii="Tw Cen MT" w:hAnsi="Tw Cen MT"/>
          <w:szCs w:val="24"/>
        </w:rPr>
        <w:t>melaporkan</w:t>
      </w:r>
      <w:proofErr w:type="spellEnd"/>
      <w:r w:rsidRPr="00670F42">
        <w:rPr>
          <w:rFonts w:ascii="Tw Cen MT" w:hAnsi="Tw Cen MT"/>
          <w:szCs w:val="24"/>
        </w:rPr>
        <w:t xml:space="preserve"> </w:t>
      </w:r>
      <w:proofErr w:type="spellStart"/>
      <w:r w:rsidRPr="00670F42">
        <w:rPr>
          <w:rFonts w:ascii="Tw Cen MT" w:hAnsi="Tw Cen MT"/>
          <w:szCs w:val="24"/>
        </w:rPr>
        <w:t>hasil</w:t>
      </w:r>
      <w:proofErr w:type="spellEnd"/>
      <w:r w:rsidRPr="00670F42">
        <w:rPr>
          <w:rFonts w:ascii="Tw Cen MT" w:hAnsi="Tw Cen MT"/>
          <w:szCs w:val="24"/>
        </w:rPr>
        <w:t xml:space="preserve"> </w:t>
      </w:r>
      <w:proofErr w:type="spellStart"/>
      <w:r w:rsidRPr="00670F42">
        <w:rPr>
          <w:rFonts w:ascii="Tw Cen MT" w:hAnsi="Tw Cen MT"/>
          <w:szCs w:val="24"/>
        </w:rPr>
        <w:t>dari</w:t>
      </w:r>
      <w:proofErr w:type="spellEnd"/>
      <w:r w:rsidRPr="00670F42">
        <w:rPr>
          <w:rFonts w:ascii="Tw Cen MT" w:hAnsi="Tw Cen MT"/>
          <w:szCs w:val="24"/>
        </w:rPr>
        <w:t xml:space="preserve"> </w:t>
      </w:r>
      <w:proofErr w:type="spellStart"/>
      <w:r w:rsidRPr="00670F42">
        <w:rPr>
          <w:rFonts w:ascii="Tw Cen MT" w:hAnsi="Tw Cen MT"/>
          <w:szCs w:val="24"/>
        </w:rPr>
        <w:t>pemeriksaan</w:t>
      </w:r>
      <w:proofErr w:type="spellEnd"/>
      <w:r w:rsidRPr="00670F42">
        <w:rPr>
          <w:rFonts w:ascii="Tw Cen MT" w:hAnsi="Tw Cen MT"/>
          <w:szCs w:val="24"/>
        </w:rPr>
        <w:t xml:space="preserve"> CT </w:t>
      </w:r>
      <w:r w:rsidRPr="00670F42">
        <w:rPr>
          <w:rFonts w:ascii="Tw Cen MT" w:hAnsi="Tw Cen MT"/>
          <w:i/>
          <w:iCs/>
          <w:szCs w:val="24"/>
        </w:rPr>
        <w:t>scan</w:t>
      </w:r>
      <w:r w:rsidRPr="00670F42">
        <w:rPr>
          <w:rFonts w:ascii="Tw Cen MT" w:hAnsi="Tw Cen MT"/>
          <w:szCs w:val="24"/>
        </w:rPr>
        <w:t xml:space="preserve"> </w:t>
      </w:r>
      <w:proofErr w:type="spellStart"/>
      <w:r w:rsidRPr="00670F42">
        <w:rPr>
          <w:rFonts w:ascii="Tw Cen MT" w:hAnsi="Tw Cen MT"/>
          <w:szCs w:val="24"/>
        </w:rPr>
        <w:t>memiliki</w:t>
      </w:r>
      <w:proofErr w:type="spellEnd"/>
      <w:r w:rsidRPr="00670F42">
        <w:rPr>
          <w:rFonts w:ascii="Tw Cen MT" w:hAnsi="Tw Cen MT"/>
          <w:szCs w:val="24"/>
        </w:rPr>
        <w:t xml:space="preserve"> </w:t>
      </w:r>
      <w:proofErr w:type="spellStart"/>
      <w:r w:rsidRPr="00670F42">
        <w:rPr>
          <w:rFonts w:ascii="Tw Cen MT" w:hAnsi="Tw Cen MT"/>
          <w:szCs w:val="24"/>
        </w:rPr>
        <w:t>resiko</w:t>
      </w:r>
      <w:proofErr w:type="spellEnd"/>
      <w:r w:rsidRPr="00670F42">
        <w:rPr>
          <w:rFonts w:ascii="Tw Cen MT" w:hAnsi="Tw Cen MT"/>
          <w:szCs w:val="24"/>
        </w:rPr>
        <w:t xml:space="preserve"> </w:t>
      </w:r>
      <w:proofErr w:type="spellStart"/>
      <w:r w:rsidRPr="00670F42">
        <w:rPr>
          <w:rFonts w:ascii="Tw Cen MT" w:hAnsi="Tw Cen MT"/>
          <w:szCs w:val="24"/>
        </w:rPr>
        <w:t>petensial</w:t>
      </w:r>
      <w:proofErr w:type="spellEnd"/>
      <w:r w:rsidRPr="00670F42">
        <w:rPr>
          <w:rFonts w:ascii="Tw Cen MT" w:hAnsi="Tw Cen MT"/>
          <w:szCs w:val="24"/>
        </w:rPr>
        <w:t xml:space="preserve"> </w:t>
      </w:r>
      <w:proofErr w:type="spellStart"/>
      <w:r w:rsidRPr="00670F42">
        <w:rPr>
          <w:rFonts w:ascii="Tw Cen MT" w:hAnsi="Tw Cen MT"/>
          <w:szCs w:val="24"/>
        </w:rPr>
        <w:t>terhadap</w:t>
      </w:r>
      <w:proofErr w:type="spellEnd"/>
      <w:r w:rsidRPr="00670F42">
        <w:rPr>
          <w:rFonts w:ascii="Tw Cen MT" w:hAnsi="Tw Cen MT"/>
          <w:szCs w:val="24"/>
        </w:rPr>
        <w:t xml:space="preserve"> </w:t>
      </w:r>
      <w:proofErr w:type="spellStart"/>
      <w:r w:rsidRPr="00670F42">
        <w:rPr>
          <w:rFonts w:ascii="Tw Cen MT" w:hAnsi="Tw Cen MT"/>
          <w:szCs w:val="24"/>
        </w:rPr>
        <w:t>terjadinya</w:t>
      </w:r>
      <w:proofErr w:type="spellEnd"/>
      <w:r w:rsidRPr="00670F42">
        <w:rPr>
          <w:rFonts w:ascii="Tw Cen MT" w:hAnsi="Tw Cen MT"/>
          <w:szCs w:val="24"/>
        </w:rPr>
        <w:t xml:space="preserve"> </w:t>
      </w:r>
      <w:proofErr w:type="spellStart"/>
      <w:r w:rsidRPr="00670F42">
        <w:rPr>
          <w:rFonts w:ascii="Tw Cen MT" w:hAnsi="Tw Cen MT"/>
          <w:szCs w:val="24"/>
        </w:rPr>
        <w:t>kanker</w:t>
      </w:r>
      <w:proofErr w:type="spellEnd"/>
      <w:r w:rsidRPr="00670F42">
        <w:rPr>
          <w:rFonts w:ascii="Tw Cen MT" w:hAnsi="Tw Cen MT"/>
          <w:szCs w:val="24"/>
        </w:rPr>
        <w:t xml:space="preserve">.  </w:t>
      </w:r>
      <w:proofErr w:type="spellStart"/>
      <w:r w:rsidRPr="00670F42">
        <w:rPr>
          <w:rFonts w:ascii="Tw Cen MT" w:hAnsi="Tw Cen MT"/>
          <w:szCs w:val="24"/>
        </w:rPr>
        <w:t>Menurut</w:t>
      </w:r>
      <w:proofErr w:type="spellEnd"/>
      <w:r w:rsidRPr="00670F42">
        <w:rPr>
          <w:rFonts w:ascii="Tw Cen MT" w:hAnsi="Tw Cen MT"/>
          <w:szCs w:val="24"/>
        </w:rPr>
        <w:t xml:space="preserve"> </w:t>
      </w:r>
      <w:proofErr w:type="spellStart"/>
      <w:r w:rsidRPr="00670F42">
        <w:rPr>
          <w:rFonts w:ascii="Tw Cen MT" w:hAnsi="Tw Cen MT"/>
          <w:szCs w:val="24"/>
        </w:rPr>
        <w:t>Kartini</w:t>
      </w:r>
      <w:proofErr w:type="spellEnd"/>
      <w:r w:rsidRPr="00670F42">
        <w:rPr>
          <w:rFonts w:ascii="Tw Cen MT" w:hAnsi="Tw Cen MT"/>
          <w:szCs w:val="24"/>
        </w:rPr>
        <w:t xml:space="preserve"> </w:t>
      </w:r>
      <w:proofErr w:type="spellStart"/>
      <w:r w:rsidRPr="00670F42">
        <w:rPr>
          <w:rFonts w:ascii="Tw Cen MT" w:hAnsi="Tw Cen MT"/>
          <w:szCs w:val="24"/>
        </w:rPr>
        <w:t>Baharuddin</w:t>
      </w:r>
      <w:proofErr w:type="spellEnd"/>
      <w:r w:rsidRPr="00670F42">
        <w:rPr>
          <w:rFonts w:ascii="Tw Cen MT" w:hAnsi="Tw Cen MT"/>
          <w:szCs w:val="24"/>
        </w:rPr>
        <w:t xml:space="preserve"> (2018) </w:t>
      </w:r>
      <w:proofErr w:type="spellStart"/>
      <w:r w:rsidRPr="00670F42">
        <w:rPr>
          <w:rFonts w:ascii="Tw Cen MT" w:hAnsi="Tw Cen MT"/>
          <w:szCs w:val="24"/>
        </w:rPr>
        <w:t>pemeriksaan</w:t>
      </w:r>
      <w:proofErr w:type="spellEnd"/>
      <w:r w:rsidRPr="00670F42">
        <w:rPr>
          <w:rFonts w:ascii="Tw Cen MT" w:hAnsi="Tw Cen MT"/>
          <w:szCs w:val="24"/>
        </w:rPr>
        <w:t xml:space="preserve"> CT </w:t>
      </w:r>
      <w:r w:rsidRPr="00670F42">
        <w:rPr>
          <w:rFonts w:ascii="Tw Cen MT" w:hAnsi="Tw Cen MT"/>
          <w:i/>
          <w:iCs/>
          <w:szCs w:val="24"/>
        </w:rPr>
        <w:t>scan</w:t>
      </w:r>
      <w:r w:rsidRPr="00670F42">
        <w:rPr>
          <w:rFonts w:ascii="Tw Cen MT" w:hAnsi="Tw Cen MT"/>
          <w:szCs w:val="24"/>
        </w:rPr>
        <w:t xml:space="preserve"> yang </w:t>
      </w:r>
      <w:proofErr w:type="spellStart"/>
      <w:r w:rsidRPr="00670F42">
        <w:rPr>
          <w:rFonts w:ascii="Tw Cen MT" w:hAnsi="Tw Cen MT"/>
          <w:szCs w:val="24"/>
        </w:rPr>
        <w:t>dilakukan</w:t>
      </w:r>
      <w:proofErr w:type="spellEnd"/>
      <w:r w:rsidRPr="00670F42">
        <w:rPr>
          <w:rFonts w:ascii="Tw Cen MT" w:hAnsi="Tw Cen MT"/>
          <w:szCs w:val="24"/>
        </w:rPr>
        <w:t xml:space="preserve"> pada </w:t>
      </w:r>
      <w:proofErr w:type="spellStart"/>
      <w:r w:rsidRPr="00670F42">
        <w:rPr>
          <w:rFonts w:ascii="Tw Cen MT" w:hAnsi="Tw Cen MT"/>
          <w:szCs w:val="24"/>
        </w:rPr>
        <w:t>individu</w:t>
      </w:r>
      <w:proofErr w:type="spellEnd"/>
      <w:r w:rsidRPr="00670F42">
        <w:rPr>
          <w:rFonts w:ascii="Tw Cen MT" w:hAnsi="Tw Cen MT"/>
          <w:szCs w:val="24"/>
        </w:rPr>
        <w:t xml:space="preserve"> yang </w:t>
      </w:r>
      <w:proofErr w:type="spellStart"/>
      <w:r w:rsidRPr="00670F42">
        <w:rPr>
          <w:rFonts w:ascii="Tw Cen MT" w:hAnsi="Tw Cen MT"/>
          <w:szCs w:val="24"/>
        </w:rPr>
        <w:t>berusia</w:t>
      </w:r>
      <w:proofErr w:type="spellEnd"/>
      <w:r w:rsidRPr="00670F42">
        <w:rPr>
          <w:rFonts w:ascii="Tw Cen MT" w:hAnsi="Tw Cen MT"/>
          <w:szCs w:val="24"/>
        </w:rPr>
        <w:t xml:space="preserve"> di </w:t>
      </w:r>
      <w:proofErr w:type="spellStart"/>
      <w:r w:rsidRPr="00670F42">
        <w:rPr>
          <w:rFonts w:ascii="Tw Cen MT" w:hAnsi="Tw Cen MT"/>
          <w:szCs w:val="24"/>
        </w:rPr>
        <w:t>bawah</w:t>
      </w:r>
      <w:proofErr w:type="spellEnd"/>
      <w:r w:rsidRPr="00670F42">
        <w:rPr>
          <w:rFonts w:ascii="Tw Cen MT" w:hAnsi="Tw Cen MT"/>
          <w:szCs w:val="24"/>
        </w:rPr>
        <w:t xml:space="preserve"> 18 </w:t>
      </w:r>
      <w:proofErr w:type="spellStart"/>
      <w:r w:rsidRPr="00670F42">
        <w:rPr>
          <w:rFonts w:ascii="Tw Cen MT" w:hAnsi="Tw Cen MT"/>
          <w:szCs w:val="24"/>
        </w:rPr>
        <w:t>tahun</w:t>
      </w:r>
      <w:proofErr w:type="spellEnd"/>
      <w:r w:rsidRPr="00670F42">
        <w:rPr>
          <w:rFonts w:ascii="Tw Cen MT" w:hAnsi="Tw Cen MT"/>
          <w:szCs w:val="24"/>
        </w:rPr>
        <w:t xml:space="preserve"> </w:t>
      </w:r>
      <w:proofErr w:type="spellStart"/>
      <w:r w:rsidRPr="00670F42">
        <w:rPr>
          <w:rFonts w:ascii="Tw Cen MT" w:hAnsi="Tw Cen MT"/>
          <w:szCs w:val="24"/>
        </w:rPr>
        <w:t>khususnya</w:t>
      </w:r>
      <w:proofErr w:type="spellEnd"/>
      <w:r w:rsidRPr="00670F42">
        <w:rPr>
          <w:rFonts w:ascii="Tw Cen MT" w:hAnsi="Tw Cen MT"/>
          <w:szCs w:val="24"/>
        </w:rPr>
        <w:t xml:space="preserve"> </w:t>
      </w:r>
      <w:proofErr w:type="spellStart"/>
      <w:r w:rsidRPr="00670F42">
        <w:rPr>
          <w:rFonts w:ascii="Tw Cen MT" w:hAnsi="Tw Cen MT"/>
          <w:szCs w:val="24"/>
        </w:rPr>
        <w:t>usia</w:t>
      </w:r>
      <w:proofErr w:type="spellEnd"/>
      <w:r w:rsidRPr="00670F42">
        <w:rPr>
          <w:rFonts w:ascii="Tw Cen MT" w:hAnsi="Tw Cen MT"/>
          <w:szCs w:val="24"/>
        </w:rPr>
        <w:t xml:space="preserve"> 0 </w:t>
      </w:r>
      <w:proofErr w:type="spellStart"/>
      <w:r w:rsidRPr="00670F42">
        <w:rPr>
          <w:rFonts w:ascii="Tw Cen MT" w:hAnsi="Tw Cen MT"/>
          <w:szCs w:val="24"/>
        </w:rPr>
        <w:t>tahun</w:t>
      </w:r>
      <w:proofErr w:type="spellEnd"/>
      <w:r w:rsidRPr="00670F42">
        <w:rPr>
          <w:rFonts w:ascii="Tw Cen MT" w:hAnsi="Tw Cen MT"/>
          <w:szCs w:val="24"/>
        </w:rPr>
        <w:t xml:space="preserve">, </w:t>
      </w:r>
      <w:proofErr w:type="spellStart"/>
      <w:r w:rsidRPr="00670F42">
        <w:rPr>
          <w:rFonts w:ascii="Tw Cen MT" w:hAnsi="Tw Cen MT"/>
          <w:szCs w:val="24"/>
        </w:rPr>
        <w:t>memiliki</w:t>
      </w:r>
      <w:proofErr w:type="spellEnd"/>
      <w:r w:rsidRPr="00670F42">
        <w:rPr>
          <w:rFonts w:ascii="Tw Cen MT" w:hAnsi="Tw Cen MT"/>
          <w:szCs w:val="24"/>
        </w:rPr>
        <w:t xml:space="preserve"> </w:t>
      </w:r>
      <w:proofErr w:type="spellStart"/>
      <w:r w:rsidRPr="00670F42">
        <w:rPr>
          <w:rFonts w:ascii="Tw Cen MT" w:hAnsi="Tw Cen MT"/>
          <w:szCs w:val="24"/>
        </w:rPr>
        <w:t>tingkat</w:t>
      </w:r>
      <w:proofErr w:type="spellEnd"/>
      <w:r w:rsidRPr="00670F42">
        <w:rPr>
          <w:rFonts w:ascii="Tw Cen MT" w:hAnsi="Tw Cen MT"/>
          <w:szCs w:val="24"/>
        </w:rPr>
        <w:t xml:space="preserve"> </w:t>
      </w:r>
      <w:proofErr w:type="spellStart"/>
      <w:r w:rsidRPr="00670F42">
        <w:rPr>
          <w:rFonts w:ascii="Tw Cen MT" w:hAnsi="Tw Cen MT"/>
          <w:szCs w:val="24"/>
        </w:rPr>
        <w:t>probabilitas</w:t>
      </w:r>
      <w:proofErr w:type="spellEnd"/>
      <w:r w:rsidRPr="00670F42">
        <w:rPr>
          <w:rFonts w:ascii="Tw Cen MT" w:hAnsi="Tw Cen MT"/>
          <w:szCs w:val="24"/>
        </w:rPr>
        <w:t xml:space="preserve"> </w:t>
      </w:r>
      <w:proofErr w:type="spellStart"/>
      <w:r w:rsidRPr="00670F42">
        <w:rPr>
          <w:rFonts w:ascii="Tw Cen MT" w:hAnsi="Tw Cen MT"/>
          <w:szCs w:val="24"/>
        </w:rPr>
        <w:t>akan</w:t>
      </w:r>
      <w:proofErr w:type="spellEnd"/>
      <w:r w:rsidRPr="00670F42">
        <w:rPr>
          <w:rFonts w:ascii="Tw Cen MT" w:hAnsi="Tw Cen MT"/>
          <w:szCs w:val="24"/>
        </w:rPr>
        <w:t xml:space="preserve"> </w:t>
      </w:r>
      <w:proofErr w:type="spellStart"/>
      <w:r w:rsidRPr="00670F42">
        <w:rPr>
          <w:rFonts w:ascii="Tw Cen MT" w:hAnsi="Tw Cen MT"/>
          <w:szCs w:val="24"/>
        </w:rPr>
        <w:t>resiko</w:t>
      </w:r>
      <w:proofErr w:type="spellEnd"/>
      <w:r w:rsidRPr="00670F42">
        <w:rPr>
          <w:rFonts w:ascii="Tw Cen MT" w:hAnsi="Tw Cen MT"/>
          <w:szCs w:val="24"/>
        </w:rPr>
        <w:t xml:space="preserve"> </w:t>
      </w:r>
      <w:proofErr w:type="spellStart"/>
      <w:r w:rsidRPr="00670F42">
        <w:rPr>
          <w:rFonts w:ascii="Tw Cen MT" w:hAnsi="Tw Cen MT"/>
          <w:szCs w:val="24"/>
        </w:rPr>
        <w:t>terbentuknya</w:t>
      </w:r>
      <w:proofErr w:type="spellEnd"/>
      <w:r w:rsidRPr="00670F42">
        <w:rPr>
          <w:rFonts w:ascii="Tw Cen MT" w:hAnsi="Tw Cen MT"/>
          <w:szCs w:val="24"/>
        </w:rPr>
        <w:t xml:space="preserve"> </w:t>
      </w:r>
      <w:proofErr w:type="spellStart"/>
      <w:r w:rsidRPr="00670F42">
        <w:rPr>
          <w:rFonts w:ascii="Tw Cen MT" w:hAnsi="Tw Cen MT"/>
          <w:szCs w:val="24"/>
        </w:rPr>
        <w:t>kanker</w:t>
      </w:r>
      <w:proofErr w:type="spellEnd"/>
      <w:r w:rsidRPr="00670F42">
        <w:rPr>
          <w:rFonts w:ascii="Tw Cen MT" w:hAnsi="Tw Cen MT"/>
          <w:szCs w:val="24"/>
        </w:rPr>
        <w:t xml:space="preserve"> </w:t>
      </w:r>
      <w:proofErr w:type="spellStart"/>
      <w:r w:rsidRPr="00670F42">
        <w:rPr>
          <w:rFonts w:ascii="Tw Cen MT" w:hAnsi="Tw Cen MT"/>
          <w:szCs w:val="24"/>
        </w:rPr>
        <w:t>lebih</w:t>
      </w:r>
      <w:proofErr w:type="spellEnd"/>
      <w:r w:rsidRPr="00670F42">
        <w:rPr>
          <w:rFonts w:ascii="Tw Cen MT" w:hAnsi="Tw Cen MT"/>
          <w:szCs w:val="24"/>
        </w:rPr>
        <w:t xml:space="preserve"> </w:t>
      </w:r>
      <w:proofErr w:type="spellStart"/>
      <w:r w:rsidRPr="00670F42">
        <w:rPr>
          <w:rFonts w:ascii="Tw Cen MT" w:hAnsi="Tw Cen MT"/>
          <w:szCs w:val="24"/>
        </w:rPr>
        <w:t>besar</w:t>
      </w:r>
      <w:proofErr w:type="spellEnd"/>
      <w:r w:rsidRPr="00670F42">
        <w:rPr>
          <w:rFonts w:ascii="Tw Cen MT" w:hAnsi="Tw Cen MT"/>
          <w:szCs w:val="24"/>
        </w:rPr>
        <w:t xml:space="preserve"> </w:t>
      </w:r>
      <w:proofErr w:type="spellStart"/>
      <w:r w:rsidRPr="00670F42">
        <w:rPr>
          <w:rFonts w:ascii="Tw Cen MT" w:hAnsi="Tw Cen MT"/>
          <w:szCs w:val="24"/>
        </w:rPr>
        <w:t>dari</w:t>
      </w:r>
      <w:proofErr w:type="spellEnd"/>
      <w:r w:rsidRPr="00670F42">
        <w:rPr>
          <w:rFonts w:ascii="Tw Cen MT" w:hAnsi="Tw Cen MT"/>
          <w:szCs w:val="24"/>
        </w:rPr>
        <w:t xml:space="preserve"> pada </w:t>
      </w:r>
      <w:proofErr w:type="spellStart"/>
      <w:r w:rsidRPr="00670F42">
        <w:rPr>
          <w:rFonts w:ascii="Tw Cen MT" w:hAnsi="Tw Cen MT"/>
          <w:szCs w:val="24"/>
        </w:rPr>
        <w:t>usia</w:t>
      </w:r>
      <w:proofErr w:type="spellEnd"/>
      <w:r w:rsidRPr="00670F42">
        <w:rPr>
          <w:rFonts w:ascii="Tw Cen MT" w:hAnsi="Tw Cen MT"/>
          <w:szCs w:val="24"/>
        </w:rPr>
        <w:t xml:space="preserve"> 18 </w:t>
      </w:r>
      <w:proofErr w:type="spellStart"/>
      <w:r w:rsidRPr="00670F42">
        <w:rPr>
          <w:rFonts w:ascii="Tw Cen MT" w:hAnsi="Tw Cen MT"/>
          <w:szCs w:val="24"/>
        </w:rPr>
        <w:t>tahun</w:t>
      </w:r>
      <w:proofErr w:type="spellEnd"/>
      <w:r w:rsidRPr="00670F42">
        <w:rPr>
          <w:rFonts w:ascii="Tw Cen MT" w:hAnsi="Tw Cen MT"/>
          <w:szCs w:val="24"/>
        </w:rPr>
        <w:t xml:space="preserve"> </w:t>
      </w:r>
      <w:proofErr w:type="spellStart"/>
      <w:r w:rsidRPr="00670F42">
        <w:rPr>
          <w:rFonts w:ascii="Tw Cen MT" w:hAnsi="Tw Cen MT"/>
          <w:szCs w:val="24"/>
        </w:rPr>
        <w:t>ke</w:t>
      </w:r>
      <w:proofErr w:type="spellEnd"/>
      <w:r w:rsidRPr="00670F42">
        <w:rPr>
          <w:rFonts w:ascii="Tw Cen MT" w:hAnsi="Tw Cen MT"/>
          <w:szCs w:val="24"/>
        </w:rPr>
        <w:t xml:space="preserve"> atas. Hal </w:t>
      </w:r>
      <w:proofErr w:type="spellStart"/>
      <w:r w:rsidRPr="00670F42">
        <w:rPr>
          <w:rFonts w:ascii="Tw Cen MT" w:hAnsi="Tw Cen MT"/>
          <w:szCs w:val="24"/>
        </w:rPr>
        <w:t>ini</w:t>
      </w:r>
      <w:proofErr w:type="spellEnd"/>
      <w:r w:rsidRPr="00670F42">
        <w:rPr>
          <w:rFonts w:ascii="Tw Cen MT" w:hAnsi="Tw Cen MT"/>
          <w:szCs w:val="24"/>
        </w:rPr>
        <w:t xml:space="preserve"> </w:t>
      </w:r>
      <w:proofErr w:type="spellStart"/>
      <w:r w:rsidRPr="00670F42">
        <w:rPr>
          <w:rFonts w:ascii="Tw Cen MT" w:hAnsi="Tw Cen MT"/>
          <w:szCs w:val="24"/>
        </w:rPr>
        <w:t>dipengaruhi</w:t>
      </w:r>
      <w:proofErr w:type="spellEnd"/>
      <w:r w:rsidRPr="00670F42">
        <w:rPr>
          <w:rFonts w:ascii="Tw Cen MT" w:hAnsi="Tw Cen MT"/>
          <w:szCs w:val="24"/>
        </w:rPr>
        <w:t xml:space="preserve"> oleh </w:t>
      </w:r>
      <w:proofErr w:type="spellStart"/>
      <w:r w:rsidRPr="00670F42">
        <w:rPr>
          <w:rFonts w:ascii="Tw Cen MT" w:hAnsi="Tw Cen MT"/>
          <w:szCs w:val="24"/>
        </w:rPr>
        <w:t>nilai</w:t>
      </w:r>
      <w:proofErr w:type="spellEnd"/>
      <w:r w:rsidRPr="00670F42">
        <w:rPr>
          <w:rFonts w:ascii="Tw Cen MT" w:hAnsi="Tw Cen MT"/>
          <w:szCs w:val="24"/>
        </w:rPr>
        <w:t xml:space="preserve"> </w:t>
      </w:r>
      <w:proofErr w:type="spellStart"/>
      <w:r w:rsidRPr="00670F42">
        <w:rPr>
          <w:rFonts w:ascii="Tw Cen MT" w:hAnsi="Tw Cen MT"/>
          <w:szCs w:val="24"/>
        </w:rPr>
        <w:t>faktor</w:t>
      </w:r>
      <w:proofErr w:type="spellEnd"/>
      <w:r w:rsidRPr="00670F42">
        <w:rPr>
          <w:rFonts w:ascii="Tw Cen MT" w:hAnsi="Tw Cen MT"/>
          <w:szCs w:val="24"/>
        </w:rPr>
        <w:t xml:space="preserve"> </w:t>
      </w:r>
      <w:proofErr w:type="spellStart"/>
      <w:r w:rsidRPr="00670F42">
        <w:rPr>
          <w:rFonts w:ascii="Tw Cen MT" w:hAnsi="Tw Cen MT"/>
          <w:szCs w:val="24"/>
        </w:rPr>
        <w:t>bobot</w:t>
      </w:r>
      <w:proofErr w:type="spellEnd"/>
      <w:r w:rsidRPr="00670F42">
        <w:rPr>
          <w:rFonts w:ascii="Tw Cen MT" w:hAnsi="Tw Cen MT"/>
          <w:szCs w:val="24"/>
        </w:rPr>
        <w:t xml:space="preserve"> </w:t>
      </w:r>
      <w:proofErr w:type="spellStart"/>
      <w:r w:rsidRPr="00670F42">
        <w:rPr>
          <w:rFonts w:ascii="Tw Cen MT" w:hAnsi="Tw Cen MT"/>
          <w:szCs w:val="24"/>
        </w:rPr>
        <w:t>empiris</w:t>
      </w:r>
      <w:proofErr w:type="spellEnd"/>
      <w:r w:rsidRPr="00670F42">
        <w:rPr>
          <w:rFonts w:ascii="Tw Cen MT" w:hAnsi="Tw Cen MT"/>
          <w:szCs w:val="24"/>
        </w:rPr>
        <w:t xml:space="preserve"> (k) dan </w:t>
      </w:r>
      <w:proofErr w:type="spellStart"/>
      <w:r w:rsidRPr="00670F42">
        <w:rPr>
          <w:rFonts w:ascii="Tw Cen MT" w:hAnsi="Tw Cen MT"/>
          <w:szCs w:val="24"/>
        </w:rPr>
        <w:t>probabilitas</w:t>
      </w:r>
      <w:proofErr w:type="spellEnd"/>
      <w:r w:rsidRPr="00670F42">
        <w:rPr>
          <w:rFonts w:ascii="Tw Cen MT" w:hAnsi="Tw Cen MT"/>
          <w:szCs w:val="24"/>
        </w:rPr>
        <w:t xml:space="preserve"> </w:t>
      </w:r>
      <w:proofErr w:type="spellStart"/>
      <w:r w:rsidRPr="00670F42">
        <w:rPr>
          <w:rFonts w:ascii="Tw Cen MT" w:hAnsi="Tw Cen MT"/>
          <w:szCs w:val="24"/>
        </w:rPr>
        <w:t>faktor</w:t>
      </w:r>
      <w:proofErr w:type="spellEnd"/>
      <w:r w:rsidRPr="00670F42">
        <w:rPr>
          <w:rFonts w:ascii="Tw Cen MT" w:hAnsi="Tw Cen MT"/>
          <w:szCs w:val="24"/>
        </w:rPr>
        <w:t xml:space="preserve"> </w:t>
      </w:r>
      <w:proofErr w:type="spellStart"/>
      <w:r w:rsidRPr="00670F42">
        <w:rPr>
          <w:rFonts w:ascii="Tw Cen MT" w:hAnsi="Tw Cen MT"/>
          <w:szCs w:val="24"/>
        </w:rPr>
        <w:t>resiko</w:t>
      </w:r>
      <w:proofErr w:type="spellEnd"/>
      <w:r w:rsidRPr="00670F42">
        <w:rPr>
          <w:rFonts w:ascii="Tw Cen MT" w:hAnsi="Tw Cen MT"/>
          <w:szCs w:val="24"/>
        </w:rPr>
        <w:t xml:space="preserve"> (g) pada </w:t>
      </w:r>
      <w:proofErr w:type="spellStart"/>
      <w:r w:rsidRPr="00670F42">
        <w:rPr>
          <w:rFonts w:ascii="Tw Cen MT" w:hAnsi="Tw Cen MT"/>
          <w:szCs w:val="24"/>
        </w:rPr>
        <w:t>pemeriksaan</w:t>
      </w:r>
      <w:proofErr w:type="spellEnd"/>
      <w:r w:rsidRPr="00670F42">
        <w:rPr>
          <w:rFonts w:ascii="Tw Cen MT" w:hAnsi="Tw Cen MT"/>
          <w:szCs w:val="24"/>
        </w:rPr>
        <w:t xml:space="preserve"> CT </w:t>
      </w:r>
      <w:r w:rsidRPr="00670F42">
        <w:rPr>
          <w:rFonts w:ascii="Tw Cen MT" w:hAnsi="Tw Cen MT"/>
          <w:i/>
          <w:iCs/>
          <w:szCs w:val="24"/>
        </w:rPr>
        <w:t>scan</w:t>
      </w:r>
      <w:r w:rsidRPr="00670F42">
        <w:rPr>
          <w:rFonts w:ascii="Tw Cen MT" w:hAnsi="Tw Cen MT"/>
          <w:szCs w:val="24"/>
        </w:rPr>
        <w:t xml:space="preserve"> </w:t>
      </w:r>
      <w:proofErr w:type="spellStart"/>
      <w:r w:rsidRPr="00670F42">
        <w:rPr>
          <w:rFonts w:ascii="Tw Cen MT" w:hAnsi="Tw Cen MT"/>
          <w:szCs w:val="24"/>
        </w:rPr>
        <w:t>kepala</w:t>
      </w:r>
      <w:proofErr w:type="spellEnd"/>
      <w:r w:rsidRPr="00670F42">
        <w:rPr>
          <w:rFonts w:ascii="Tw Cen MT" w:hAnsi="Tw Cen MT"/>
          <w:szCs w:val="24"/>
        </w:rPr>
        <w:t xml:space="preserve"> pada </w:t>
      </w:r>
      <w:proofErr w:type="spellStart"/>
      <w:r w:rsidRPr="00670F42">
        <w:rPr>
          <w:rFonts w:ascii="Tw Cen MT" w:hAnsi="Tw Cen MT"/>
          <w:szCs w:val="24"/>
        </w:rPr>
        <w:t>usia</w:t>
      </w:r>
      <w:proofErr w:type="spellEnd"/>
      <w:r w:rsidRPr="00670F42">
        <w:rPr>
          <w:rFonts w:ascii="Tw Cen MT" w:hAnsi="Tw Cen MT"/>
          <w:szCs w:val="24"/>
        </w:rPr>
        <w:t xml:space="preserve"> </w:t>
      </w:r>
      <w:proofErr w:type="spellStart"/>
      <w:r w:rsidRPr="00670F42">
        <w:rPr>
          <w:rFonts w:ascii="Tw Cen MT" w:hAnsi="Tw Cen MT"/>
          <w:szCs w:val="24"/>
        </w:rPr>
        <w:t>kurang</w:t>
      </w:r>
      <w:proofErr w:type="spellEnd"/>
      <w:r w:rsidRPr="00670F42">
        <w:rPr>
          <w:rFonts w:ascii="Tw Cen MT" w:hAnsi="Tw Cen MT"/>
          <w:szCs w:val="24"/>
        </w:rPr>
        <w:t xml:space="preserve"> </w:t>
      </w:r>
      <w:proofErr w:type="spellStart"/>
      <w:r w:rsidRPr="00670F42">
        <w:rPr>
          <w:rFonts w:ascii="Tw Cen MT" w:hAnsi="Tw Cen MT"/>
          <w:szCs w:val="24"/>
        </w:rPr>
        <w:t>dari</w:t>
      </w:r>
      <w:proofErr w:type="spellEnd"/>
      <w:r w:rsidRPr="00670F42">
        <w:rPr>
          <w:rFonts w:ascii="Tw Cen MT" w:hAnsi="Tw Cen MT"/>
          <w:szCs w:val="24"/>
        </w:rPr>
        <w:t xml:space="preserve"> 18 </w:t>
      </w:r>
      <w:proofErr w:type="spellStart"/>
      <w:r w:rsidRPr="00670F42">
        <w:rPr>
          <w:rFonts w:ascii="Tw Cen MT" w:hAnsi="Tw Cen MT"/>
          <w:szCs w:val="24"/>
        </w:rPr>
        <w:t>tahun</w:t>
      </w:r>
      <w:proofErr w:type="spellEnd"/>
      <w:r w:rsidRPr="00670F42">
        <w:rPr>
          <w:rFonts w:ascii="Tw Cen MT" w:hAnsi="Tw Cen MT"/>
          <w:szCs w:val="24"/>
        </w:rPr>
        <w:t xml:space="preserve"> </w:t>
      </w:r>
      <w:proofErr w:type="spellStart"/>
      <w:r w:rsidRPr="00670F42">
        <w:rPr>
          <w:rFonts w:ascii="Tw Cen MT" w:hAnsi="Tw Cen MT"/>
          <w:szCs w:val="24"/>
        </w:rPr>
        <w:t>lebih</w:t>
      </w:r>
      <w:proofErr w:type="spellEnd"/>
      <w:r w:rsidRPr="00670F42">
        <w:rPr>
          <w:rFonts w:ascii="Tw Cen MT" w:hAnsi="Tw Cen MT"/>
          <w:szCs w:val="24"/>
        </w:rPr>
        <w:t xml:space="preserve"> </w:t>
      </w:r>
      <w:proofErr w:type="spellStart"/>
      <w:r w:rsidRPr="00670F42">
        <w:rPr>
          <w:rFonts w:ascii="Tw Cen MT" w:hAnsi="Tw Cen MT"/>
          <w:szCs w:val="24"/>
        </w:rPr>
        <w:t>besar</w:t>
      </w:r>
      <w:proofErr w:type="spellEnd"/>
      <w:r w:rsidRPr="00670F42">
        <w:rPr>
          <w:rFonts w:ascii="Tw Cen MT" w:hAnsi="Tw Cen MT"/>
          <w:szCs w:val="24"/>
        </w:rPr>
        <w:t xml:space="preserve"> </w:t>
      </w:r>
      <w:proofErr w:type="spellStart"/>
      <w:r w:rsidRPr="00670F42">
        <w:rPr>
          <w:rFonts w:ascii="Tw Cen MT" w:hAnsi="Tw Cen MT"/>
          <w:szCs w:val="24"/>
        </w:rPr>
        <w:t>dari</w:t>
      </w:r>
      <w:proofErr w:type="spellEnd"/>
      <w:r w:rsidRPr="00670F42">
        <w:rPr>
          <w:rFonts w:ascii="Tw Cen MT" w:hAnsi="Tw Cen MT"/>
          <w:szCs w:val="24"/>
        </w:rPr>
        <w:t xml:space="preserve"> 18 </w:t>
      </w:r>
      <w:proofErr w:type="spellStart"/>
      <w:r w:rsidRPr="00670F42">
        <w:rPr>
          <w:rFonts w:ascii="Tw Cen MT" w:hAnsi="Tw Cen MT"/>
          <w:szCs w:val="24"/>
        </w:rPr>
        <w:t>tahun</w:t>
      </w:r>
      <w:proofErr w:type="spellEnd"/>
      <w:r w:rsidRPr="00670F42">
        <w:rPr>
          <w:rFonts w:ascii="Tw Cen MT" w:hAnsi="Tw Cen MT"/>
          <w:szCs w:val="24"/>
        </w:rPr>
        <w:t xml:space="preserve"> </w:t>
      </w:r>
      <w:proofErr w:type="spellStart"/>
      <w:r w:rsidRPr="00670F42">
        <w:rPr>
          <w:rFonts w:ascii="Tw Cen MT" w:hAnsi="Tw Cen MT"/>
          <w:szCs w:val="24"/>
        </w:rPr>
        <w:t>ke</w:t>
      </w:r>
      <w:proofErr w:type="spellEnd"/>
      <w:r w:rsidRPr="00670F42">
        <w:rPr>
          <w:rFonts w:ascii="Tw Cen MT" w:hAnsi="Tw Cen MT"/>
          <w:szCs w:val="24"/>
        </w:rPr>
        <w:t xml:space="preserve"> atas </w:t>
      </w:r>
      <w:r w:rsidRPr="00670F42">
        <w:rPr>
          <w:rFonts w:ascii="Tw Cen MT" w:hAnsi="Tw Cen MT"/>
          <w:szCs w:val="24"/>
        </w:rPr>
        <w:fldChar w:fldCharType="begin" w:fldLock="1"/>
      </w:r>
      <w:r w:rsidRPr="00670F42">
        <w:rPr>
          <w:rFonts w:ascii="Tw Cen MT" w:hAnsi="Tw Cen MT"/>
          <w:szCs w:val="24"/>
        </w:rPr>
        <w:instrText>ADDIN CSL_CITATION {"citationItems":[{"id":"ITEM-1","itemData":{"DOI":"10.1093/rpd/ncy214","ISSN":"17423406","PMID":"30508150","abstract":"We proposed and evaluated a water-equivalent diameter calculation without using a region of interest (ROI), (Dw,t) and compared it with the results of using a ROI fitted to the patient border (Dw,f). Evaluations were carried out on thoracic and head CT images. We found that the difference between Dw,t and Dw,f was within 5% for all images in the head region, and most images were within 5% (27 of the 30 patients, 90%) in the thoracic region. We also proposed a method to automatically detect and eliminate the patient table (or head support) from images and evaluated the water-equivalent diameter values after the table had been removed (Dw,nt). This method was able to recognize and remove the patient table from all images used. By removing the table, the water-equivalent diameter (Dw,nt) became more accurate and the difference from Dw,f was within 5% for all images (head and thoracic images).","author":[{"dropping-particle":"","family":"Anam","given":"Choirul","non-dropping-particle":"","parse-names":false,"suffix":""},{"dropping-particle":"","family":"Arif","given":"Idam","non-dropping-particle":"","parse-names":false,"suffix":""},{"dropping-particle":"","family":"Haryanto","given":"Freddy","non-dropping-particle":"","parse-names":false,"suffix":""},{"dropping-particle":"","family":"Widita","given":"Rena","non-dropping-particle":"","parse-names":false,"suffix":""},{"dropping-particle":"","family":"Lestari","given":"Fauzia P.","non-dropping-particle":"","parse-names":false,"suffix":""},{"dropping-particle":"","family":"Adi","given":"Kusworo","non-dropping-particle":"","parse-names":false,"suffix":""},{"dropping-particle":"","family":"Dougherty","given":"Geoff","non-dropping-particle":"","parse-names":false,"suffix":""}],"container-title":"Radiation Protection Dosimetry","id":"ITEM-1","issue":"1","issued":{"date-parts":[["2019"]]},"page":"42-49","title":"A Simplified Method for the Water Equivalent Diameter Calculation to Estimate PATIENT Dose in CT Examinations","type":"article-journal","volume":"185"},"uris":["http://www.mendeley.com/documents/?uuid=df5219b1-3834-40bb-b7ae-115734557379"]},{"id":"ITEM-2","itemData":{"author":[{"dropping-particle":"","family":"Baharuddin","given":"Kartini","non-dropping-particle":"","parse-names":false,"suffix":""},{"dropping-particle":"","family":"Juarlin","given":"Eko","non-dropping-particle":"","parse-names":false,"suffix":""}],"container-title":"http://digilib.unhas.ac.id/","id":"ITEM-2","issued":{"date-parts":[["2018"]]},"page":"2-7","title":"Estmasi Dosis Radiasi Pada Pemeriksaan CT Scan Kepala","type":"article-journal"},"uris":["http://www.mendeley.com/documents/?uuid=ee57777c-b9fc-4922-8372-33f3d8c87808"]}],"mendeley":{"formattedCitation":"[7], [8]","plainTextFormattedCitation":"[7], [8]"},"properties":{"noteIndex":0},"schema":"https://github.com/citation-style-language/schema/raw/master/csl-citation.json"}</w:instrText>
      </w:r>
      <w:r w:rsidRPr="00670F42">
        <w:rPr>
          <w:rFonts w:ascii="Tw Cen MT" w:hAnsi="Tw Cen MT"/>
          <w:szCs w:val="24"/>
        </w:rPr>
        <w:fldChar w:fldCharType="separate"/>
      </w:r>
      <w:r w:rsidRPr="00670F42">
        <w:rPr>
          <w:rFonts w:ascii="Tw Cen MT" w:hAnsi="Tw Cen MT"/>
          <w:noProof/>
          <w:szCs w:val="24"/>
        </w:rPr>
        <w:t>[7, 8]</w:t>
      </w:r>
      <w:r w:rsidRPr="00670F42">
        <w:rPr>
          <w:rFonts w:ascii="Tw Cen MT" w:hAnsi="Tw Cen MT"/>
          <w:szCs w:val="24"/>
        </w:rPr>
        <w:fldChar w:fldCharType="end"/>
      </w:r>
      <w:r w:rsidRPr="00670F42">
        <w:rPr>
          <w:rFonts w:ascii="Tw Cen MT" w:hAnsi="Tw Cen MT"/>
          <w:szCs w:val="24"/>
        </w:rPr>
        <w:t>.</w:t>
      </w:r>
    </w:p>
    <w:p w14:paraId="0D0D175A" w14:textId="77777777" w:rsidR="00670F42" w:rsidRPr="00670F42" w:rsidRDefault="00670F42" w:rsidP="00670F42">
      <w:pPr>
        <w:pStyle w:val="TidakAdaSpasi"/>
        <w:spacing w:line="240" w:lineRule="auto"/>
        <w:ind w:left="0" w:firstLine="0"/>
        <w:rPr>
          <w:rFonts w:ascii="Tw Cen MT" w:hAnsi="Tw Cen MT"/>
          <w:szCs w:val="24"/>
        </w:rPr>
      </w:pPr>
      <w:proofErr w:type="spellStart"/>
      <w:r w:rsidRPr="00670F42">
        <w:rPr>
          <w:rFonts w:ascii="Tw Cen MT" w:hAnsi="Tw Cen MT"/>
          <w:szCs w:val="24"/>
        </w:rPr>
        <w:t>Dosis</w:t>
      </w:r>
      <w:proofErr w:type="spellEnd"/>
      <w:r w:rsidRPr="00670F42">
        <w:rPr>
          <w:rFonts w:ascii="Tw Cen MT" w:hAnsi="Tw Cen MT"/>
          <w:szCs w:val="24"/>
        </w:rPr>
        <w:t xml:space="preserve"> </w:t>
      </w:r>
      <w:proofErr w:type="spellStart"/>
      <w:r w:rsidRPr="00670F42">
        <w:rPr>
          <w:rFonts w:ascii="Tw Cen MT" w:hAnsi="Tw Cen MT"/>
          <w:szCs w:val="24"/>
        </w:rPr>
        <w:t>dari</w:t>
      </w:r>
      <w:proofErr w:type="spellEnd"/>
      <w:r w:rsidRPr="00670F42">
        <w:rPr>
          <w:rFonts w:ascii="Tw Cen MT" w:hAnsi="Tw Cen MT"/>
          <w:szCs w:val="24"/>
        </w:rPr>
        <w:t xml:space="preserve"> CT </w:t>
      </w:r>
      <w:r w:rsidRPr="00670F42">
        <w:rPr>
          <w:rFonts w:ascii="Tw Cen MT" w:hAnsi="Tw Cen MT"/>
          <w:i/>
          <w:iCs/>
          <w:szCs w:val="24"/>
        </w:rPr>
        <w:t>scan</w:t>
      </w:r>
      <w:r w:rsidRPr="00670F42">
        <w:rPr>
          <w:rFonts w:ascii="Tw Cen MT" w:hAnsi="Tw Cen MT"/>
          <w:szCs w:val="24"/>
        </w:rPr>
        <w:t xml:space="preserve"> </w:t>
      </w:r>
      <w:proofErr w:type="spellStart"/>
      <w:r w:rsidRPr="00670F42">
        <w:rPr>
          <w:rFonts w:ascii="Tw Cen MT" w:hAnsi="Tw Cen MT"/>
          <w:szCs w:val="24"/>
        </w:rPr>
        <w:t>selalu</w:t>
      </w:r>
      <w:proofErr w:type="spellEnd"/>
      <w:r w:rsidRPr="00670F42">
        <w:rPr>
          <w:rFonts w:ascii="Tw Cen MT" w:hAnsi="Tw Cen MT"/>
          <w:szCs w:val="24"/>
        </w:rPr>
        <w:t xml:space="preserve"> </w:t>
      </w:r>
      <w:proofErr w:type="spellStart"/>
      <w:r w:rsidRPr="00670F42">
        <w:rPr>
          <w:rFonts w:ascii="Tw Cen MT" w:hAnsi="Tw Cen MT"/>
          <w:szCs w:val="24"/>
        </w:rPr>
        <w:t>menjadi</w:t>
      </w:r>
      <w:proofErr w:type="spellEnd"/>
      <w:r w:rsidRPr="00670F42">
        <w:rPr>
          <w:rFonts w:ascii="Tw Cen MT" w:hAnsi="Tw Cen MT"/>
          <w:szCs w:val="24"/>
        </w:rPr>
        <w:t xml:space="preserve"> </w:t>
      </w:r>
      <w:proofErr w:type="spellStart"/>
      <w:r w:rsidRPr="00670F42">
        <w:rPr>
          <w:rFonts w:ascii="Tw Cen MT" w:hAnsi="Tw Cen MT"/>
          <w:szCs w:val="24"/>
        </w:rPr>
        <w:t>perhatian</w:t>
      </w:r>
      <w:proofErr w:type="spellEnd"/>
      <w:r w:rsidRPr="00670F42">
        <w:rPr>
          <w:rFonts w:ascii="Tw Cen MT" w:hAnsi="Tw Cen MT"/>
          <w:szCs w:val="24"/>
        </w:rPr>
        <w:t xml:space="preserve"> </w:t>
      </w:r>
      <w:proofErr w:type="spellStart"/>
      <w:r w:rsidRPr="00670F42">
        <w:rPr>
          <w:rFonts w:ascii="Tw Cen MT" w:hAnsi="Tw Cen MT"/>
          <w:szCs w:val="24"/>
        </w:rPr>
        <w:t>umum</w:t>
      </w:r>
      <w:proofErr w:type="spellEnd"/>
      <w:r w:rsidRPr="00670F42">
        <w:rPr>
          <w:rFonts w:ascii="Tw Cen MT" w:hAnsi="Tw Cen MT"/>
          <w:szCs w:val="24"/>
        </w:rPr>
        <w:t xml:space="preserve"> </w:t>
      </w:r>
      <w:proofErr w:type="spellStart"/>
      <w:r w:rsidRPr="00670F42">
        <w:rPr>
          <w:rFonts w:ascii="Tw Cen MT" w:hAnsi="Tw Cen MT"/>
          <w:szCs w:val="24"/>
        </w:rPr>
        <w:t>dalam</w:t>
      </w:r>
      <w:proofErr w:type="spellEnd"/>
      <w:r w:rsidRPr="00670F42">
        <w:rPr>
          <w:rFonts w:ascii="Tw Cen MT" w:hAnsi="Tw Cen MT"/>
          <w:szCs w:val="24"/>
        </w:rPr>
        <w:t xml:space="preserve"> </w:t>
      </w:r>
      <w:proofErr w:type="spellStart"/>
      <w:r w:rsidRPr="00670F42">
        <w:rPr>
          <w:rFonts w:ascii="Tw Cen MT" w:hAnsi="Tw Cen MT"/>
          <w:szCs w:val="24"/>
        </w:rPr>
        <w:t>komunitas</w:t>
      </w:r>
      <w:proofErr w:type="spellEnd"/>
      <w:r w:rsidRPr="00670F42">
        <w:rPr>
          <w:rFonts w:ascii="Tw Cen MT" w:hAnsi="Tw Cen MT"/>
          <w:szCs w:val="24"/>
        </w:rPr>
        <w:t xml:space="preserve"> </w:t>
      </w:r>
      <w:proofErr w:type="spellStart"/>
      <w:r w:rsidRPr="00670F42">
        <w:rPr>
          <w:rFonts w:ascii="Tw Cen MT" w:hAnsi="Tw Cen MT"/>
          <w:szCs w:val="24"/>
        </w:rPr>
        <w:t>medis</w:t>
      </w:r>
      <w:proofErr w:type="spellEnd"/>
      <w:r w:rsidRPr="00670F42">
        <w:rPr>
          <w:rFonts w:ascii="Tw Cen MT" w:hAnsi="Tw Cen MT"/>
          <w:szCs w:val="24"/>
        </w:rPr>
        <w:t xml:space="preserve">. Hal </w:t>
      </w:r>
      <w:proofErr w:type="spellStart"/>
      <w:r w:rsidRPr="00670F42">
        <w:rPr>
          <w:rFonts w:ascii="Tw Cen MT" w:hAnsi="Tw Cen MT"/>
          <w:szCs w:val="24"/>
        </w:rPr>
        <w:t>ini</w:t>
      </w:r>
      <w:proofErr w:type="spellEnd"/>
      <w:r w:rsidRPr="00670F42">
        <w:rPr>
          <w:rFonts w:ascii="Tw Cen MT" w:hAnsi="Tw Cen MT"/>
          <w:szCs w:val="24"/>
        </w:rPr>
        <w:t xml:space="preserve"> </w:t>
      </w:r>
      <w:proofErr w:type="spellStart"/>
      <w:r w:rsidRPr="00670F42">
        <w:rPr>
          <w:rFonts w:ascii="Tw Cen MT" w:hAnsi="Tw Cen MT"/>
          <w:szCs w:val="24"/>
        </w:rPr>
        <w:t>terutama</w:t>
      </w:r>
      <w:proofErr w:type="spellEnd"/>
      <w:r w:rsidRPr="00670F42">
        <w:rPr>
          <w:rFonts w:ascii="Tw Cen MT" w:hAnsi="Tw Cen MT"/>
          <w:szCs w:val="24"/>
        </w:rPr>
        <w:t xml:space="preserve"> </w:t>
      </w:r>
      <w:proofErr w:type="spellStart"/>
      <w:r w:rsidRPr="00670F42">
        <w:rPr>
          <w:rFonts w:ascii="Tw Cen MT" w:hAnsi="Tw Cen MT"/>
          <w:szCs w:val="24"/>
        </w:rPr>
        <w:t>disebabkan</w:t>
      </w:r>
      <w:proofErr w:type="spellEnd"/>
      <w:r w:rsidRPr="00670F42">
        <w:rPr>
          <w:rFonts w:ascii="Tw Cen MT" w:hAnsi="Tw Cen MT"/>
          <w:szCs w:val="24"/>
        </w:rPr>
        <w:t xml:space="preserve"> oleh </w:t>
      </w:r>
      <w:proofErr w:type="spellStart"/>
      <w:r w:rsidRPr="00670F42">
        <w:rPr>
          <w:rFonts w:ascii="Tw Cen MT" w:hAnsi="Tw Cen MT"/>
          <w:szCs w:val="24"/>
        </w:rPr>
        <w:t>dosis</w:t>
      </w:r>
      <w:proofErr w:type="spellEnd"/>
      <w:r w:rsidRPr="00670F42">
        <w:rPr>
          <w:rFonts w:ascii="Tw Cen MT" w:hAnsi="Tw Cen MT"/>
          <w:szCs w:val="24"/>
        </w:rPr>
        <w:t xml:space="preserve"> </w:t>
      </w:r>
      <w:proofErr w:type="spellStart"/>
      <w:r w:rsidRPr="00670F42">
        <w:rPr>
          <w:rFonts w:ascii="Tw Cen MT" w:hAnsi="Tw Cen MT"/>
          <w:szCs w:val="24"/>
        </w:rPr>
        <w:t>dari</w:t>
      </w:r>
      <w:proofErr w:type="spellEnd"/>
      <w:r w:rsidRPr="00670F42">
        <w:rPr>
          <w:rFonts w:ascii="Tw Cen MT" w:hAnsi="Tw Cen MT"/>
          <w:szCs w:val="24"/>
        </w:rPr>
        <w:t xml:space="preserve"> CT </w:t>
      </w:r>
      <w:proofErr w:type="spellStart"/>
      <w:r w:rsidRPr="00670F42">
        <w:rPr>
          <w:rFonts w:ascii="Tw Cen MT" w:hAnsi="Tw Cen MT"/>
          <w:szCs w:val="24"/>
        </w:rPr>
        <w:t>relatif</w:t>
      </w:r>
      <w:proofErr w:type="spellEnd"/>
      <w:r w:rsidRPr="00670F42">
        <w:rPr>
          <w:rFonts w:ascii="Tw Cen MT" w:hAnsi="Tw Cen MT"/>
          <w:szCs w:val="24"/>
        </w:rPr>
        <w:t xml:space="preserve"> </w:t>
      </w:r>
      <w:proofErr w:type="spellStart"/>
      <w:r w:rsidRPr="00670F42">
        <w:rPr>
          <w:rFonts w:ascii="Tw Cen MT" w:hAnsi="Tw Cen MT"/>
          <w:szCs w:val="24"/>
        </w:rPr>
        <w:t>tinggi</w:t>
      </w:r>
      <w:proofErr w:type="spellEnd"/>
      <w:r w:rsidRPr="00670F42">
        <w:rPr>
          <w:rFonts w:ascii="Tw Cen MT" w:hAnsi="Tw Cen MT"/>
          <w:szCs w:val="24"/>
        </w:rPr>
        <w:t xml:space="preserve"> </w:t>
      </w:r>
      <w:proofErr w:type="spellStart"/>
      <w:r w:rsidRPr="00670F42">
        <w:rPr>
          <w:rFonts w:ascii="Tw Cen MT" w:hAnsi="Tw Cen MT"/>
          <w:szCs w:val="24"/>
        </w:rPr>
        <w:t>dibanding</w:t>
      </w:r>
      <w:proofErr w:type="spellEnd"/>
      <w:r w:rsidRPr="00670F42">
        <w:rPr>
          <w:rFonts w:ascii="Tw Cen MT" w:hAnsi="Tw Cen MT"/>
          <w:szCs w:val="24"/>
        </w:rPr>
        <w:t xml:space="preserve"> </w:t>
      </w:r>
      <w:proofErr w:type="spellStart"/>
      <w:r w:rsidRPr="00670F42">
        <w:rPr>
          <w:rFonts w:ascii="Tw Cen MT" w:hAnsi="Tw Cen MT"/>
          <w:szCs w:val="24"/>
        </w:rPr>
        <w:t>modalitas</w:t>
      </w:r>
      <w:proofErr w:type="spellEnd"/>
      <w:r w:rsidRPr="00670F42">
        <w:rPr>
          <w:rFonts w:ascii="Tw Cen MT" w:hAnsi="Tw Cen MT"/>
          <w:szCs w:val="24"/>
        </w:rPr>
        <w:t xml:space="preserve"> </w:t>
      </w:r>
      <w:proofErr w:type="spellStart"/>
      <w:r w:rsidRPr="00670F42">
        <w:rPr>
          <w:rFonts w:ascii="Tw Cen MT" w:hAnsi="Tw Cen MT"/>
          <w:szCs w:val="24"/>
        </w:rPr>
        <w:t>pencitraan</w:t>
      </w:r>
      <w:proofErr w:type="spellEnd"/>
      <w:r w:rsidRPr="00670F42">
        <w:rPr>
          <w:rFonts w:ascii="Tw Cen MT" w:hAnsi="Tw Cen MT"/>
          <w:szCs w:val="24"/>
        </w:rPr>
        <w:t xml:space="preserve"> </w:t>
      </w:r>
      <w:proofErr w:type="spellStart"/>
      <w:r w:rsidRPr="00670F42">
        <w:rPr>
          <w:rFonts w:ascii="Tw Cen MT" w:hAnsi="Tw Cen MT"/>
          <w:szCs w:val="24"/>
        </w:rPr>
        <w:t>lainnya</w:t>
      </w:r>
      <w:proofErr w:type="spellEnd"/>
      <w:r w:rsidRPr="00670F42">
        <w:rPr>
          <w:rFonts w:ascii="Tw Cen MT" w:hAnsi="Tw Cen MT"/>
          <w:szCs w:val="24"/>
        </w:rPr>
        <w:t xml:space="preserve">. Parameter </w:t>
      </w:r>
      <w:proofErr w:type="spellStart"/>
      <w:r w:rsidRPr="00670F42">
        <w:rPr>
          <w:rFonts w:ascii="Tw Cen MT" w:hAnsi="Tw Cen MT"/>
          <w:szCs w:val="24"/>
        </w:rPr>
        <w:t>ini</w:t>
      </w:r>
      <w:proofErr w:type="spellEnd"/>
      <w:r w:rsidRPr="00670F42">
        <w:rPr>
          <w:rFonts w:ascii="Tw Cen MT" w:hAnsi="Tw Cen MT"/>
          <w:szCs w:val="24"/>
        </w:rPr>
        <w:t xml:space="preserve"> </w:t>
      </w:r>
      <w:proofErr w:type="spellStart"/>
      <w:r w:rsidRPr="00670F42">
        <w:rPr>
          <w:rFonts w:ascii="Tw Cen MT" w:hAnsi="Tw Cen MT"/>
          <w:szCs w:val="24"/>
        </w:rPr>
        <w:t>dipengaruhi</w:t>
      </w:r>
      <w:proofErr w:type="spellEnd"/>
      <w:r w:rsidRPr="00670F42">
        <w:rPr>
          <w:rFonts w:ascii="Tw Cen MT" w:hAnsi="Tw Cen MT"/>
          <w:szCs w:val="24"/>
        </w:rPr>
        <w:t xml:space="preserve"> oleh </w:t>
      </w:r>
      <w:proofErr w:type="spellStart"/>
      <w:r w:rsidRPr="00670F42">
        <w:rPr>
          <w:rFonts w:ascii="Tw Cen MT" w:hAnsi="Tw Cen MT"/>
          <w:szCs w:val="24"/>
        </w:rPr>
        <w:t>pemilihan</w:t>
      </w:r>
      <w:proofErr w:type="spellEnd"/>
      <w:r w:rsidRPr="00670F42">
        <w:rPr>
          <w:rFonts w:ascii="Tw Cen MT" w:hAnsi="Tw Cen MT"/>
          <w:szCs w:val="24"/>
        </w:rPr>
        <w:t xml:space="preserve"> </w:t>
      </w:r>
      <w:proofErr w:type="spellStart"/>
      <w:r w:rsidRPr="00670F42">
        <w:rPr>
          <w:rFonts w:ascii="Tw Cen MT" w:hAnsi="Tw Cen MT"/>
          <w:szCs w:val="24"/>
        </w:rPr>
        <w:t>protokol</w:t>
      </w:r>
      <w:proofErr w:type="spellEnd"/>
      <w:r w:rsidRPr="00670F42">
        <w:rPr>
          <w:rFonts w:ascii="Tw Cen MT" w:hAnsi="Tw Cen MT"/>
          <w:szCs w:val="24"/>
        </w:rPr>
        <w:t xml:space="preserve"> </w:t>
      </w:r>
      <w:proofErr w:type="spellStart"/>
      <w:r w:rsidRPr="00670F42">
        <w:rPr>
          <w:rFonts w:ascii="Tw Cen MT" w:hAnsi="Tw Cen MT"/>
          <w:szCs w:val="24"/>
        </w:rPr>
        <w:t>kilovoltase</w:t>
      </w:r>
      <w:proofErr w:type="spellEnd"/>
      <w:r w:rsidRPr="00670F42">
        <w:rPr>
          <w:rFonts w:ascii="Tw Cen MT" w:hAnsi="Tw Cen MT"/>
          <w:szCs w:val="24"/>
        </w:rPr>
        <w:t xml:space="preserve"> (</w:t>
      </w:r>
      <w:proofErr w:type="spellStart"/>
      <w:r w:rsidRPr="00670F42">
        <w:rPr>
          <w:rFonts w:ascii="Tw Cen MT" w:hAnsi="Tw Cen MT"/>
          <w:szCs w:val="24"/>
        </w:rPr>
        <w:t>kVp</w:t>
      </w:r>
      <w:proofErr w:type="spellEnd"/>
      <w:r w:rsidRPr="00670F42">
        <w:rPr>
          <w:rFonts w:ascii="Tw Cen MT" w:hAnsi="Tw Cen MT"/>
          <w:szCs w:val="24"/>
        </w:rPr>
        <w:t xml:space="preserve">) dan </w:t>
      </w:r>
      <w:proofErr w:type="spellStart"/>
      <w:r w:rsidRPr="00670F42">
        <w:rPr>
          <w:rFonts w:ascii="Tw Cen MT" w:hAnsi="Tw Cen MT"/>
          <w:i/>
          <w:szCs w:val="24"/>
        </w:rPr>
        <w:t>miliampere</w:t>
      </w:r>
      <w:proofErr w:type="spellEnd"/>
      <w:r w:rsidRPr="00670F42">
        <w:rPr>
          <w:rFonts w:ascii="Tw Cen MT" w:hAnsi="Tw Cen MT"/>
          <w:i/>
          <w:szCs w:val="24"/>
        </w:rPr>
        <w:t xml:space="preserve">-second </w:t>
      </w:r>
      <w:r w:rsidRPr="00670F42">
        <w:rPr>
          <w:rFonts w:ascii="Tw Cen MT" w:hAnsi="Tw Cen MT"/>
          <w:szCs w:val="24"/>
        </w:rPr>
        <w:t>(</w:t>
      </w:r>
      <w:proofErr w:type="spellStart"/>
      <w:r w:rsidRPr="00670F42">
        <w:rPr>
          <w:rFonts w:ascii="Tw Cen MT" w:hAnsi="Tw Cen MT"/>
          <w:szCs w:val="24"/>
        </w:rPr>
        <w:t>mAs</w:t>
      </w:r>
      <w:proofErr w:type="spellEnd"/>
      <w:r w:rsidRPr="00670F42">
        <w:rPr>
          <w:rFonts w:ascii="Tw Cen MT" w:hAnsi="Tw Cen MT"/>
          <w:szCs w:val="24"/>
        </w:rPr>
        <w:t xml:space="preserve">), </w:t>
      </w:r>
      <w:proofErr w:type="spellStart"/>
      <w:r w:rsidRPr="00670F42">
        <w:rPr>
          <w:rFonts w:ascii="Tw Cen MT" w:hAnsi="Tw Cen MT"/>
          <w:szCs w:val="24"/>
        </w:rPr>
        <w:t>ketebalan</w:t>
      </w:r>
      <w:proofErr w:type="spellEnd"/>
      <w:r w:rsidRPr="00670F42">
        <w:rPr>
          <w:rFonts w:ascii="Tw Cen MT" w:hAnsi="Tw Cen MT"/>
          <w:szCs w:val="24"/>
        </w:rPr>
        <w:t xml:space="preserve"> </w:t>
      </w:r>
      <w:proofErr w:type="spellStart"/>
      <w:r w:rsidRPr="00670F42">
        <w:rPr>
          <w:rFonts w:ascii="Tw Cen MT" w:hAnsi="Tw Cen MT"/>
          <w:szCs w:val="24"/>
        </w:rPr>
        <w:t>irisan</w:t>
      </w:r>
      <w:proofErr w:type="spellEnd"/>
      <w:r w:rsidRPr="00670F42">
        <w:rPr>
          <w:rFonts w:ascii="Tw Cen MT" w:hAnsi="Tw Cen MT"/>
          <w:szCs w:val="24"/>
        </w:rPr>
        <w:t xml:space="preserve">, </w:t>
      </w:r>
      <w:r w:rsidRPr="00670F42">
        <w:rPr>
          <w:rFonts w:ascii="Tw Cen MT" w:hAnsi="Tw Cen MT"/>
          <w:i/>
          <w:iCs/>
          <w:szCs w:val="24"/>
        </w:rPr>
        <w:t>pitch</w:t>
      </w:r>
      <w:r w:rsidRPr="00670F42">
        <w:rPr>
          <w:rFonts w:ascii="Tw Cen MT" w:hAnsi="Tw Cen MT"/>
          <w:szCs w:val="24"/>
        </w:rPr>
        <w:t xml:space="preserve"> </w:t>
      </w:r>
      <w:proofErr w:type="spellStart"/>
      <w:r w:rsidRPr="00670F42">
        <w:rPr>
          <w:rFonts w:ascii="Tw Cen MT" w:hAnsi="Tw Cen MT"/>
          <w:szCs w:val="24"/>
        </w:rPr>
        <w:t>heliks</w:t>
      </w:r>
      <w:proofErr w:type="spellEnd"/>
      <w:r w:rsidRPr="00670F42">
        <w:rPr>
          <w:rFonts w:ascii="Tw Cen MT" w:hAnsi="Tw Cen MT"/>
          <w:szCs w:val="24"/>
        </w:rPr>
        <w:t xml:space="preserve">, parameter </w:t>
      </w:r>
      <w:proofErr w:type="spellStart"/>
      <w:r w:rsidRPr="00670F42">
        <w:rPr>
          <w:rFonts w:ascii="Tw Cen MT" w:hAnsi="Tw Cen MT"/>
          <w:szCs w:val="24"/>
        </w:rPr>
        <w:t>rekonstruksi</w:t>
      </w:r>
      <w:proofErr w:type="spellEnd"/>
      <w:r w:rsidRPr="00670F42">
        <w:rPr>
          <w:rFonts w:ascii="Tw Cen MT" w:hAnsi="Tw Cen MT"/>
          <w:szCs w:val="24"/>
        </w:rPr>
        <w:t xml:space="preserve">, dan </w:t>
      </w:r>
      <w:proofErr w:type="spellStart"/>
      <w:r w:rsidRPr="00670F42">
        <w:rPr>
          <w:rFonts w:ascii="Tw Cen MT" w:hAnsi="Tw Cen MT"/>
          <w:szCs w:val="24"/>
        </w:rPr>
        <w:t>kecepatan</w:t>
      </w:r>
      <w:proofErr w:type="spellEnd"/>
      <w:r w:rsidRPr="00670F42">
        <w:rPr>
          <w:rFonts w:ascii="Tw Cen MT" w:hAnsi="Tw Cen MT"/>
          <w:szCs w:val="24"/>
        </w:rPr>
        <w:t xml:space="preserve"> </w:t>
      </w:r>
      <w:proofErr w:type="spellStart"/>
      <w:r w:rsidRPr="00670F42">
        <w:rPr>
          <w:rFonts w:ascii="Tw Cen MT" w:hAnsi="Tw Cen MT"/>
          <w:szCs w:val="24"/>
        </w:rPr>
        <w:t>pemindaian</w:t>
      </w:r>
      <w:proofErr w:type="spellEnd"/>
      <w:r w:rsidRPr="00670F42">
        <w:rPr>
          <w:rFonts w:ascii="Tw Cen MT" w:hAnsi="Tw Cen MT"/>
          <w:szCs w:val="24"/>
        </w:rPr>
        <w:t xml:space="preserve">. Hal </w:t>
      </w:r>
      <w:proofErr w:type="spellStart"/>
      <w:r w:rsidRPr="00670F42">
        <w:rPr>
          <w:rFonts w:ascii="Tw Cen MT" w:hAnsi="Tw Cen MT"/>
          <w:szCs w:val="24"/>
        </w:rPr>
        <w:t>ini</w:t>
      </w:r>
      <w:proofErr w:type="spellEnd"/>
      <w:r w:rsidRPr="00670F42">
        <w:rPr>
          <w:rFonts w:ascii="Tw Cen MT" w:hAnsi="Tw Cen MT"/>
          <w:szCs w:val="24"/>
        </w:rPr>
        <w:t xml:space="preserve"> </w:t>
      </w:r>
      <w:proofErr w:type="spellStart"/>
      <w:r w:rsidRPr="00670F42">
        <w:rPr>
          <w:rFonts w:ascii="Tw Cen MT" w:hAnsi="Tw Cen MT"/>
          <w:szCs w:val="24"/>
        </w:rPr>
        <w:t>selalu</w:t>
      </w:r>
      <w:proofErr w:type="spellEnd"/>
      <w:r w:rsidRPr="00670F42">
        <w:rPr>
          <w:rFonts w:ascii="Tw Cen MT" w:hAnsi="Tw Cen MT"/>
          <w:szCs w:val="24"/>
        </w:rPr>
        <w:t xml:space="preserve"> </w:t>
      </w:r>
      <w:proofErr w:type="spellStart"/>
      <w:r w:rsidRPr="00670F42">
        <w:rPr>
          <w:rFonts w:ascii="Tw Cen MT" w:hAnsi="Tw Cen MT"/>
          <w:szCs w:val="24"/>
        </w:rPr>
        <w:t>menjadi</w:t>
      </w:r>
      <w:proofErr w:type="spellEnd"/>
      <w:r w:rsidRPr="00670F42">
        <w:rPr>
          <w:rFonts w:ascii="Tw Cen MT" w:hAnsi="Tw Cen MT"/>
          <w:szCs w:val="24"/>
        </w:rPr>
        <w:t xml:space="preserve"> </w:t>
      </w:r>
      <w:proofErr w:type="spellStart"/>
      <w:r w:rsidRPr="00670F42">
        <w:rPr>
          <w:rFonts w:ascii="Tw Cen MT" w:hAnsi="Tw Cen MT"/>
          <w:szCs w:val="24"/>
        </w:rPr>
        <w:t>tantangan</w:t>
      </w:r>
      <w:proofErr w:type="spellEnd"/>
      <w:r w:rsidRPr="00670F42">
        <w:rPr>
          <w:rFonts w:ascii="Tw Cen MT" w:hAnsi="Tw Cen MT"/>
          <w:szCs w:val="24"/>
        </w:rPr>
        <w:t xml:space="preserve"> </w:t>
      </w:r>
      <w:proofErr w:type="spellStart"/>
      <w:r w:rsidRPr="00670F42">
        <w:rPr>
          <w:rFonts w:ascii="Tw Cen MT" w:hAnsi="Tw Cen MT"/>
          <w:szCs w:val="24"/>
        </w:rPr>
        <w:t>bagi</w:t>
      </w:r>
      <w:proofErr w:type="spellEnd"/>
      <w:r w:rsidRPr="00670F42">
        <w:rPr>
          <w:rFonts w:ascii="Tw Cen MT" w:hAnsi="Tw Cen MT"/>
          <w:szCs w:val="24"/>
        </w:rPr>
        <w:t xml:space="preserve"> </w:t>
      </w:r>
      <w:proofErr w:type="spellStart"/>
      <w:r w:rsidRPr="00670F42">
        <w:rPr>
          <w:rFonts w:ascii="Tw Cen MT" w:hAnsi="Tw Cen MT"/>
          <w:szCs w:val="24"/>
        </w:rPr>
        <w:t>ahli</w:t>
      </w:r>
      <w:proofErr w:type="spellEnd"/>
      <w:r w:rsidRPr="00670F42">
        <w:rPr>
          <w:rFonts w:ascii="Tw Cen MT" w:hAnsi="Tw Cen MT"/>
          <w:szCs w:val="24"/>
        </w:rPr>
        <w:t xml:space="preserve"> </w:t>
      </w:r>
      <w:proofErr w:type="spellStart"/>
      <w:r w:rsidRPr="00670F42">
        <w:rPr>
          <w:rFonts w:ascii="Tw Cen MT" w:hAnsi="Tw Cen MT"/>
          <w:szCs w:val="24"/>
        </w:rPr>
        <w:t>radiologi</w:t>
      </w:r>
      <w:proofErr w:type="spellEnd"/>
      <w:r w:rsidRPr="00670F42">
        <w:rPr>
          <w:rFonts w:ascii="Tw Cen MT" w:hAnsi="Tw Cen MT"/>
          <w:szCs w:val="24"/>
        </w:rPr>
        <w:t xml:space="preserve"> dan </w:t>
      </w:r>
      <w:proofErr w:type="spellStart"/>
      <w:r w:rsidRPr="00670F42">
        <w:rPr>
          <w:rFonts w:ascii="Tw Cen MT" w:hAnsi="Tw Cen MT"/>
          <w:szCs w:val="24"/>
        </w:rPr>
        <w:t>fisikawan</w:t>
      </w:r>
      <w:proofErr w:type="spellEnd"/>
      <w:r w:rsidRPr="00670F42">
        <w:rPr>
          <w:rFonts w:ascii="Tw Cen MT" w:hAnsi="Tw Cen MT"/>
          <w:szCs w:val="24"/>
        </w:rPr>
        <w:t xml:space="preserve"> </w:t>
      </w:r>
      <w:proofErr w:type="spellStart"/>
      <w:r w:rsidRPr="00670F42">
        <w:rPr>
          <w:rFonts w:ascii="Tw Cen MT" w:hAnsi="Tw Cen MT"/>
          <w:szCs w:val="24"/>
        </w:rPr>
        <w:t>medis</w:t>
      </w:r>
      <w:proofErr w:type="spellEnd"/>
      <w:r w:rsidRPr="00670F42">
        <w:rPr>
          <w:rFonts w:ascii="Tw Cen MT" w:hAnsi="Tw Cen MT"/>
          <w:szCs w:val="24"/>
        </w:rPr>
        <w:t xml:space="preserve"> </w:t>
      </w:r>
      <w:proofErr w:type="spellStart"/>
      <w:r w:rsidRPr="00670F42">
        <w:rPr>
          <w:rFonts w:ascii="Tw Cen MT" w:hAnsi="Tw Cen MT"/>
          <w:szCs w:val="24"/>
        </w:rPr>
        <w:t>untuk</w:t>
      </w:r>
      <w:proofErr w:type="spellEnd"/>
      <w:r w:rsidRPr="00670F42">
        <w:rPr>
          <w:rFonts w:ascii="Tw Cen MT" w:hAnsi="Tw Cen MT"/>
          <w:szCs w:val="24"/>
        </w:rPr>
        <w:t xml:space="preserve"> </w:t>
      </w:r>
      <w:proofErr w:type="spellStart"/>
      <w:r w:rsidRPr="00670F42">
        <w:rPr>
          <w:rFonts w:ascii="Tw Cen MT" w:hAnsi="Tw Cen MT"/>
          <w:szCs w:val="24"/>
        </w:rPr>
        <w:t>menetapkan</w:t>
      </w:r>
      <w:proofErr w:type="spellEnd"/>
      <w:r w:rsidRPr="00670F42">
        <w:rPr>
          <w:rFonts w:ascii="Tw Cen MT" w:hAnsi="Tw Cen MT"/>
          <w:szCs w:val="24"/>
        </w:rPr>
        <w:t xml:space="preserve"> </w:t>
      </w:r>
      <w:proofErr w:type="spellStart"/>
      <w:r w:rsidRPr="00670F42">
        <w:rPr>
          <w:rFonts w:ascii="Tw Cen MT" w:hAnsi="Tw Cen MT"/>
          <w:szCs w:val="24"/>
        </w:rPr>
        <w:t>kualitas</w:t>
      </w:r>
      <w:proofErr w:type="spellEnd"/>
      <w:r w:rsidRPr="00670F42">
        <w:rPr>
          <w:rFonts w:ascii="Tw Cen MT" w:hAnsi="Tw Cen MT"/>
          <w:szCs w:val="24"/>
        </w:rPr>
        <w:t xml:space="preserve"> </w:t>
      </w:r>
      <w:proofErr w:type="spellStart"/>
      <w:r w:rsidRPr="00670F42">
        <w:rPr>
          <w:rFonts w:ascii="Tw Cen MT" w:hAnsi="Tw Cen MT"/>
          <w:szCs w:val="24"/>
        </w:rPr>
        <w:t>gambar</w:t>
      </w:r>
      <w:proofErr w:type="spellEnd"/>
      <w:r w:rsidRPr="00670F42">
        <w:rPr>
          <w:rFonts w:ascii="Tw Cen MT" w:hAnsi="Tw Cen MT"/>
          <w:szCs w:val="24"/>
        </w:rPr>
        <w:t xml:space="preserve"> yang </w:t>
      </w:r>
      <w:proofErr w:type="spellStart"/>
      <w:r w:rsidRPr="00670F42">
        <w:rPr>
          <w:rFonts w:ascii="Tw Cen MT" w:hAnsi="Tw Cen MT"/>
          <w:szCs w:val="24"/>
        </w:rPr>
        <w:t>memadai</w:t>
      </w:r>
      <w:proofErr w:type="spellEnd"/>
      <w:r w:rsidRPr="00670F42">
        <w:rPr>
          <w:rFonts w:ascii="Tw Cen MT" w:hAnsi="Tw Cen MT"/>
          <w:szCs w:val="24"/>
        </w:rPr>
        <w:t xml:space="preserve"> </w:t>
      </w:r>
      <w:proofErr w:type="spellStart"/>
      <w:r w:rsidRPr="00670F42">
        <w:rPr>
          <w:rFonts w:ascii="Tw Cen MT" w:hAnsi="Tw Cen MT"/>
          <w:szCs w:val="24"/>
        </w:rPr>
        <w:t>dengan</w:t>
      </w:r>
      <w:proofErr w:type="spellEnd"/>
      <w:r w:rsidRPr="00670F42">
        <w:rPr>
          <w:rFonts w:ascii="Tw Cen MT" w:hAnsi="Tw Cen MT"/>
          <w:szCs w:val="24"/>
        </w:rPr>
        <w:t xml:space="preserve"> </w:t>
      </w:r>
      <w:proofErr w:type="spellStart"/>
      <w:r w:rsidRPr="00670F42">
        <w:rPr>
          <w:rFonts w:ascii="Tw Cen MT" w:hAnsi="Tw Cen MT"/>
          <w:szCs w:val="24"/>
        </w:rPr>
        <w:t>paparan</w:t>
      </w:r>
      <w:proofErr w:type="spellEnd"/>
      <w:r w:rsidRPr="00670F42">
        <w:rPr>
          <w:rFonts w:ascii="Tw Cen MT" w:hAnsi="Tw Cen MT"/>
          <w:szCs w:val="24"/>
        </w:rPr>
        <w:t xml:space="preserve"> </w:t>
      </w:r>
      <w:proofErr w:type="spellStart"/>
      <w:r w:rsidRPr="00670F42">
        <w:rPr>
          <w:rFonts w:ascii="Tw Cen MT" w:hAnsi="Tw Cen MT"/>
          <w:szCs w:val="24"/>
        </w:rPr>
        <w:t>radiasi</w:t>
      </w:r>
      <w:proofErr w:type="spellEnd"/>
      <w:r w:rsidRPr="00670F42">
        <w:rPr>
          <w:rFonts w:ascii="Tw Cen MT" w:hAnsi="Tw Cen MT"/>
          <w:szCs w:val="24"/>
        </w:rPr>
        <w:t xml:space="preserve"> </w:t>
      </w:r>
      <w:proofErr w:type="spellStart"/>
      <w:r w:rsidRPr="00670F42">
        <w:rPr>
          <w:rFonts w:ascii="Tw Cen MT" w:hAnsi="Tw Cen MT"/>
          <w:szCs w:val="24"/>
        </w:rPr>
        <w:t>terendah</w:t>
      </w:r>
      <w:proofErr w:type="spellEnd"/>
      <w:r w:rsidRPr="00670F42">
        <w:rPr>
          <w:rFonts w:ascii="Tw Cen MT" w:hAnsi="Tw Cen MT"/>
          <w:szCs w:val="24"/>
        </w:rPr>
        <w:t xml:space="preserve"> </w:t>
      </w:r>
      <w:proofErr w:type="spellStart"/>
      <w:r w:rsidRPr="00670F42">
        <w:rPr>
          <w:rFonts w:ascii="Tw Cen MT" w:hAnsi="Tw Cen MT"/>
          <w:szCs w:val="24"/>
        </w:rPr>
        <w:t>kepada</w:t>
      </w:r>
      <w:proofErr w:type="spellEnd"/>
      <w:r w:rsidRPr="00670F42">
        <w:rPr>
          <w:rFonts w:ascii="Tw Cen MT" w:hAnsi="Tw Cen MT"/>
          <w:szCs w:val="24"/>
        </w:rPr>
        <w:t xml:space="preserve"> </w:t>
      </w:r>
      <w:proofErr w:type="spellStart"/>
      <w:r w:rsidRPr="00670F42">
        <w:rPr>
          <w:rFonts w:ascii="Tw Cen MT" w:hAnsi="Tw Cen MT"/>
          <w:szCs w:val="24"/>
        </w:rPr>
        <w:t>pasien</w:t>
      </w:r>
      <w:proofErr w:type="spellEnd"/>
      <w:r w:rsidRPr="00670F42">
        <w:rPr>
          <w:rFonts w:ascii="Tw Cen MT" w:hAnsi="Tw Cen MT"/>
          <w:szCs w:val="24"/>
        </w:rPr>
        <w:t xml:space="preserve">, </w:t>
      </w:r>
      <w:proofErr w:type="spellStart"/>
      <w:r w:rsidRPr="00670F42">
        <w:rPr>
          <w:rFonts w:ascii="Tw Cen MT" w:hAnsi="Tw Cen MT"/>
          <w:szCs w:val="24"/>
        </w:rPr>
        <w:t>sesuai</w:t>
      </w:r>
      <w:proofErr w:type="spellEnd"/>
      <w:r w:rsidRPr="00670F42">
        <w:rPr>
          <w:rFonts w:ascii="Tw Cen MT" w:hAnsi="Tw Cen MT"/>
          <w:szCs w:val="24"/>
        </w:rPr>
        <w:t xml:space="preserve"> </w:t>
      </w:r>
      <w:proofErr w:type="spellStart"/>
      <w:r w:rsidRPr="00670F42">
        <w:rPr>
          <w:rFonts w:ascii="Tw Cen MT" w:hAnsi="Tw Cen MT"/>
          <w:szCs w:val="24"/>
        </w:rPr>
        <w:t>dengan</w:t>
      </w:r>
      <w:proofErr w:type="spellEnd"/>
      <w:r w:rsidRPr="00670F42">
        <w:rPr>
          <w:rFonts w:ascii="Tw Cen MT" w:hAnsi="Tw Cen MT"/>
          <w:szCs w:val="24"/>
        </w:rPr>
        <w:t xml:space="preserve"> </w:t>
      </w:r>
      <w:proofErr w:type="spellStart"/>
      <w:r w:rsidRPr="00670F42">
        <w:rPr>
          <w:rFonts w:ascii="Tw Cen MT" w:hAnsi="Tw Cen MT"/>
          <w:szCs w:val="24"/>
        </w:rPr>
        <w:t>prinsip</w:t>
      </w:r>
      <w:proofErr w:type="spellEnd"/>
      <w:r w:rsidRPr="00670F42">
        <w:rPr>
          <w:rFonts w:ascii="Tw Cen MT" w:hAnsi="Tw Cen MT"/>
          <w:szCs w:val="24"/>
        </w:rPr>
        <w:t xml:space="preserve"> ALARA (</w:t>
      </w:r>
      <w:r w:rsidRPr="00670F42">
        <w:rPr>
          <w:rFonts w:ascii="Tw Cen MT" w:hAnsi="Tw Cen MT"/>
          <w:i/>
          <w:szCs w:val="24"/>
        </w:rPr>
        <w:t>As Low As Reasonably Achievable</w:t>
      </w:r>
      <w:r w:rsidRPr="00670F42">
        <w:rPr>
          <w:rFonts w:ascii="Tw Cen MT" w:hAnsi="Tw Cen MT"/>
          <w:szCs w:val="24"/>
        </w:rPr>
        <w:t xml:space="preserve">) </w:t>
      </w:r>
      <w:r w:rsidRPr="00670F42">
        <w:rPr>
          <w:rFonts w:ascii="Tw Cen MT" w:hAnsi="Tw Cen MT"/>
          <w:szCs w:val="24"/>
        </w:rPr>
        <w:fldChar w:fldCharType="begin" w:fldLock="1"/>
      </w:r>
      <w:r w:rsidRPr="00670F42">
        <w:rPr>
          <w:rFonts w:ascii="Tw Cen MT" w:hAnsi="Tw Cen MT"/>
          <w:szCs w:val="24"/>
        </w:rPr>
        <w:instrText xml:space="preserve">ADDIN CSL_CITATION {"citationItems":[{"id":"ITEM-1","itemData":{"DOI":"10.1002/acm2.12223","ISSN":"15269914","PMID":"29178549","abstract":"Purpose: To confirm AAPM Reports 204/220 and provide data for the future expansion of these reports by: (a) presenting the first large-scale confirmation of the reports using clinical data, (b) providing the community with size surrogate data for the head region which was not provided in the original reports, and additionally providing the measurements of patient ellipticity ratio for different body regions. Method: A total of 884 routine scans were included in our analysis including data from the head, thorax, abdomen, and pelvis for adults and pediatrics. We calculated the ellipticity ratio and all of the size surrogates presented in AAPM Reports 204/220. We correlated the purely geometric-based metrics with the \"gold standard\" water-equivalent diameter (DW). Results: Our results and AAPM Reports 204/220 agree within our data's 95% confidence intervals. Outliers to the AAPM reports' methods were caused by excess gas in the GI tract, exceptionally low BMI, and cranial metaphyseal dysplasia. For the head, we show lower correlation (R2 = 0.812) between effective diameter and DW relative to other body regions. The ellipticity ratio of the shoulder region was the highest at 2.28 ± 0.22 and the head the smallest at 0.85 ± 0.08. The abdomen pelvis, chest, thorax, and abdomen regions all had ellipticity values near 1.5. Conclusion: We confirmed AAPM reports 204/220 using clinical data and identified patient conditions causing discrepancies. We presented new size surrogate data for the head region and for the first time presented ellipticity data for all regions. Future automatic exposure control characterization should include ellipticity information.","author":[{"dropping-particle":"","family":"Burton","given":"Christiane S.","non-dropping-particle":"","parse-names":false,"suffix":""},{"dropping-particle":"","family":"Szczykutowicz","given":"Timothy P.","non-dropping-particle":"","parse-names":false,"suffix":""}],"container-title":"Journal of Applied Clinical Medical Physics","id":"ITEM-1","issue":"1","issued":{"date-parts":[["2018"]]},"page":"228-238","title":"Evaluation of AAPM Reports 204 and 220: Estimation of effective diameter, water-equivalent diameter, and ellipticity ratios for chest, abdomen, pelvis, and head CT scans","type":"article-journal","volume":"19"},"uris":["http://www.mendeley.com/documents/?uuid=0b6d8bd7-c1e1-4d18-aa6f-6eb8c85fcbb9"]},{"id":"ITEM-2","itemData":{"DOI":"10.36525/sanitas.2022.20","ISSN":"1978-8843","abstract":"CT number is one of the indicators in determining the diagnosis of disease, so it is necessary to ensure the level of accuracy. The aim is to determine the parameters of kilovoltage and tube current to the CT value. Descriptive quantitative analytic research method with previously tested linearity and the suitability of the CT number. Furthermore, the variation of kilovoltage: 80kVp, 100kVp, 140kVp and the tube current value is 192mAs. After that, the tube current variation was continued: 80mAs, 100mAs, 140mAs and the voltage value was 120kVp. Phantom image results were analyzed using radiant viewer software with a region of interest (ROI) size of 5mm. Then analyze the correlation coefficient to determine the degree of relationship between the kilovoltage and milliampere-second parameters to the CT number. The results of the linearity test and the suitability of the CT number value were within the tolerance limit. For variations in kilovoltage to CT number , the correlation coefficient values </w:instrText>
      </w:r>
      <w:r w:rsidRPr="00670F42">
        <w:rPr>
          <w:rFonts w:ascii="Arial" w:hAnsi="Arial" w:cs="Arial"/>
          <w:szCs w:val="24"/>
        </w:rPr>
        <w:instrText>​​</w:instrText>
      </w:r>
      <w:r w:rsidRPr="00670F42">
        <w:rPr>
          <w:rFonts w:ascii="Tw Cen MT" w:hAnsi="Tw Cen MT"/>
          <w:szCs w:val="24"/>
        </w:rPr>
        <w:instrText>are water R2=0.09,</w:instrText>
      </w:r>
      <w:r w:rsidRPr="00670F42">
        <w:rPr>
          <w:rFonts w:ascii="Tw Cen MT" w:hAnsi="Tw Cen MT" w:cs="Tw Cen MT"/>
          <w:szCs w:val="24"/>
        </w:rPr>
        <w:instrText> </w:instrText>
      </w:r>
      <w:r w:rsidRPr="00670F42">
        <w:rPr>
          <w:rFonts w:ascii="Tw Cen MT" w:hAnsi="Tw Cen MT"/>
          <w:szCs w:val="24"/>
        </w:rPr>
        <w:instrText xml:space="preserve"> fat R2=1, soft tissue R2=0.9, bone R2=0.7. As for the milliampere-second variation of the CT number , the correlation coefficient values </w:instrText>
      </w:r>
      <w:r w:rsidRPr="00670F42">
        <w:rPr>
          <w:rFonts w:ascii="Arial" w:hAnsi="Arial" w:cs="Arial"/>
          <w:szCs w:val="24"/>
        </w:rPr>
        <w:instrText>​​</w:instrText>
      </w:r>
      <w:r w:rsidRPr="00670F42">
        <w:rPr>
          <w:rFonts w:ascii="Tw Cen MT" w:hAnsi="Tw Cen MT"/>
          <w:szCs w:val="24"/>
        </w:rPr>
        <w:instrText>are: water R2=0.7,</w:instrText>
      </w:r>
      <w:r w:rsidRPr="00670F42">
        <w:rPr>
          <w:rFonts w:ascii="Tw Cen MT" w:hAnsi="Tw Cen MT" w:cs="Tw Cen MT"/>
          <w:szCs w:val="24"/>
        </w:rPr>
        <w:instrText> </w:instrText>
      </w:r>
      <w:r w:rsidRPr="00670F42">
        <w:rPr>
          <w:rFonts w:ascii="Tw Cen MT" w:hAnsi="Tw Cen MT"/>
          <w:szCs w:val="24"/>
        </w:rPr>
        <w:instrText xml:space="preserve"> fat R2=0.8 , soft tissue R2=1, bone R2=0.7.","author":[{"dropping-particle":"","family":"Irsal","given":"Muhammad","non-dropping-particle":"","parse-names":false,"suffix":""},{"dropping-particle":"","family":"Mukhtar","given":"Aulia Narindra","non-dropping-particle":"","parse-names":false,"suffix":""},{"dropping-particle":"","family":"Winarno","given":"Guntur","non-dropping-particle":"","parse-names":false,"suffix":""},{"dropping-particle":"","family":"Sari","given":"Gando","non-dropping-particle":"","parse-names":false,"suffix":""}],"container-title":"SANITAS: Jurnal Teknologi dan Seni Kesehatan","id":"ITEM-2","issue":"2","issued":{"date-parts":[["2022"]]},"page":"237-244","title":"The Effect of Kilovoltage and Milliampere-Second Parameters on CT Number: Study Phantom Quality Control CT Scan","type":"article-journal","volume":"13"},"uris":["http://www.mendeley.com/documents/?uuid=52eecdb5-f357-40fb-8683-9891ed336aa4"]}],"mendeley":{"formattedCitation":"[9], [10]","plainTextFormattedCitation":"[9], [10]","previouslyFormattedCitation":"[8], [9]"},"properties":{"noteIndex":0},"schema":"https://github.com/citation-style-language/schema/raw/master/csl-citation.json"}</w:instrText>
      </w:r>
      <w:r w:rsidRPr="00670F42">
        <w:rPr>
          <w:rFonts w:ascii="Tw Cen MT" w:hAnsi="Tw Cen MT"/>
          <w:szCs w:val="24"/>
        </w:rPr>
        <w:fldChar w:fldCharType="separate"/>
      </w:r>
      <w:r w:rsidRPr="00670F42">
        <w:rPr>
          <w:rFonts w:ascii="Tw Cen MT" w:hAnsi="Tw Cen MT"/>
          <w:noProof/>
          <w:szCs w:val="24"/>
        </w:rPr>
        <w:t>[9, 10]</w:t>
      </w:r>
      <w:r w:rsidRPr="00670F42">
        <w:rPr>
          <w:rFonts w:ascii="Tw Cen MT" w:hAnsi="Tw Cen MT"/>
          <w:szCs w:val="24"/>
        </w:rPr>
        <w:fldChar w:fldCharType="end"/>
      </w:r>
      <w:r w:rsidRPr="00670F42">
        <w:rPr>
          <w:rFonts w:ascii="Tw Cen MT" w:hAnsi="Tw Cen MT"/>
          <w:szCs w:val="24"/>
        </w:rPr>
        <w:t>.</w:t>
      </w:r>
    </w:p>
    <w:p w14:paraId="4A4587F3" w14:textId="77777777" w:rsidR="00670F42" w:rsidRPr="00670F42" w:rsidRDefault="00670F42" w:rsidP="00670F42">
      <w:pPr>
        <w:pStyle w:val="TidakAdaSpasi"/>
        <w:spacing w:line="240" w:lineRule="auto"/>
        <w:ind w:left="0" w:firstLine="0"/>
        <w:rPr>
          <w:rFonts w:ascii="Tw Cen MT" w:hAnsi="Tw Cen MT"/>
          <w:szCs w:val="24"/>
        </w:rPr>
      </w:pPr>
      <w:proofErr w:type="spellStart"/>
      <w:r w:rsidRPr="00670F42">
        <w:rPr>
          <w:rFonts w:ascii="Tw Cen MT" w:hAnsi="Tw Cen MT"/>
          <w:szCs w:val="24"/>
        </w:rPr>
        <w:t>Dalam</w:t>
      </w:r>
      <w:proofErr w:type="spellEnd"/>
      <w:r w:rsidRPr="00670F42">
        <w:rPr>
          <w:rFonts w:ascii="Tw Cen MT" w:hAnsi="Tw Cen MT"/>
          <w:szCs w:val="24"/>
        </w:rPr>
        <w:t xml:space="preserve"> proses </w:t>
      </w:r>
      <w:proofErr w:type="spellStart"/>
      <w:r w:rsidRPr="00670F42">
        <w:rPr>
          <w:rFonts w:ascii="Tw Cen MT" w:hAnsi="Tw Cen MT"/>
          <w:szCs w:val="24"/>
        </w:rPr>
        <w:t>pencitraan</w:t>
      </w:r>
      <w:proofErr w:type="spellEnd"/>
      <w:r w:rsidRPr="00670F42">
        <w:rPr>
          <w:rFonts w:ascii="Tw Cen MT" w:hAnsi="Tw Cen MT"/>
          <w:szCs w:val="24"/>
        </w:rPr>
        <w:t xml:space="preserve"> (</w:t>
      </w:r>
      <w:r w:rsidRPr="00670F42">
        <w:rPr>
          <w:rFonts w:ascii="Tw Cen MT" w:hAnsi="Tw Cen MT"/>
          <w:i/>
          <w:szCs w:val="24"/>
        </w:rPr>
        <w:t>scanning</w:t>
      </w:r>
      <w:r w:rsidRPr="00670F42">
        <w:rPr>
          <w:rFonts w:ascii="Tw Cen MT" w:hAnsi="Tw Cen MT"/>
          <w:szCs w:val="24"/>
        </w:rPr>
        <w:t xml:space="preserve">), </w:t>
      </w:r>
      <w:proofErr w:type="spellStart"/>
      <w:r w:rsidRPr="00670F42">
        <w:rPr>
          <w:rFonts w:ascii="Tw Cen MT" w:hAnsi="Tw Cen MT"/>
          <w:szCs w:val="24"/>
        </w:rPr>
        <w:t>pasien</w:t>
      </w:r>
      <w:proofErr w:type="spellEnd"/>
      <w:r w:rsidRPr="00670F42">
        <w:rPr>
          <w:rFonts w:ascii="Tw Cen MT" w:hAnsi="Tw Cen MT"/>
          <w:szCs w:val="24"/>
        </w:rPr>
        <w:t xml:space="preserve"> </w:t>
      </w:r>
      <w:proofErr w:type="spellStart"/>
      <w:r w:rsidRPr="00670F42">
        <w:rPr>
          <w:rFonts w:ascii="Tw Cen MT" w:hAnsi="Tw Cen MT"/>
          <w:szCs w:val="24"/>
        </w:rPr>
        <w:t>menerima</w:t>
      </w:r>
      <w:proofErr w:type="spellEnd"/>
      <w:r w:rsidRPr="00670F42">
        <w:rPr>
          <w:rFonts w:ascii="Tw Cen MT" w:hAnsi="Tw Cen MT"/>
          <w:szCs w:val="24"/>
        </w:rPr>
        <w:t xml:space="preserve"> </w:t>
      </w:r>
      <w:proofErr w:type="spellStart"/>
      <w:r w:rsidRPr="00670F42">
        <w:rPr>
          <w:rFonts w:ascii="Tw Cen MT" w:hAnsi="Tw Cen MT"/>
          <w:szCs w:val="24"/>
        </w:rPr>
        <w:t>dosis</w:t>
      </w:r>
      <w:proofErr w:type="spellEnd"/>
      <w:r w:rsidRPr="00670F42">
        <w:rPr>
          <w:rFonts w:ascii="Tw Cen MT" w:hAnsi="Tw Cen MT"/>
          <w:szCs w:val="24"/>
        </w:rPr>
        <w:t xml:space="preserve"> </w:t>
      </w:r>
      <w:proofErr w:type="spellStart"/>
      <w:r w:rsidRPr="00670F42">
        <w:rPr>
          <w:rFonts w:ascii="Tw Cen MT" w:hAnsi="Tw Cen MT"/>
          <w:szCs w:val="24"/>
        </w:rPr>
        <w:t>radiasi</w:t>
      </w:r>
      <w:proofErr w:type="spellEnd"/>
      <w:r w:rsidRPr="00670F42">
        <w:rPr>
          <w:rFonts w:ascii="Tw Cen MT" w:hAnsi="Tw Cen MT"/>
          <w:szCs w:val="24"/>
        </w:rPr>
        <w:t xml:space="preserve"> </w:t>
      </w:r>
      <w:proofErr w:type="spellStart"/>
      <w:r w:rsidRPr="00670F42">
        <w:rPr>
          <w:rFonts w:ascii="Tw Cen MT" w:hAnsi="Tw Cen MT"/>
          <w:szCs w:val="24"/>
        </w:rPr>
        <w:t>sinar</w:t>
      </w:r>
      <w:proofErr w:type="spellEnd"/>
      <w:r w:rsidRPr="00670F42">
        <w:rPr>
          <w:rFonts w:ascii="Tw Cen MT" w:hAnsi="Tw Cen MT"/>
          <w:szCs w:val="24"/>
        </w:rPr>
        <w:t xml:space="preserve"> X, </w:t>
      </w:r>
      <w:proofErr w:type="spellStart"/>
      <w:r w:rsidRPr="00670F42">
        <w:rPr>
          <w:rFonts w:ascii="Tw Cen MT" w:hAnsi="Tw Cen MT"/>
          <w:szCs w:val="24"/>
        </w:rPr>
        <w:t>sehingga</w:t>
      </w:r>
      <w:proofErr w:type="spellEnd"/>
      <w:r w:rsidRPr="00670F42">
        <w:rPr>
          <w:rFonts w:ascii="Tw Cen MT" w:hAnsi="Tw Cen MT"/>
          <w:szCs w:val="24"/>
        </w:rPr>
        <w:t xml:space="preserve"> </w:t>
      </w:r>
      <w:proofErr w:type="spellStart"/>
      <w:r w:rsidRPr="00670F42">
        <w:rPr>
          <w:rFonts w:ascii="Tw Cen MT" w:hAnsi="Tw Cen MT"/>
          <w:szCs w:val="24"/>
        </w:rPr>
        <w:t>penting</w:t>
      </w:r>
      <w:proofErr w:type="spellEnd"/>
      <w:r w:rsidRPr="00670F42">
        <w:rPr>
          <w:rFonts w:ascii="Tw Cen MT" w:hAnsi="Tw Cen MT"/>
          <w:szCs w:val="24"/>
        </w:rPr>
        <w:t xml:space="preserve"> </w:t>
      </w:r>
      <w:proofErr w:type="spellStart"/>
      <w:r w:rsidRPr="00670F42">
        <w:rPr>
          <w:rFonts w:ascii="Tw Cen MT" w:hAnsi="Tw Cen MT"/>
          <w:szCs w:val="24"/>
        </w:rPr>
        <w:t>untuk</w:t>
      </w:r>
      <w:proofErr w:type="spellEnd"/>
      <w:r w:rsidRPr="00670F42">
        <w:rPr>
          <w:rFonts w:ascii="Tw Cen MT" w:hAnsi="Tw Cen MT"/>
          <w:szCs w:val="24"/>
        </w:rPr>
        <w:t xml:space="preserve"> </w:t>
      </w:r>
      <w:proofErr w:type="spellStart"/>
      <w:r w:rsidRPr="00670F42">
        <w:rPr>
          <w:rFonts w:ascii="Tw Cen MT" w:hAnsi="Tw Cen MT"/>
          <w:szCs w:val="24"/>
        </w:rPr>
        <w:t>mengukur</w:t>
      </w:r>
      <w:proofErr w:type="spellEnd"/>
      <w:r w:rsidRPr="00670F42">
        <w:rPr>
          <w:rFonts w:ascii="Tw Cen MT" w:hAnsi="Tw Cen MT"/>
          <w:szCs w:val="24"/>
        </w:rPr>
        <w:t xml:space="preserve"> </w:t>
      </w:r>
      <w:proofErr w:type="spellStart"/>
      <w:r w:rsidRPr="00670F42">
        <w:rPr>
          <w:rFonts w:ascii="Tw Cen MT" w:hAnsi="Tw Cen MT"/>
          <w:szCs w:val="24"/>
        </w:rPr>
        <w:t>estimasi</w:t>
      </w:r>
      <w:proofErr w:type="spellEnd"/>
      <w:r w:rsidRPr="00670F42">
        <w:rPr>
          <w:rFonts w:ascii="Tw Cen MT" w:hAnsi="Tw Cen MT"/>
          <w:szCs w:val="24"/>
        </w:rPr>
        <w:t xml:space="preserve"> </w:t>
      </w:r>
      <w:proofErr w:type="spellStart"/>
      <w:r w:rsidRPr="00670F42">
        <w:rPr>
          <w:rFonts w:ascii="Tw Cen MT" w:hAnsi="Tw Cen MT"/>
          <w:szCs w:val="24"/>
        </w:rPr>
        <w:t>dosis</w:t>
      </w:r>
      <w:proofErr w:type="spellEnd"/>
      <w:r w:rsidRPr="00670F42">
        <w:rPr>
          <w:rFonts w:ascii="Tw Cen MT" w:hAnsi="Tw Cen MT"/>
          <w:szCs w:val="24"/>
        </w:rPr>
        <w:t xml:space="preserve"> </w:t>
      </w:r>
      <w:proofErr w:type="spellStart"/>
      <w:r w:rsidRPr="00670F42">
        <w:rPr>
          <w:rFonts w:ascii="Tw Cen MT" w:hAnsi="Tw Cen MT"/>
          <w:szCs w:val="24"/>
        </w:rPr>
        <w:t>radiasi</w:t>
      </w:r>
      <w:proofErr w:type="spellEnd"/>
      <w:r w:rsidRPr="00670F42">
        <w:rPr>
          <w:rFonts w:ascii="Tw Cen MT" w:hAnsi="Tw Cen MT"/>
          <w:szCs w:val="24"/>
        </w:rPr>
        <w:t xml:space="preserve"> yang </w:t>
      </w:r>
      <w:proofErr w:type="spellStart"/>
      <w:r w:rsidRPr="00670F42">
        <w:rPr>
          <w:rFonts w:ascii="Tw Cen MT" w:hAnsi="Tw Cen MT"/>
          <w:szCs w:val="24"/>
        </w:rPr>
        <w:t>diterima</w:t>
      </w:r>
      <w:proofErr w:type="spellEnd"/>
      <w:r w:rsidRPr="00670F42">
        <w:rPr>
          <w:rFonts w:ascii="Tw Cen MT" w:hAnsi="Tw Cen MT"/>
          <w:szCs w:val="24"/>
        </w:rPr>
        <w:t xml:space="preserve"> </w:t>
      </w:r>
      <w:proofErr w:type="spellStart"/>
      <w:r w:rsidRPr="00670F42">
        <w:rPr>
          <w:rFonts w:ascii="Tw Cen MT" w:hAnsi="Tw Cen MT"/>
          <w:szCs w:val="24"/>
        </w:rPr>
        <w:t>pasien</w:t>
      </w:r>
      <w:proofErr w:type="spellEnd"/>
      <w:r w:rsidRPr="00670F42">
        <w:rPr>
          <w:rFonts w:ascii="Tw Cen MT" w:hAnsi="Tw Cen MT"/>
          <w:szCs w:val="24"/>
        </w:rPr>
        <w:t xml:space="preserve"> </w:t>
      </w:r>
      <w:proofErr w:type="spellStart"/>
      <w:r w:rsidRPr="00670F42">
        <w:rPr>
          <w:rFonts w:ascii="Tw Cen MT" w:hAnsi="Tw Cen MT"/>
          <w:szCs w:val="24"/>
        </w:rPr>
        <w:t>selama</w:t>
      </w:r>
      <w:proofErr w:type="spellEnd"/>
      <w:r w:rsidRPr="00670F42">
        <w:rPr>
          <w:rFonts w:ascii="Tw Cen MT" w:hAnsi="Tw Cen MT"/>
          <w:szCs w:val="24"/>
        </w:rPr>
        <w:t xml:space="preserve"> </w:t>
      </w:r>
      <w:proofErr w:type="spellStart"/>
      <w:r w:rsidRPr="00670F42">
        <w:rPr>
          <w:rFonts w:ascii="Tw Cen MT" w:hAnsi="Tw Cen MT"/>
          <w:szCs w:val="24"/>
        </w:rPr>
        <w:t>setiap</w:t>
      </w:r>
      <w:proofErr w:type="spellEnd"/>
      <w:r w:rsidRPr="00670F42">
        <w:rPr>
          <w:rFonts w:ascii="Tw Cen MT" w:hAnsi="Tw Cen MT"/>
          <w:szCs w:val="24"/>
        </w:rPr>
        <w:t xml:space="preserve"> </w:t>
      </w:r>
      <w:proofErr w:type="spellStart"/>
      <w:r w:rsidRPr="00670F42">
        <w:rPr>
          <w:rFonts w:ascii="Tw Cen MT" w:hAnsi="Tw Cen MT"/>
          <w:szCs w:val="24"/>
        </w:rPr>
        <w:t>pemeriksaan</w:t>
      </w:r>
      <w:proofErr w:type="spellEnd"/>
      <w:r w:rsidRPr="00670F42">
        <w:rPr>
          <w:rFonts w:ascii="Tw Cen MT" w:hAnsi="Tw Cen MT"/>
          <w:szCs w:val="24"/>
        </w:rPr>
        <w:t xml:space="preserve">. </w:t>
      </w:r>
      <w:proofErr w:type="spellStart"/>
      <w:r w:rsidRPr="00670F42">
        <w:rPr>
          <w:rFonts w:ascii="Tw Cen MT" w:hAnsi="Tw Cen MT"/>
          <w:szCs w:val="24"/>
        </w:rPr>
        <w:t>Optimalisasi</w:t>
      </w:r>
      <w:proofErr w:type="spellEnd"/>
      <w:r w:rsidRPr="00670F42">
        <w:rPr>
          <w:rFonts w:ascii="Tw Cen MT" w:hAnsi="Tw Cen MT"/>
          <w:szCs w:val="24"/>
        </w:rPr>
        <w:t xml:space="preserve"> </w:t>
      </w:r>
      <w:proofErr w:type="spellStart"/>
      <w:r w:rsidRPr="00670F42">
        <w:rPr>
          <w:rFonts w:ascii="Tw Cen MT" w:hAnsi="Tw Cen MT"/>
          <w:szCs w:val="24"/>
        </w:rPr>
        <w:t>proteksi</w:t>
      </w:r>
      <w:proofErr w:type="spellEnd"/>
      <w:r w:rsidRPr="00670F42">
        <w:rPr>
          <w:rFonts w:ascii="Tw Cen MT" w:hAnsi="Tw Cen MT"/>
          <w:szCs w:val="24"/>
        </w:rPr>
        <w:t xml:space="preserve"> dan </w:t>
      </w:r>
      <w:proofErr w:type="spellStart"/>
      <w:r w:rsidRPr="00670F42">
        <w:rPr>
          <w:rFonts w:ascii="Tw Cen MT" w:hAnsi="Tw Cen MT"/>
          <w:szCs w:val="24"/>
        </w:rPr>
        <w:t>keselamatan</w:t>
      </w:r>
      <w:proofErr w:type="spellEnd"/>
      <w:r w:rsidRPr="00670F42">
        <w:rPr>
          <w:rFonts w:ascii="Tw Cen MT" w:hAnsi="Tw Cen MT"/>
          <w:szCs w:val="24"/>
        </w:rPr>
        <w:t xml:space="preserve"> </w:t>
      </w:r>
      <w:proofErr w:type="spellStart"/>
      <w:r w:rsidRPr="00670F42">
        <w:rPr>
          <w:rFonts w:ascii="Tw Cen MT" w:hAnsi="Tw Cen MT"/>
          <w:szCs w:val="24"/>
        </w:rPr>
        <w:t>radiasi</w:t>
      </w:r>
      <w:proofErr w:type="spellEnd"/>
      <w:r w:rsidRPr="00670F42">
        <w:rPr>
          <w:rFonts w:ascii="Tw Cen MT" w:hAnsi="Tw Cen MT"/>
          <w:szCs w:val="24"/>
        </w:rPr>
        <w:t xml:space="preserve"> pada </w:t>
      </w:r>
      <w:proofErr w:type="spellStart"/>
      <w:r w:rsidRPr="00670F42">
        <w:rPr>
          <w:rFonts w:ascii="Tw Cen MT" w:hAnsi="Tw Cen MT"/>
          <w:szCs w:val="24"/>
        </w:rPr>
        <w:t>paparan</w:t>
      </w:r>
      <w:proofErr w:type="spellEnd"/>
      <w:r w:rsidRPr="00670F42">
        <w:rPr>
          <w:rFonts w:ascii="Tw Cen MT" w:hAnsi="Tw Cen MT"/>
          <w:szCs w:val="24"/>
        </w:rPr>
        <w:t xml:space="preserve"> </w:t>
      </w:r>
      <w:proofErr w:type="spellStart"/>
      <w:r w:rsidRPr="00670F42">
        <w:rPr>
          <w:rFonts w:ascii="Tw Cen MT" w:hAnsi="Tw Cen MT"/>
          <w:szCs w:val="24"/>
        </w:rPr>
        <w:t>medis</w:t>
      </w:r>
      <w:proofErr w:type="spellEnd"/>
      <w:r w:rsidRPr="00670F42">
        <w:rPr>
          <w:rFonts w:ascii="Tw Cen MT" w:hAnsi="Tw Cen MT"/>
          <w:szCs w:val="24"/>
        </w:rPr>
        <w:t xml:space="preserve"> </w:t>
      </w:r>
      <w:proofErr w:type="spellStart"/>
      <w:r w:rsidRPr="00670F42">
        <w:rPr>
          <w:rFonts w:ascii="Tw Cen MT" w:hAnsi="Tw Cen MT"/>
          <w:szCs w:val="24"/>
        </w:rPr>
        <w:t>perlu</w:t>
      </w:r>
      <w:proofErr w:type="spellEnd"/>
      <w:r w:rsidRPr="00670F42">
        <w:rPr>
          <w:rFonts w:ascii="Tw Cen MT" w:hAnsi="Tw Cen MT"/>
          <w:szCs w:val="24"/>
        </w:rPr>
        <w:t xml:space="preserve"> </w:t>
      </w:r>
      <w:proofErr w:type="spellStart"/>
      <w:r w:rsidRPr="00670F42">
        <w:rPr>
          <w:rFonts w:ascii="Tw Cen MT" w:hAnsi="Tw Cen MT"/>
          <w:szCs w:val="24"/>
        </w:rPr>
        <w:t>diterapkan</w:t>
      </w:r>
      <w:proofErr w:type="spellEnd"/>
      <w:r w:rsidRPr="00670F42">
        <w:rPr>
          <w:rFonts w:ascii="Tw Cen MT" w:hAnsi="Tw Cen MT"/>
          <w:szCs w:val="24"/>
        </w:rPr>
        <w:t xml:space="preserve"> </w:t>
      </w:r>
      <w:proofErr w:type="spellStart"/>
      <w:r w:rsidRPr="00670F42">
        <w:rPr>
          <w:rFonts w:ascii="Tw Cen MT" w:hAnsi="Tw Cen MT"/>
          <w:szCs w:val="24"/>
        </w:rPr>
        <w:t>untuk</w:t>
      </w:r>
      <w:proofErr w:type="spellEnd"/>
      <w:r w:rsidRPr="00670F42">
        <w:rPr>
          <w:rFonts w:ascii="Tw Cen MT" w:hAnsi="Tw Cen MT"/>
          <w:szCs w:val="24"/>
        </w:rPr>
        <w:t xml:space="preserve"> </w:t>
      </w:r>
      <w:proofErr w:type="spellStart"/>
      <w:r w:rsidRPr="00670F42">
        <w:rPr>
          <w:rFonts w:ascii="Tw Cen MT" w:hAnsi="Tw Cen MT"/>
          <w:szCs w:val="24"/>
        </w:rPr>
        <w:t>memastikan</w:t>
      </w:r>
      <w:proofErr w:type="spellEnd"/>
      <w:r w:rsidRPr="00670F42">
        <w:rPr>
          <w:rFonts w:ascii="Tw Cen MT" w:hAnsi="Tw Cen MT"/>
          <w:szCs w:val="24"/>
        </w:rPr>
        <w:t xml:space="preserve"> </w:t>
      </w:r>
      <w:proofErr w:type="spellStart"/>
      <w:r w:rsidRPr="00670F42">
        <w:rPr>
          <w:rFonts w:ascii="Tw Cen MT" w:hAnsi="Tw Cen MT"/>
          <w:szCs w:val="24"/>
        </w:rPr>
        <w:t>bahwa</w:t>
      </w:r>
      <w:proofErr w:type="spellEnd"/>
      <w:r w:rsidRPr="00670F42">
        <w:rPr>
          <w:rFonts w:ascii="Tw Cen MT" w:hAnsi="Tw Cen MT"/>
          <w:szCs w:val="24"/>
        </w:rPr>
        <w:t xml:space="preserve"> </w:t>
      </w:r>
      <w:proofErr w:type="spellStart"/>
      <w:r w:rsidRPr="00670F42">
        <w:rPr>
          <w:rFonts w:ascii="Tw Cen MT" w:hAnsi="Tw Cen MT"/>
          <w:szCs w:val="24"/>
        </w:rPr>
        <w:t>dosis</w:t>
      </w:r>
      <w:proofErr w:type="spellEnd"/>
      <w:r w:rsidRPr="00670F42">
        <w:rPr>
          <w:rFonts w:ascii="Tw Cen MT" w:hAnsi="Tw Cen MT"/>
          <w:szCs w:val="24"/>
        </w:rPr>
        <w:t xml:space="preserve"> </w:t>
      </w:r>
      <w:proofErr w:type="spellStart"/>
      <w:r w:rsidRPr="00670F42">
        <w:rPr>
          <w:rFonts w:ascii="Tw Cen MT" w:hAnsi="Tw Cen MT"/>
          <w:szCs w:val="24"/>
        </w:rPr>
        <w:t>radiasi</w:t>
      </w:r>
      <w:proofErr w:type="spellEnd"/>
      <w:r w:rsidRPr="00670F42">
        <w:rPr>
          <w:rFonts w:ascii="Tw Cen MT" w:hAnsi="Tw Cen MT"/>
          <w:szCs w:val="24"/>
        </w:rPr>
        <w:t xml:space="preserve"> yang </w:t>
      </w:r>
      <w:proofErr w:type="spellStart"/>
      <w:r w:rsidRPr="00670F42">
        <w:rPr>
          <w:rFonts w:ascii="Tw Cen MT" w:hAnsi="Tw Cen MT"/>
          <w:szCs w:val="24"/>
        </w:rPr>
        <w:t>diterima</w:t>
      </w:r>
      <w:proofErr w:type="spellEnd"/>
      <w:r w:rsidRPr="00670F42">
        <w:rPr>
          <w:rFonts w:ascii="Tw Cen MT" w:hAnsi="Tw Cen MT"/>
          <w:szCs w:val="24"/>
        </w:rPr>
        <w:t xml:space="preserve"> </w:t>
      </w:r>
      <w:proofErr w:type="spellStart"/>
      <w:r w:rsidRPr="00670F42">
        <w:rPr>
          <w:rFonts w:ascii="Tw Cen MT" w:hAnsi="Tw Cen MT"/>
          <w:szCs w:val="24"/>
        </w:rPr>
        <w:t>pasien</w:t>
      </w:r>
      <w:proofErr w:type="spellEnd"/>
      <w:r w:rsidRPr="00670F42">
        <w:rPr>
          <w:rFonts w:ascii="Tw Cen MT" w:hAnsi="Tw Cen MT"/>
          <w:szCs w:val="24"/>
        </w:rPr>
        <w:t xml:space="preserve"> minimal dan </w:t>
      </w:r>
      <w:proofErr w:type="spellStart"/>
      <w:r w:rsidRPr="00670F42">
        <w:rPr>
          <w:rFonts w:ascii="Tw Cen MT" w:hAnsi="Tw Cen MT"/>
          <w:szCs w:val="24"/>
        </w:rPr>
        <w:t>citra</w:t>
      </w:r>
      <w:proofErr w:type="spellEnd"/>
      <w:r w:rsidRPr="00670F42">
        <w:rPr>
          <w:rFonts w:ascii="Tw Cen MT" w:hAnsi="Tw Cen MT"/>
          <w:szCs w:val="24"/>
        </w:rPr>
        <w:t xml:space="preserve"> </w:t>
      </w:r>
      <w:proofErr w:type="spellStart"/>
      <w:r w:rsidRPr="00670F42">
        <w:rPr>
          <w:rFonts w:ascii="Tw Cen MT" w:hAnsi="Tw Cen MT"/>
          <w:szCs w:val="24"/>
        </w:rPr>
        <w:t>radiografi</w:t>
      </w:r>
      <w:proofErr w:type="spellEnd"/>
      <w:r w:rsidRPr="00670F42">
        <w:rPr>
          <w:rFonts w:ascii="Tw Cen MT" w:hAnsi="Tw Cen MT"/>
          <w:szCs w:val="24"/>
        </w:rPr>
        <w:t xml:space="preserve"> </w:t>
      </w:r>
      <w:proofErr w:type="spellStart"/>
      <w:r w:rsidRPr="00670F42">
        <w:rPr>
          <w:rFonts w:ascii="Tw Cen MT" w:hAnsi="Tw Cen MT"/>
          <w:szCs w:val="24"/>
        </w:rPr>
        <w:t>dapat</w:t>
      </w:r>
      <w:proofErr w:type="spellEnd"/>
      <w:r w:rsidRPr="00670F42">
        <w:rPr>
          <w:rFonts w:ascii="Tw Cen MT" w:hAnsi="Tw Cen MT"/>
          <w:szCs w:val="24"/>
        </w:rPr>
        <w:t xml:space="preserve"> </w:t>
      </w:r>
      <w:proofErr w:type="spellStart"/>
      <w:r w:rsidRPr="00670F42">
        <w:rPr>
          <w:rFonts w:ascii="Tw Cen MT" w:hAnsi="Tw Cen MT"/>
          <w:szCs w:val="24"/>
        </w:rPr>
        <w:t>dihasilkan</w:t>
      </w:r>
      <w:proofErr w:type="spellEnd"/>
      <w:r w:rsidRPr="00670F42">
        <w:rPr>
          <w:rFonts w:ascii="Tw Cen MT" w:hAnsi="Tw Cen MT"/>
          <w:szCs w:val="24"/>
        </w:rPr>
        <w:t xml:space="preserve"> </w:t>
      </w:r>
      <w:proofErr w:type="spellStart"/>
      <w:r w:rsidRPr="00670F42">
        <w:rPr>
          <w:rFonts w:ascii="Tw Cen MT" w:hAnsi="Tw Cen MT"/>
          <w:szCs w:val="24"/>
        </w:rPr>
        <w:t>dengan</w:t>
      </w:r>
      <w:proofErr w:type="spellEnd"/>
      <w:r w:rsidRPr="00670F42">
        <w:rPr>
          <w:rFonts w:ascii="Tw Cen MT" w:hAnsi="Tw Cen MT"/>
          <w:szCs w:val="24"/>
        </w:rPr>
        <w:t xml:space="preserve"> optimal, </w:t>
      </w:r>
      <w:proofErr w:type="spellStart"/>
      <w:r w:rsidRPr="00670F42">
        <w:rPr>
          <w:rFonts w:ascii="Tw Cen MT" w:hAnsi="Tw Cen MT"/>
          <w:szCs w:val="24"/>
        </w:rPr>
        <w:t>dengan</w:t>
      </w:r>
      <w:proofErr w:type="spellEnd"/>
      <w:r w:rsidRPr="00670F42">
        <w:rPr>
          <w:rFonts w:ascii="Tw Cen MT" w:hAnsi="Tw Cen MT"/>
          <w:szCs w:val="24"/>
        </w:rPr>
        <w:t xml:space="preserve"> </w:t>
      </w:r>
      <w:proofErr w:type="spellStart"/>
      <w:r w:rsidRPr="00670F42">
        <w:rPr>
          <w:rFonts w:ascii="Tw Cen MT" w:hAnsi="Tw Cen MT"/>
          <w:szCs w:val="24"/>
        </w:rPr>
        <w:t>mempertimbangkan</w:t>
      </w:r>
      <w:proofErr w:type="spellEnd"/>
      <w:r w:rsidRPr="00670F42">
        <w:rPr>
          <w:rFonts w:ascii="Tw Cen MT" w:hAnsi="Tw Cen MT"/>
          <w:szCs w:val="24"/>
        </w:rPr>
        <w:t xml:space="preserve"> </w:t>
      </w:r>
      <w:proofErr w:type="spellStart"/>
      <w:r w:rsidRPr="00670F42">
        <w:rPr>
          <w:rFonts w:ascii="Tw Cen MT" w:hAnsi="Tw Cen MT"/>
          <w:szCs w:val="24"/>
        </w:rPr>
        <w:t>aspek</w:t>
      </w:r>
      <w:proofErr w:type="spellEnd"/>
      <w:r w:rsidRPr="00670F42">
        <w:rPr>
          <w:rFonts w:ascii="Tw Cen MT" w:hAnsi="Tw Cen MT"/>
          <w:szCs w:val="24"/>
        </w:rPr>
        <w:t xml:space="preserve"> </w:t>
      </w:r>
      <w:proofErr w:type="spellStart"/>
      <w:r w:rsidRPr="00670F42">
        <w:rPr>
          <w:rFonts w:ascii="Tw Cen MT" w:hAnsi="Tw Cen MT"/>
          <w:szCs w:val="24"/>
        </w:rPr>
        <w:t>sosial</w:t>
      </w:r>
      <w:proofErr w:type="spellEnd"/>
      <w:r w:rsidRPr="00670F42">
        <w:rPr>
          <w:rFonts w:ascii="Tw Cen MT" w:hAnsi="Tw Cen MT"/>
          <w:szCs w:val="24"/>
        </w:rPr>
        <w:t xml:space="preserve"> dan </w:t>
      </w:r>
      <w:proofErr w:type="spellStart"/>
      <w:r w:rsidRPr="00670F42">
        <w:rPr>
          <w:rFonts w:ascii="Tw Cen MT" w:hAnsi="Tw Cen MT"/>
          <w:szCs w:val="24"/>
        </w:rPr>
        <w:t>ekonomi</w:t>
      </w:r>
      <w:proofErr w:type="spellEnd"/>
      <w:r w:rsidRPr="00670F42">
        <w:rPr>
          <w:rFonts w:ascii="Tw Cen MT" w:hAnsi="Tw Cen MT"/>
          <w:szCs w:val="24"/>
        </w:rPr>
        <w:t xml:space="preserve">. </w:t>
      </w:r>
      <w:proofErr w:type="spellStart"/>
      <w:r w:rsidRPr="00670F42">
        <w:rPr>
          <w:rFonts w:ascii="Tw Cen MT" w:hAnsi="Tw Cen MT"/>
          <w:szCs w:val="24"/>
        </w:rPr>
        <w:t>Upaya</w:t>
      </w:r>
      <w:proofErr w:type="spellEnd"/>
      <w:r w:rsidRPr="00670F42">
        <w:rPr>
          <w:rFonts w:ascii="Tw Cen MT" w:hAnsi="Tw Cen MT"/>
          <w:szCs w:val="24"/>
        </w:rPr>
        <w:t xml:space="preserve"> </w:t>
      </w:r>
      <w:proofErr w:type="spellStart"/>
      <w:r w:rsidRPr="00670F42">
        <w:rPr>
          <w:rFonts w:ascii="Tw Cen MT" w:hAnsi="Tw Cen MT"/>
          <w:szCs w:val="24"/>
        </w:rPr>
        <w:t>dalam</w:t>
      </w:r>
      <w:proofErr w:type="spellEnd"/>
      <w:r w:rsidRPr="00670F42">
        <w:rPr>
          <w:rFonts w:ascii="Tw Cen MT" w:hAnsi="Tw Cen MT"/>
          <w:szCs w:val="24"/>
        </w:rPr>
        <w:t xml:space="preserve"> </w:t>
      </w:r>
      <w:proofErr w:type="spellStart"/>
      <w:r w:rsidRPr="00670F42">
        <w:rPr>
          <w:rFonts w:ascii="Tw Cen MT" w:hAnsi="Tw Cen MT"/>
          <w:szCs w:val="24"/>
        </w:rPr>
        <w:t>menerapkan</w:t>
      </w:r>
      <w:proofErr w:type="spellEnd"/>
      <w:r w:rsidRPr="00670F42">
        <w:rPr>
          <w:rFonts w:ascii="Tw Cen MT" w:hAnsi="Tw Cen MT"/>
          <w:szCs w:val="24"/>
        </w:rPr>
        <w:t xml:space="preserve"> </w:t>
      </w:r>
      <w:proofErr w:type="spellStart"/>
      <w:r w:rsidRPr="00670F42">
        <w:rPr>
          <w:rFonts w:ascii="Tw Cen MT" w:hAnsi="Tw Cen MT"/>
          <w:szCs w:val="24"/>
        </w:rPr>
        <w:lastRenderedPageBreak/>
        <w:t>optimalisasi</w:t>
      </w:r>
      <w:proofErr w:type="spellEnd"/>
      <w:r w:rsidRPr="00670F42">
        <w:rPr>
          <w:rFonts w:ascii="Tw Cen MT" w:hAnsi="Tw Cen MT"/>
          <w:szCs w:val="24"/>
        </w:rPr>
        <w:t xml:space="preserve"> </w:t>
      </w:r>
      <w:proofErr w:type="spellStart"/>
      <w:r w:rsidRPr="00670F42">
        <w:rPr>
          <w:rFonts w:ascii="Tw Cen MT" w:hAnsi="Tw Cen MT"/>
          <w:szCs w:val="24"/>
        </w:rPr>
        <w:t>proteksi</w:t>
      </w:r>
      <w:proofErr w:type="spellEnd"/>
      <w:r w:rsidRPr="00670F42">
        <w:rPr>
          <w:rFonts w:ascii="Tw Cen MT" w:hAnsi="Tw Cen MT"/>
          <w:szCs w:val="24"/>
        </w:rPr>
        <w:t xml:space="preserve"> dan </w:t>
      </w:r>
      <w:proofErr w:type="spellStart"/>
      <w:r w:rsidRPr="00670F42">
        <w:rPr>
          <w:rFonts w:ascii="Tw Cen MT" w:hAnsi="Tw Cen MT"/>
          <w:szCs w:val="24"/>
        </w:rPr>
        <w:t>keselamatan</w:t>
      </w:r>
      <w:proofErr w:type="spellEnd"/>
      <w:r w:rsidRPr="00670F42">
        <w:rPr>
          <w:rFonts w:ascii="Tw Cen MT" w:hAnsi="Tw Cen MT"/>
          <w:szCs w:val="24"/>
        </w:rPr>
        <w:t xml:space="preserve"> </w:t>
      </w:r>
      <w:proofErr w:type="spellStart"/>
      <w:r w:rsidRPr="00670F42">
        <w:rPr>
          <w:rFonts w:ascii="Tw Cen MT" w:hAnsi="Tw Cen MT"/>
          <w:szCs w:val="24"/>
        </w:rPr>
        <w:t>radiasi</w:t>
      </w:r>
      <w:proofErr w:type="spellEnd"/>
      <w:r w:rsidRPr="00670F42">
        <w:rPr>
          <w:rFonts w:ascii="Tw Cen MT" w:hAnsi="Tw Cen MT"/>
          <w:szCs w:val="24"/>
        </w:rPr>
        <w:t xml:space="preserve"> pada </w:t>
      </w:r>
      <w:proofErr w:type="spellStart"/>
      <w:r w:rsidRPr="00670F42">
        <w:rPr>
          <w:rFonts w:ascii="Tw Cen MT" w:hAnsi="Tw Cen MT"/>
          <w:szCs w:val="24"/>
        </w:rPr>
        <w:t>paparan</w:t>
      </w:r>
      <w:proofErr w:type="spellEnd"/>
      <w:r w:rsidRPr="00670F42">
        <w:rPr>
          <w:rFonts w:ascii="Tw Cen MT" w:hAnsi="Tw Cen MT"/>
          <w:szCs w:val="24"/>
        </w:rPr>
        <w:t xml:space="preserve"> </w:t>
      </w:r>
      <w:proofErr w:type="spellStart"/>
      <w:r w:rsidRPr="00670F42">
        <w:rPr>
          <w:rFonts w:ascii="Tw Cen MT" w:hAnsi="Tw Cen MT"/>
          <w:szCs w:val="24"/>
        </w:rPr>
        <w:t>medis</w:t>
      </w:r>
      <w:proofErr w:type="spellEnd"/>
      <w:r w:rsidRPr="00670F42">
        <w:rPr>
          <w:rFonts w:ascii="Tw Cen MT" w:hAnsi="Tw Cen MT"/>
          <w:szCs w:val="24"/>
        </w:rPr>
        <w:t xml:space="preserve"> </w:t>
      </w:r>
      <w:proofErr w:type="spellStart"/>
      <w:r w:rsidRPr="00670F42">
        <w:rPr>
          <w:rFonts w:ascii="Tw Cen MT" w:hAnsi="Tw Cen MT"/>
          <w:szCs w:val="24"/>
        </w:rPr>
        <w:t>dapat</w:t>
      </w:r>
      <w:proofErr w:type="spellEnd"/>
      <w:r w:rsidRPr="00670F42">
        <w:rPr>
          <w:rFonts w:ascii="Tw Cen MT" w:hAnsi="Tw Cen MT"/>
          <w:szCs w:val="24"/>
        </w:rPr>
        <w:t xml:space="preserve"> </w:t>
      </w:r>
      <w:proofErr w:type="spellStart"/>
      <w:r w:rsidRPr="00670F42">
        <w:rPr>
          <w:rFonts w:ascii="Tw Cen MT" w:hAnsi="Tw Cen MT"/>
          <w:szCs w:val="24"/>
        </w:rPr>
        <w:t>dicapai</w:t>
      </w:r>
      <w:proofErr w:type="spellEnd"/>
      <w:r w:rsidRPr="00670F42">
        <w:rPr>
          <w:rFonts w:ascii="Tw Cen MT" w:hAnsi="Tw Cen MT"/>
          <w:szCs w:val="24"/>
        </w:rPr>
        <w:t xml:space="preserve"> </w:t>
      </w:r>
      <w:proofErr w:type="spellStart"/>
      <w:r w:rsidRPr="00670F42">
        <w:rPr>
          <w:rFonts w:ascii="Tw Cen MT" w:hAnsi="Tw Cen MT"/>
          <w:szCs w:val="24"/>
        </w:rPr>
        <w:t>melalui</w:t>
      </w:r>
      <w:proofErr w:type="spellEnd"/>
      <w:r w:rsidRPr="00670F42">
        <w:rPr>
          <w:rFonts w:ascii="Tw Cen MT" w:hAnsi="Tw Cen MT"/>
          <w:szCs w:val="24"/>
        </w:rPr>
        <w:t xml:space="preserve"> </w:t>
      </w:r>
      <w:proofErr w:type="spellStart"/>
      <w:r w:rsidRPr="00670F42">
        <w:rPr>
          <w:rFonts w:ascii="Tw Cen MT" w:hAnsi="Tw Cen MT"/>
          <w:szCs w:val="24"/>
        </w:rPr>
        <w:t>penerapan</w:t>
      </w:r>
      <w:proofErr w:type="spellEnd"/>
      <w:r w:rsidRPr="00670F42">
        <w:rPr>
          <w:rFonts w:ascii="Tw Cen MT" w:hAnsi="Tw Cen MT"/>
          <w:szCs w:val="24"/>
        </w:rPr>
        <w:t xml:space="preserve"> Tingkat Panduan </w:t>
      </w:r>
      <w:proofErr w:type="spellStart"/>
      <w:r w:rsidRPr="00670F42">
        <w:rPr>
          <w:rFonts w:ascii="Tw Cen MT" w:hAnsi="Tw Cen MT"/>
          <w:szCs w:val="24"/>
        </w:rPr>
        <w:t>Diagnostik</w:t>
      </w:r>
      <w:proofErr w:type="spellEnd"/>
      <w:r w:rsidRPr="00670F42">
        <w:rPr>
          <w:rFonts w:ascii="Tw Cen MT" w:hAnsi="Tw Cen MT"/>
          <w:szCs w:val="24"/>
        </w:rPr>
        <w:t xml:space="preserve"> </w:t>
      </w:r>
      <w:proofErr w:type="spellStart"/>
      <w:r w:rsidRPr="00670F42">
        <w:rPr>
          <w:rFonts w:ascii="Tw Cen MT" w:hAnsi="Tw Cen MT"/>
          <w:szCs w:val="24"/>
        </w:rPr>
        <w:t>atau</w:t>
      </w:r>
      <w:proofErr w:type="spellEnd"/>
      <w:r w:rsidRPr="00670F42">
        <w:rPr>
          <w:rFonts w:ascii="Tw Cen MT" w:hAnsi="Tw Cen MT"/>
          <w:szCs w:val="24"/>
        </w:rPr>
        <w:t xml:space="preserve"> </w:t>
      </w:r>
      <w:r w:rsidRPr="00670F42">
        <w:rPr>
          <w:rFonts w:ascii="Tw Cen MT" w:hAnsi="Tw Cen MT"/>
          <w:iCs/>
          <w:szCs w:val="24"/>
        </w:rPr>
        <w:t>DRL</w:t>
      </w:r>
      <w:r w:rsidRPr="00670F42">
        <w:rPr>
          <w:rFonts w:ascii="Tw Cen MT" w:hAnsi="Tw Cen MT"/>
          <w:i/>
          <w:szCs w:val="24"/>
        </w:rPr>
        <w:t xml:space="preserve"> </w:t>
      </w:r>
      <w:r w:rsidRPr="00670F42">
        <w:rPr>
          <w:rFonts w:ascii="Tw Cen MT" w:hAnsi="Tw Cen MT"/>
          <w:szCs w:val="24"/>
        </w:rPr>
        <w:fldChar w:fldCharType="begin" w:fldLock="1"/>
      </w:r>
      <w:r w:rsidRPr="00670F42">
        <w:rPr>
          <w:rFonts w:ascii="Tw Cen MT" w:hAnsi="Tw Cen MT"/>
          <w:szCs w:val="24"/>
        </w:rPr>
        <w:instrText>ADDIN CSL_CITATION {"citationItems":[{"id":"ITEM-1","itemData":{"abstract":"Predicting the binding mode of flexible polypeptides to proteins is an important task that falls outside the domain of applicability of most small molecule and protein</w:instrText>
      </w:r>
      <w:r w:rsidRPr="00670F42">
        <w:rPr>
          <w:rFonts w:ascii="Cambria Math" w:hAnsi="Cambria Math" w:cs="Cambria Math"/>
          <w:szCs w:val="24"/>
        </w:rPr>
        <w:instrText>−</w:instrText>
      </w:r>
      <w:r w:rsidRPr="00670F42">
        <w:rPr>
          <w:rFonts w:ascii="Tw Cen MT" w:hAnsi="Tw Cen MT"/>
          <w:szCs w:val="24"/>
        </w:rPr>
        <w:instrText>protein docking tools. Here, we test the small molecule flexible ligand docking program Glide on a set of 19 non-</w:instrText>
      </w:r>
      <w:r w:rsidRPr="00670F42">
        <w:rPr>
          <w:rFonts w:ascii="Calibri" w:hAnsi="Calibri" w:cs="Calibri"/>
          <w:szCs w:val="24"/>
        </w:rPr>
        <w:instrText>α</w:instrText>
      </w:r>
      <w:r w:rsidRPr="00670F42">
        <w:rPr>
          <w:rFonts w:ascii="Tw Cen MT" w:hAnsi="Tw Cen MT"/>
          <w:szCs w:val="24"/>
        </w:rPr>
        <w:instrText>-helical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approach.","author":[{"dropping-particle":"","family":"Badan Pengawas Tenaga Nuklir (BAPETEN)","given":"","non-dropping-particle":"","parse-names":false,"suffix":""}],"container-title":"Badan Pengawas Tenaga Nuklir republik Indonesia","id":"ITEM-1","issued":{"date-parts":[["2021"]]},"page":"4","title":"Keputusan Kepala Badan Pengawas Tenaga Nuklir Nomor 1211/K/V/2021 Tentang Penetapan Nilai Tingkat Panduan Diagnostik Indonesia (Indonesian Diagnostic Reference Level) Untuk Modalitas CT-Scan Dan Radiografi Umum","type":"article-journal"},"uris":["http://www.mendeley.com/documents/?uuid=37f97193-fd7b-43cf-b76b-aafe5b7ac7d4"]}],"mendeley":{"formattedCitation":"[11]","plainTextFormattedCitation":"[11]","previouslyFormattedCitation":"[10]"},"properties":{"noteIndex":0},"schema":"https://github.com/citation-style-language/schema/raw/master/csl-citation.json"}</w:instrText>
      </w:r>
      <w:r w:rsidRPr="00670F42">
        <w:rPr>
          <w:rFonts w:ascii="Tw Cen MT" w:hAnsi="Tw Cen MT"/>
          <w:szCs w:val="24"/>
        </w:rPr>
        <w:fldChar w:fldCharType="separate"/>
      </w:r>
      <w:r w:rsidRPr="00670F42">
        <w:rPr>
          <w:rFonts w:ascii="Tw Cen MT" w:hAnsi="Tw Cen MT"/>
          <w:noProof/>
          <w:szCs w:val="24"/>
        </w:rPr>
        <w:t>[11]</w:t>
      </w:r>
      <w:r w:rsidRPr="00670F42">
        <w:rPr>
          <w:rFonts w:ascii="Tw Cen MT" w:hAnsi="Tw Cen MT"/>
          <w:szCs w:val="24"/>
        </w:rPr>
        <w:fldChar w:fldCharType="end"/>
      </w:r>
      <w:r w:rsidRPr="00670F42">
        <w:rPr>
          <w:rFonts w:ascii="Tw Cen MT" w:hAnsi="Tw Cen MT"/>
          <w:szCs w:val="24"/>
        </w:rPr>
        <w:t xml:space="preserve">. </w:t>
      </w:r>
    </w:p>
    <w:p w14:paraId="687D4E37" w14:textId="77777777" w:rsidR="00670F42" w:rsidRPr="00670F42" w:rsidRDefault="00670F42" w:rsidP="00670F42">
      <w:pPr>
        <w:pStyle w:val="TidakAdaSpasi"/>
        <w:spacing w:line="240" w:lineRule="auto"/>
        <w:ind w:left="0" w:firstLine="0"/>
        <w:rPr>
          <w:rFonts w:ascii="Tw Cen MT" w:hAnsi="Tw Cen MT"/>
          <w:szCs w:val="24"/>
        </w:rPr>
      </w:pPr>
      <w:r w:rsidRPr="00670F42">
        <w:rPr>
          <w:rFonts w:ascii="Tw Cen MT" w:hAnsi="Tw Cen MT"/>
          <w:szCs w:val="24"/>
        </w:rPr>
        <w:t xml:space="preserve">DRL </w:t>
      </w:r>
      <w:proofErr w:type="spellStart"/>
      <w:r w:rsidRPr="00670F42">
        <w:rPr>
          <w:rFonts w:ascii="Tw Cen MT" w:hAnsi="Tw Cen MT"/>
          <w:szCs w:val="24"/>
        </w:rPr>
        <w:t>diperkenalkan</w:t>
      </w:r>
      <w:proofErr w:type="spellEnd"/>
      <w:r w:rsidRPr="00670F42">
        <w:rPr>
          <w:rFonts w:ascii="Tw Cen MT" w:hAnsi="Tw Cen MT"/>
          <w:szCs w:val="24"/>
        </w:rPr>
        <w:t xml:space="preserve"> pada </w:t>
      </w:r>
      <w:proofErr w:type="spellStart"/>
      <w:r w:rsidRPr="00670F42">
        <w:rPr>
          <w:rFonts w:ascii="Tw Cen MT" w:hAnsi="Tw Cen MT"/>
          <w:szCs w:val="24"/>
        </w:rPr>
        <w:t>tahun</w:t>
      </w:r>
      <w:proofErr w:type="spellEnd"/>
      <w:r w:rsidRPr="00670F42">
        <w:rPr>
          <w:rFonts w:ascii="Tw Cen MT" w:hAnsi="Tw Cen MT"/>
          <w:szCs w:val="24"/>
        </w:rPr>
        <w:t xml:space="preserve"> 1996 oleh </w:t>
      </w:r>
      <w:r w:rsidRPr="00670F42">
        <w:rPr>
          <w:rFonts w:ascii="Tw Cen MT" w:hAnsi="Tw Cen MT"/>
          <w:i/>
          <w:szCs w:val="24"/>
        </w:rPr>
        <w:t>International</w:t>
      </w:r>
      <w:r w:rsidRPr="00670F42">
        <w:rPr>
          <w:rFonts w:ascii="Tw Cen MT" w:hAnsi="Tw Cen MT"/>
          <w:szCs w:val="24"/>
        </w:rPr>
        <w:t xml:space="preserve"> </w:t>
      </w:r>
      <w:r w:rsidRPr="00670F42">
        <w:rPr>
          <w:rFonts w:ascii="Tw Cen MT" w:hAnsi="Tw Cen MT"/>
          <w:i/>
          <w:szCs w:val="24"/>
        </w:rPr>
        <w:t>Commission on Radiological Protection</w:t>
      </w:r>
      <w:r w:rsidRPr="00670F42">
        <w:rPr>
          <w:rFonts w:ascii="Tw Cen MT" w:hAnsi="Tw Cen MT"/>
          <w:szCs w:val="24"/>
        </w:rPr>
        <w:t xml:space="preserve"> (ICRP) </w:t>
      </w:r>
      <w:proofErr w:type="spellStart"/>
      <w:r w:rsidRPr="00670F42">
        <w:rPr>
          <w:rFonts w:ascii="Tw Cen MT" w:hAnsi="Tw Cen MT"/>
          <w:szCs w:val="24"/>
        </w:rPr>
        <w:t>sebagai</w:t>
      </w:r>
      <w:proofErr w:type="spellEnd"/>
      <w:r w:rsidRPr="00670F42">
        <w:rPr>
          <w:rFonts w:ascii="Tw Cen MT" w:hAnsi="Tw Cen MT"/>
          <w:szCs w:val="24"/>
        </w:rPr>
        <w:t xml:space="preserve"> </w:t>
      </w:r>
      <w:proofErr w:type="spellStart"/>
      <w:r w:rsidRPr="00670F42">
        <w:rPr>
          <w:rFonts w:ascii="Tw Cen MT" w:hAnsi="Tw Cen MT"/>
          <w:szCs w:val="24"/>
        </w:rPr>
        <w:t>panduan</w:t>
      </w:r>
      <w:proofErr w:type="spellEnd"/>
      <w:r w:rsidRPr="00670F42">
        <w:rPr>
          <w:rFonts w:ascii="Tw Cen MT" w:hAnsi="Tw Cen MT"/>
          <w:szCs w:val="24"/>
        </w:rPr>
        <w:t xml:space="preserve"> </w:t>
      </w:r>
      <w:proofErr w:type="spellStart"/>
      <w:r w:rsidRPr="00670F42">
        <w:rPr>
          <w:rFonts w:ascii="Tw Cen MT" w:hAnsi="Tw Cen MT"/>
          <w:szCs w:val="24"/>
        </w:rPr>
        <w:t>untuk</w:t>
      </w:r>
      <w:proofErr w:type="spellEnd"/>
      <w:r w:rsidRPr="00670F42">
        <w:rPr>
          <w:rFonts w:ascii="Tw Cen MT" w:hAnsi="Tw Cen MT"/>
          <w:szCs w:val="24"/>
        </w:rPr>
        <w:t xml:space="preserve"> </w:t>
      </w:r>
      <w:proofErr w:type="spellStart"/>
      <w:r w:rsidRPr="00670F42">
        <w:rPr>
          <w:rFonts w:ascii="Tw Cen MT" w:hAnsi="Tw Cen MT"/>
          <w:szCs w:val="24"/>
        </w:rPr>
        <w:t>melindungi</w:t>
      </w:r>
      <w:proofErr w:type="spellEnd"/>
      <w:r w:rsidRPr="00670F42">
        <w:rPr>
          <w:rFonts w:ascii="Tw Cen MT" w:hAnsi="Tw Cen MT"/>
          <w:szCs w:val="24"/>
        </w:rPr>
        <w:t xml:space="preserve"> </w:t>
      </w:r>
      <w:proofErr w:type="spellStart"/>
      <w:r w:rsidRPr="00670F42">
        <w:rPr>
          <w:rFonts w:ascii="Tw Cen MT" w:hAnsi="Tw Cen MT"/>
          <w:szCs w:val="24"/>
        </w:rPr>
        <w:t>pasien</w:t>
      </w:r>
      <w:proofErr w:type="spellEnd"/>
      <w:r w:rsidRPr="00670F42">
        <w:rPr>
          <w:rFonts w:ascii="Tw Cen MT" w:hAnsi="Tw Cen MT"/>
          <w:szCs w:val="24"/>
        </w:rPr>
        <w:t xml:space="preserve"> </w:t>
      </w:r>
      <w:proofErr w:type="spellStart"/>
      <w:r w:rsidRPr="00670F42">
        <w:rPr>
          <w:rFonts w:ascii="Tw Cen MT" w:hAnsi="Tw Cen MT"/>
          <w:szCs w:val="24"/>
        </w:rPr>
        <w:t>dari</w:t>
      </w:r>
      <w:proofErr w:type="spellEnd"/>
      <w:r w:rsidRPr="00670F42">
        <w:rPr>
          <w:rFonts w:ascii="Tw Cen MT" w:hAnsi="Tw Cen MT"/>
          <w:szCs w:val="24"/>
        </w:rPr>
        <w:t xml:space="preserve"> </w:t>
      </w:r>
      <w:proofErr w:type="spellStart"/>
      <w:r w:rsidRPr="00670F42">
        <w:rPr>
          <w:rFonts w:ascii="Tw Cen MT" w:hAnsi="Tw Cen MT"/>
          <w:szCs w:val="24"/>
        </w:rPr>
        <w:t>kemungkinan</w:t>
      </w:r>
      <w:proofErr w:type="spellEnd"/>
      <w:r w:rsidRPr="00670F42">
        <w:rPr>
          <w:rFonts w:ascii="Tw Cen MT" w:hAnsi="Tw Cen MT"/>
          <w:szCs w:val="24"/>
        </w:rPr>
        <w:t xml:space="preserve"> </w:t>
      </w:r>
      <w:proofErr w:type="spellStart"/>
      <w:r w:rsidRPr="00670F42">
        <w:rPr>
          <w:rFonts w:ascii="Tw Cen MT" w:hAnsi="Tw Cen MT"/>
          <w:szCs w:val="24"/>
        </w:rPr>
        <w:t>efek</w:t>
      </w:r>
      <w:proofErr w:type="spellEnd"/>
      <w:r w:rsidRPr="00670F42">
        <w:rPr>
          <w:rFonts w:ascii="Tw Cen MT" w:hAnsi="Tw Cen MT"/>
          <w:szCs w:val="24"/>
        </w:rPr>
        <w:t xml:space="preserve"> </w:t>
      </w:r>
      <w:proofErr w:type="spellStart"/>
      <w:r w:rsidRPr="00670F42">
        <w:rPr>
          <w:rFonts w:ascii="Tw Cen MT" w:hAnsi="Tw Cen MT"/>
          <w:szCs w:val="24"/>
        </w:rPr>
        <w:t>radiasi</w:t>
      </w:r>
      <w:proofErr w:type="spellEnd"/>
      <w:r w:rsidRPr="00670F42">
        <w:rPr>
          <w:rFonts w:ascii="Tw Cen MT" w:hAnsi="Tw Cen MT"/>
          <w:szCs w:val="24"/>
        </w:rPr>
        <w:t xml:space="preserve">, </w:t>
      </w:r>
      <w:proofErr w:type="spellStart"/>
      <w:r w:rsidRPr="00670F42">
        <w:rPr>
          <w:rFonts w:ascii="Tw Cen MT" w:hAnsi="Tw Cen MT"/>
          <w:szCs w:val="24"/>
        </w:rPr>
        <w:t>mengoptimalkan</w:t>
      </w:r>
      <w:proofErr w:type="spellEnd"/>
      <w:r w:rsidRPr="00670F42">
        <w:rPr>
          <w:rFonts w:ascii="Tw Cen MT" w:hAnsi="Tw Cen MT"/>
          <w:szCs w:val="24"/>
        </w:rPr>
        <w:t xml:space="preserve"> </w:t>
      </w:r>
      <w:proofErr w:type="spellStart"/>
      <w:r w:rsidRPr="00670F42">
        <w:rPr>
          <w:rFonts w:ascii="Tw Cen MT" w:hAnsi="Tw Cen MT"/>
          <w:szCs w:val="24"/>
        </w:rPr>
        <w:t>dosis</w:t>
      </w:r>
      <w:proofErr w:type="spellEnd"/>
      <w:r w:rsidRPr="00670F42">
        <w:rPr>
          <w:rFonts w:ascii="Tw Cen MT" w:hAnsi="Tw Cen MT"/>
          <w:szCs w:val="24"/>
        </w:rPr>
        <w:t xml:space="preserve"> dan </w:t>
      </w:r>
      <w:proofErr w:type="spellStart"/>
      <w:r w:rsidRPr="00670F42">
        <w:rPr>
          <w:rFonts w:ascii="Tw Cen MT" w:hAnsi="Tw Cen MT"/>
          <w:szCs w:val="24"/>
        </w:rPr>
        <w:t>mendapatkan</w:t>
      </w:r>
      <w:proofErr w:type="spellEnd"/>
      <w:r w:rsidRPr="00670F42">
        <w:rPr>
          <w:rFonts w:ascii="Tw Cen MT" w:hAnsi="Tw Cen MT"/>
          <w:szCs w:val="24"/>
        </w:rPr>
        <w:t xml:space="preserve"> </w:t>
      </w:r>
      <w:proofErr w:type="spellStart"/>
      <w:r w:rsidRPr="00670F42">
        <w:rPr>
          <w:rFonts w:ascii="Tw Cen MT" w:hAnsi="Tw Cen MT"/>
          <w:szCs w:val="24"/>
        </w:rPr>
        <w:t>gambar</w:t>
      </w:r>
      <w:proofErr w:type="spellEnd"/>
      <w:r w:rsidRPr="00670F42">
        <w:rPr>
          <w:rFonts w:ascii="Tw Cen MT" w:hAnsi="Tw Cen MT"/>
          <w:szCs w:val="24"/>
        </w:rPr>
        <w:t xml:space="preserve"> </w:t>
      </w:r>
      <w:proofErr w:type="spellStart"/>
      <w:r w:rsidRPr="00670F42">
        <w:rPr>
          <w:rFonts w:ascii="Tw Cen MT" w:hAnsi="Tw Cen MT"/>
          <w:szCs w:val="24"/>
        </w:rPr>
        <w:t>berkualitas</w:t>
      </w:r>
      <w:proofErr w:type="spellEnd"/>
      <w:r w:rsidRPr="00670F42">
        <w:rPr>
          <w:rFonts w:ascii="Tw Cen MT" w:hAnsi="Tw Cen MT"/>
          <w:szCs w:val="24"/>
        </w:rPr>
        <w:t xml:space="preserve"> </w:t>
      </w:r>
      <w:proofErr w:type="spellStart"/>
      <w:r w:rsidRPr="00670F42">
        <w:rPr>
          <w:rFonts w:ascii="Tw Cen MT" w:hAnsi="Tw Cen MT"/>
          <w:szCs w:val="24"/>
        </w:rPr>
        <w:t>tinggi</w:t>
      </w:r>
      <w:proofErr w:type="spellEnd"/>
      <w:r w:rsidRPr="00670F42">
        <w:rPr>
          <w:rFonts w:ascii="Tw Cen MT" w:hAnsi="Tw Cen MT"/>
          <w:szCs w:val="24"/>
        </w:rPr>
        <w:t xml:space="preserve"> </w:t>
      </w:r>
      <w:proofErr w:type="spellStart"/>
      <w:r w:rsidRPr="00670F42">
        <w:rPr>
          <w:rFonts w:ascii="Tw Cen MT" w:hAnsi="Tw Cen MT"/>
          <w:szCs w:val="24"/>
        </w:rPr>
        <w:t>untuk</w:t>
      </w:r>
      <w:proofErr w:type="spellEnd"/>
      <w:r w:rsidRPr="00670F42">
        <w:rPr>
          <w:rFonts w:ascii="Tw Cen MT" w:hAnsi="Tw Cen MT"/>
          <w:szCs w:val="24"/>
        </w:rPr>
        <w:t xml:space="preserve"> diagnosis </w:t>
      </w:r>
      <w:proofErr w:type="spellStart"/>
      <w:r w:rsidRPr="00670F42">
        <w:rPr>
          <w:rFonts w:ascii="Tw Cen MT" w:hAnsi="Tw Cen MT"/>
          <w:szCs w:val="24"/>
        </w:rPr>
        <w:t>dengan</w:t>
      </w:r>
      <w:proofErr w:type="spellEnd"/>
      <w:r w:rsidRPr="00670F42">
        <w:rPr>
          <w:rFonts w:ascii="Tw Cen MT" w:hAnsi="Tw Cen MT"/>
          <w:szCs w:val="24"/>
        </w:rPr>
        <w:t xml:space="preserve"> </w:t>
      </w:r>
      <w:proofErr w:type="spellStart"/>
      <w:r w:rsidRPr="00670F42">
        <w:rPr>
          <w:rFonts w:ascii="Tw Cen MT" w:hAnsi="Tw Cen MT"/>
          <w:szCs w:val="24"/>
        </w:rPr>
        <w:t>radiasi</w:t>
      </w:r>
      <w:proofErr w:type="spellEnd"/>
      <w:r w:rsidRPr="00670F42">
        <w:rPr>
          <w:rFonts w:ascii="Tw Cen MT" w:hAnsi="Tw Cen MT"/>
          <w:szCs w:val="24"/>
        </w:rPr>
        <w:t xml:space="preserve"> minimum dan </w:t>
      </w:r>
      <w:proofErr w:type="spellStart"/>
      <w:r w:rsidRPr="00670F42">
        <w:rPr>
          <w:rFonts w:ascii="Tw Cen MT" w:hAnsi="Tw Cen MT"/>
          <w:szCs w:val="24"/>
        </w:rPr>
        <w:t>perlindungan</w:t>
      </w:r>
      <w:proofErr w:type="spellEnd"/>
      <w:r w:rsidRPr="00670F42">
        <w:rPr>
          <w:rFonts w:ascii="Tw Cen MT" w:hAnsi="Tw Cen MT"/>
          <w:szCs w:val="24"/>
        </w:rPr>
        <w:t xml:space="preserve"> </w:t>
      </w:r>
      <w:proofErr w:type="spellStart"/>
      <w:r w:rsidRPr="00670F42">
        <w:rPr>
          <w:rFonts w:ascii="Tw Cen MT" w:hAnsi="Tw Cen MT"/>
          <w:szCs w:val="24"/>
        </w:rPr>
        <w:t>pasien</w:t>
      </w:r>
      <w:proofErr w:type="spellEnd"/>
      <w:r w:rsidRPr="00670F42">
        <w:rPr>
          <w:rFonts w:ascii="Tw Cen MT" w:hAnsi="Tw Cen MT"/>
          <w:szCs w:val="24"/>
        </w:rPr>
        <w:t xml:space="preserve"> </w:t>
      </w:r>
      <w:proofErr w:type="spellStart"/>
      <w:r w:rsidRPr="00670F42">
        <w:rPr>
          <w:rFonts w:ascii="Tw Cen MT" w:hAnsi="Tw Cen MT"/>
          <w:szCs w:val="24"/>
        </w:rPr>
        <w:t>dalam</w:t>
      </w:r>
      <w:proofErr w:type="spellEnd"/>
      <w:r w:rsidRPr="00670F42">
        <w:rPr>
          <w:rFonts w:ascii="Tw Cen MT" w:hAnsi="Tw Cen MT"/>
          <w:szCs w:val="24"/>
        </w:rPr>
        <w:t xml:space="preserve"> </w:t>
      </w:r>
      <w:proofErr w:type="spellStart"/>
      <w:r w:rsidRPr="00670F42">
        <w:rPr>
          <w:rFonts w:ascii="Tw Cen MT" w:hAnsi="Tw Cen MT"/>
          <w:szCs w:val="24"/>
        </w:rPr>
        <w:t>pencitraan</w:t>
      </w:r>
      <w:proofErr w:type="spellEnd"/>
      <w:r w:rsidRPr="00670F42">
        <w:rPr>
          <w:rFonts w:ascii="Tw Cen MT" w:hAnsi="Tw Cen MT"/>
          <w:szCs w:val="24"/>
        </w:rPr>
        <w:t xml:space="preserve"> </w:t>
      </w:r>
      <w:proofErr w:type="spellStart"/>
      <w:r w:rsidRPr="00670F42">
        <w:rPr>
          <w:rFonts w:ascii="Tw Cen MT" w:hAnsi="Tw Cen MT"/>
          <w:szCs w:val="24"/>
        </w:rPr>
        <w:t>medis</w:t>
      </w:r>
      <w:proofErr w:type="spellEnd"/>
      <w:r w:rsidRPr="00670F42">
        <w:rPr>
          <w:rFonts w:ascii="Tw Cen MT" w:hAnsi="Tw Cen MT"/>
          <w:szCs w:val="24"/>
        </w:rPr>
        <w:t xml:space="preserve">. Oleh </w:t>
      </w:r>
      <w:proofErr w:type="spellStart"/>
      <w:r w:rsidRPr="00670F42">
        <w:rPr>
          <w:rFonts w:ascii="Tw Cen MT" w:hAnsi="Tw Cen MT"/>
          <w:szCs w:val="24"/>
        </w:rPr>
        <w:t>karena</w:t>
      </w:r>
      <w:proofErr w:type="spellEnd"/>
      <w:r w:rsidRPr="00670F42">
        <w:rPr>
          <w:rFonts w:ascii="Tw Cen MT" w:hAnsi="Tw Cen MT"/>
          <w:szCs w:val="24"/>
        </w:rPr>
        <w:t xml:space="preserve"> </w:t>
      </w:r>
      <w:proofErr w:type="spellStart"/>
      <w:r w:rsidRPr="00670F42">
        <w:rPr>
          <w:rFonts w:ascii="Tw Cen MT" w:hAnsi="Tw Cen MT"/>
          <w:szCs w:val="24"/>
        </w:rPr>
        <w:t>itu</w:t>
      </w:r>
      <w:proofErr w:type="spellEnd"/>
      <w:r w:rsidRPr="00670F42">
        <w:rPr>
          <w:rFonts w:ascii="Tw Cen MT" w:hAnsi="Tw Cen MT"/>
          <w:szCs w:val="24"/>
        </w:rPr>
        <w:t xml:space="preserve">, DRL </w:t>
      </w:r>
      <w:proofErr w:type="spellStart"/>
      <w:r w:rsidRPr="00670F42">
        <w:rPr>
          <w:rFonts w:ascii="Tw Cen MT" w:hAnsi="Tw Cen MT"/>
          <w:szCs w:val="24"/>
        </w:rPr>
        <w:t>diperkenalkan</w:t>
      </w:r>
      <w:proofErr w:type="spellEnd"/>
      <w:r w:rsidRPr="00670F42">
        <w:rPr>
          <w:rFonts w:ascii="Tw Cen MT" w:hAnsi="Tw Cen MT"/>
          <w:szCs w:val="24"/>
        </w:rPr>
        <w:t xml:space="preserve"> oleh ICRP </w:t>
      </w:r>
      <w:proofErr w:type="spellStart"/>
      <w:r w:rsidRPr="00670F42">
        <w:rPr>
          <w:rFonts w:ascii="Tw Cen MT" w:hAnsi="Tw Cen MT"/>
          <w:szCs w:val="24"/>
        </w:rPr>
        <w:t>untuk</w:t>
      </w:r>
      <w:proofErr w:type="spellEnd"/>
      <w:r w:rsidRPr="00670F42">
        <w:rPr>
          <w:rFonts w:ascii="Tw Cen MT" w:hAnsi="Tw Cen MT"/>
          <w:szCs w:val="24"/>
        </w:rPr>
        <w:t xml:space="preserve"> </w:t>
      </w:r>
      <w:proofErr w:type="spellStart"/>
      <w:r w:rsidRPr="00670F42">
        <w:rPr>
          <w:rFonts w:ascii="Tw Cen MT" w:hAnsi="Tw Cen MT"/>
          <w:szCs w:val="24"/>
        </w:rPr>
        <w:t>optimasi</w:t>
      </w:r>
      <w:proofErr w:type="spellEnd"/>
      <w:r w:rsidRPr="00670F42">
        <w:rPr>
          <w:rFonts w:ascii="Tw Cen MT" w:hAnsi="Tw Cen MT"/>
          <w:szCs w:val="24"/>
        </w:rPr>
        <w:t xml:space="preserve"> </w:t>
      </w:r>
      <w:proofErr w:type="spellStart"/>
      <w:r w:rsidRPr="00670F42">
        <w:rPr>
          <w:rFonts w:ascii="Tw Cen MT" w:hAnsi="Tw Cen MT"/>
          <w:szCs w:val="24"/>
        </w:rPr>
        <w:t>dosis</w:t>
      </w:r>
      <w:proofErr w:type="spellEnd"/>
      <w:r w:rsidRPr="00670F42">
        <w:rPr>
          <w:rFonts w:ascii="Tw Cen MT" w:hAnsi="Tw Cen MT"/>
          <w:szCs w:val="24"/>
        </w:rPr>
        <w:t xml:space="preserve"> dan </w:t>
      </w:r>
      <w:proofErr w:type="spellStart"/>
      <w:r w:rsidRPr="00670F42">
        <w:rPr>
          <w:rFonts w:ascii="Tw Cen MT" w:hAnsi="Tw Cen MT"/>
          <w:szCs w:val="24"/>
        </w:rPr>
        <w:t>bukan</w:t>
      </w:r>
      <w:proofErr w:type="spellEnd"/>
      <w:r w:rsidRPr="00670F42">
        <w:rPr>
          <w:rFonts w:ascii="Tw Cen MT" w:hAnsi="Tw Cen MT"/>
          <w:szCs w:val="24"/>
        </w:rPr>
        <w:t xml:space="preserve"> </w:t>
      </w:r>
      <w:proofErr w:type="spellStart"/>
      <w:r w:rsidRPr="00670F42">
        <w:rPr>
          <w:rFonts w:ascii="Tw Cen MT" w:hAnsi="Tw Cen MT"/>
          <w:szCs w:val="24"/>
        </w:rPr>
        <w:t>pembatasan</w:t>
      </w:r>
      <w:proofErr w:type="spellEnd"/>
      <w:r w:rsidRPr="00670F42">
        <w:rPr>
          <w:rFonts w:ascii="Tw Cen MT" w:hAnsi="Tw Cen MT"/>
          <w:szCs w:val="24"/>
        </w:rPr>
        <w:t xml:space="preserve"> </w:t>
      </w:r>
      <w:proofErr w:type="spellStart"/>
      <w:r w:rsidRPr="00670F42">
        <w:rPr>
          <w:rFonts w:ascii="Tw Cen MT" w:hAnsi="Tw Cen MT"/>
          <w:szCs w:val="24"/>
        </w:rPr>
        <w:t>dosis</w:t>
      </w:r>
      <w:proofErr w:type="spellEnd"/>
      <w:r w:rsidRPr="00670F42">
        <w:rPr>
          <w:rFonts w:ascii="Tw Cen MT" w:hAnsi="Tw Cen MT"/>
          <w:szCs w:val="24"/>
        </w:rPr>
        <w:t xml:space="preserve"> </w:t>
      </w:r>
      <w:proofErr w:type="spellStart"/>
      <w:r w:rsidRPr="00670F42">
        <w:rPr>
          <w:rFonts w:ascii="Tw Cen MT" w:hAnsi="Tw Cen MT"/>
          <w:szCs w:val="24"/>
        </w:rPr>
        <w:t>untuk</w:t>
      </w:r>
      <w:proofErr w:type="spellEnd"/>
      <w:r w:rsidRPr="00670F42">
        <w:rPr>
          <w:rFonts w:ascii="Tw Cen MT" w:hAnsi="Tw Cen MT"/>
          <w:szCs w:val="24"/>
        </w:rPr>
        <w:t xml:space="preserve"> </w:t>
      </w:r>
      <w:proofErr w:type="spellStart"/>
      <w:r w:rsidRPr="00670F42">
        <w:rPr>
          <w:rFonts w:ascii="Tw Cen MT" w:hAnsi="Tw Cen MT"/>
          <w:szCs w:val="24"/>
        </w:rPr>
        <w:t>pasien</w:t>
      </w:r>
      <w:proofErr w:type="spellEnd"/>
      <w:r w:rsidRPr="00670F42">
        <w:rPr>
          <w:rFonts w:ascii="Tw Cen MT" w:hAnsi="Tw Cen MT"/>
          <w:szCs w:val="24"/>
        </w:rPr>
        <w:t xml:space="preserve">, dan </w:t>
      </w:r>
      <w:proofErr w:type="spellStart"/>
      <w:r w:rsidRPr="00670F42">
        <w:rPr>
          <w:rFonts w:ascii="Tw Cen MT" w:hAnsi="Tw Cen MT"/>
          <w:szCs w:val="24"/>
        </w:rPr>
        <w:t>penggunaannya</w:t>
      </w:r>
      <w:proofErr w:type="spellEnd"/>
      <w:r w:rsidRPr="00670F42">
        <w:rPr>
          <w:rFonts w:ascii="Tw Cen MT" w:hAnsi="Tw Cen MT"/>
          <w:szCs w:val="24"/>
        </w:rPr>
        <w:t xml:space="preserve"> </w:t>
      </w:r>
      <w:proofErr w:type="spellStart"/>
      <w:r w:rsidRPr="00670F42">
        <w:rPr>
          <w:rFonts w:ascii="Tw Cen MT" w:hAnsi="Tw Cen MT"/>
          <w:szCs w:val="24"/>
        </w:rPr>
        <w:t>telah</w:t>
      </w:r>
      <w:proofErr w:type="spellEnd"/>
      <w:r w:rsidRPr="00670F42">
        <w:rPr>
          <w:rFonts w:ascii="Tw Cen MT" w:hAnsi="Tw Cen MT"/>
          <w:szCs w:val="24"/>
        </w:rPr>
        <w:t xml:space="preserve"> </w:t>
      </w:r>
      <w:proofErr w:type="spellStart"/>
      <w:r w:rsidRPr="00670F42">
        <w:rPr>
          <w:rFonts w:ascii="Tw Cen MT" w:hAnsi="Tw Cen MT"/>
          <w:szCs w:val="24"/>
        </w:rPr>
        <w:t>disetujui</w:t>
      </w:r>
      <w:proofErr w:type="spellEnd"/>
      <w:r w:rsidRPr="00670F42">
        <w:rPr>
          <w:rFonts w:ascii="Tw Cen MT" w:hAnsi="Tw Cen MT"/>
          <w:szCs w:val="24"/>
        </w:rPr>
        <w:t xml:space="preserve"> oleh Uni </w:t>
      </w:r>
      <w:proofErr w:type="spellStart"/>
      <w:r w:rsidRPr="00670F42">
        <w:rPr>
          <w:rFonts w:ascii="Tw Cen MT" w:hAnsi="Tw Cen MT"/>
          <w:szCs w:val="24"/>
        </w:rPr>
        <w:t>Eropa</w:t>
      </w:r>
      <w:proofErr w:type="spellEnd"/>
      <w:r w:rsidRPr="00670F42">
        <w:rPr>
          <w:rFonts w:ascii="Tw Cen MT" w:hAnsi="Tw Cen MT"/>
          <w:szCs w:val="24"/>
        </w:rPr>
        <w:t xml:space="preserve">, </w:t>
      </w:r>
      <w:r w:rsidRPr="00670F42">
        <w:rPr>
          <w:rFonts w:ascii="Tw Cen MT" w:hAnsi="Tw Cen MT"/>
          <w:i/>
          <w:szCs w:val="24"/>
        </w:rPr>
        <w:t>American College of Radiology</w:t>
      </w:r>
      <w:r w:rsidRPr="00670F42">
        <w:rPr>
          <w:rFonts w:ascii="Tw Cen MT" w:hAnsi="Tw Cen MT"/>
          <w:szCs w:val="24"/>
        </w:rPr>
        <w:t xml:space="preserve"> (ACR) dan </w:t>
      </w:r>
      <w:r w:rsidRPr="00670F42">
        <w:rPr>
          <w:rFonts w:ascii="Tw Cen MT" w:hAnsi="Tw Cen MT"/>
          <w:i/>
          <w:szCs w:val="24"/>
        </w:rPr>
        <w:t xml:space="preserve">International Atomic Energy Agency </w:t>
      </w:r>
      <w:r w:rsidRPr="00670F42">
        <w:rPr>
          <w:rFonts w:ascii="Tw Cen MT" w:hAnsi="Tw Cen MT"/>
          <w:szCs w:val="24"/>
        </w:rPr>
        <w:t xml:space="preserve">(IAEA) </w:t>
      </w:r>
      <w:r w:rsidRPr="00670F42">
        <w:rPr>
          <w:rFonts w:ascii="Tw Cen MT" w:hAnsi="Tw Cen MT"/>
          <w:szCs w:val="24"/>
        </w:rPr>
        <w:fldChar w:fldCharType="begin" w:fldLock="1"/>
      </w:r>
      <w:r w:rsidRPr="00670F42">
        <w:rPr>
          <w:rFonts w:ascii="Tw Cen MT" w:hAnsi="Tw Cen MT"/>
          <w:szCs w:val="24"/>
        </w:rPr>
        <w:instrText>ADDIN CSL_CITATION {"citationItems":[{"id":"ITEM-1","itemData":{"DOI":"10.31661/jbpe.v0i0.2105-1322.Keywords","author":[{"dropping-particle":"","family":"Tabesh","given":"Jalal","non-dropping-particle":"","parse-names":false,"suffix":""},{"dropping-particle":"","family":"Maziyar","given":"Mahdavi","non-dropping-particle":"","parse-names":false,"suffix":""}],"container-title":"J. Biomed Phys Eng","id":"ITEM-1","issue":"June","issued":{"date-parts":[["2021"]]},"title":"determination of DRL in Common Computed Tomography examination with The modified quality control Based Dose Survey Method in four University Centers : A comparison of Method","type":"article-journal","volume":"11"},"uris":["http://www.mendeley.com/documents/?uuid=3d756420-93e3-4f1d-8c75-df27f80a7403"]}],"mendeley":{"formattedCitation":"[12]","plainTextFormattedCitation":"[12]","previouslyFormattedCitation":"[11]"},"properties":{"noteIndex":0},"schema":"https://github.com/citation-style-language/schema/raw/master/csl-citation.json"}</w:instrText>
      </w:r>
      <w:r w:rsidRPr="00670F42">
        <w:rPr>
          <w:rFonts w:ascii="Tw Cen MT" w:hAnsi="Tw Cen MT"/>
          <w:szCs w:val="24"/>
        </w:rPr>
        <w:fldChar w:fldCharType="separate"/>
      </w:r>
      <w:r w:rsidRPr="00670F42">
        <w:rPr>
          <w:rFonts w:ascii="Tw Cen MT" w:hAnsi="Tw Cen MT"/>
          <w:noProof/>
          <w:szCs w:val="24"/>
        </w:rPr>
        <w:t>[12]</w:t>
      </w:r>
      <w:r w:rsidRPr="00670F42">
        <w:rPr>
          <w:rFonts w:ascii="Tw Cen MT" w:hAnsi="Tw Cen MT"/>
          <w:szCs w:val="24"/>
        </w:rPr>
        <w:fldChar w:fldCharType="end"/>
      </w:r>
      <w:r w:rsidRPr="00670F42">
        <w:rPr>
          <w:rFonts w:ascii="Tw Cen MT" w:hAnsi="Tw Cen MT"/>
          <w:szCs w:val="24"/>
        </w:rPr>
        <w:t>.</w:t>
      </w:r>
    </w:p>
    <w:p w14:paraId="2A2E8520" w14:textId="77777777" w:rsidR="00670F42" w:rsidRPr="00670F42" w:rsidRDefault="00670F42" w:rsidP="00670F42">
      <w:pPr>
        <w:pStyle w:val="TidakAdaSpasi"/>
        <w:spacing w:line="240" w:lineRule="auto"/>
        <w:ind w:left="0" w:firstLine="0"/>
        <w:rPr>
          <w:rFonts w:ascii="Tw Cen MT" w:hAnsi="Tw Cen MT"/>
          <w:szCs w:val="24"/>
        </w:rPr>
      </w:pPr>
      <w:r w:rsidRPr="00670F42">
        <w:rPr>
          <w:rFonts w:ascii="Tw Cen MT" w:hAnsi="Tw Cen MT"/>
          <w:szCs w:val="24"/>
        </w:rPr>
        <w:t xml:space="preserve">DRL </w:t>
      </w:r>
      <w:proofErr w:type="spellStart"/>
      <w:r w:rsidRPr="00670F42">
        <w:rPr>
          <w:rFonts w:ascii="Tw Cen MT" w:hAnsi="Tw Cen MT"/>
          <w:szCs w:val="24"/>
        </w:rPr>
        <w:t>untuk</w:t>
      </w:r>
      <w:proofErr w:type="spellEnd"/>
      <w:r w:rsidRPr="00670F42">
        <w:rPr>
          <w:rFonts w:ascii="Tw Cen MT" w:hAnsi="Tw Cen MT"/>
          <w:szCs w:val="24"/>
        </w:rPr>
        <w:t xml:space="preserve"> </w:t>
      </w:r>
      <w:proofErr w:type="spellStart"/>
      <w:r w:rsidRPr="00670F42">
        <w:rPr>
          <w:rFonts w:ascii="Tw Cen MT" w:hAnsi="Tw Cen MT"/>
          <w:szCs w:val="24"/>
        </w:rPr>
        <w:t>pemeriksaan</w:t>
      </w:r>
      <w:proofErr w:type="spellEnd"/>
      <w:r w:rsidRPr="00670F42">
        <w:rPr>
          <w:rFonts w:ascii="Tw Cen MT" w:hAnsi="Tw Cen MT"/>
          <w:szCs w:val="24"/>
        </w:rPr>
        <w:t xml:space="preserve"> MSCT </w:t>
      </w:r>
      <w:proofErr w:type="spellStart"/>
      <w:r w:rsidRPr="00670F42">
        <w:rPr>
          <w:rFonts w:ascii="Tw Cen MT" w:hAnsi="Tw Cen MT"/>
          <w:szCs w:val="24"/>
        </w:rPr>
        <w:t>diungkapkan</w:t>
      </w:r>
      <w:proofErr w:type="spellEnd"/>
      <w:r w:rsidRPr="00670F42">
        <w:rPr>
          <w:rFonts w:ascii="Tw Cen MT" w:hAnsi="Tw Cen MT"/>
          <w:szCs w:val="24"/>
        </w:rPr>
        <w:t xml:space="preserve"> </w:t>
      </w:r>
      <w:proofErr w:type="spellStart"/>
      <w:r w:rsidRPr="00670F42">
        <w:rPr>
          <w:rFonts w:ascii="Tw Cen MT" w:hAnsi="Tw Cen MT"/>
          <w:szCs w:val="24"/>
        </w:rPr>
        <w:t>dalam</w:t>
      </w:r>
      <w:proofErr w:type="spellEnd"/>
      <w:r w:rsidRPr="00670F42">
        <w:rPr>
          <w:rFonts w:ascii="Tw Cen MT" w:hAnsi="Tw Cen MT"/>
          <w:szCs w:val="24"/>
        </w:rPr>
        <w:t xml:space="preserve"> </w:t>
      </w:r>
      <w:proofErr w:type="spellStart"/>
      <w:r w:rsidRPr="00670F42">
        <w:rPr>
          <w:rFonts w:ascii="Tw Cen MT" w:hAnsi="Tw Cen MT"/>
          <w:szCs w:val="24"/>
        </w:rPr>
        <w:t>nilai</w:t>
      </w:r>
      <w:proofErr w:type="spellEnd"/>
      <w:r w:rsidRPr="00670F42">
        <w:rPr>
          <w:rFonts w:ascii="Tw Cen MT" w:hAnsi="Tw Cen MT"/>
          <w:szCs w:val="24"/>
        </w:rPr>
        <w:t xml:space="preserve"> </w:t>
      </w:r>
      <w:proofErr w:type="spellStart"/>
      <w:r w:rsidRPr="00670F42">
        <w:rPr>
          <w:rFonts w:ascii="Tw Cen MT" w:hAnsi="Tw Cen MT"/>
          <w:szCs w:val="24"/>
        </w:rPr>
        <w:t>CTDIvol</w:t>
      </w:r>
      <w:proofErr w:type="spellEnd"/>
      <w:r w:rsidRPr="00670F42">
        <w:rPr>
          <w:rFonts w:ascii="Tw Cen MT" w:hAnsi="Tw Cen MT"/>
          <w:szCs w:val="24"/>
        </w:rPr>
        <w:t xml:space="preserve"> dan </w:t>
      </w:r>
      <w:proofErr w:type="spellStart"/>
      <w:r w:rsidRPr="00670F42">
        <w:rPr>
          <w:rFonts w:ascii="Tw Cen MT" w:hAnsi="Tw Cen MT"/>
          <w:szCs w:val="24"/>
        </w:rPr>
        <w:t>nilai</w:t>
      </w:r>
      <w:proofErr w:type="spellEnd"/>
      <w:r w:rsidRPr="00670F42">
        <w:rPr>
          <w:rFonts w:ascii="Tw Cen MT" w:hAnsi="Tw Cen MT"/>
          <w:szCs w:val="24"/>
        </w:rPr>
        <w:t xml:space="preserve"> DLP, </w:t>
      </w:r>
      <w:proofErr w:type="spellStart"/>
      <w:r w:rsidRPr="00670F42">
        <w:rPr>
          <w:rFonts w:ascii="Tw Cen MT" w:hAnsi="Tw Cen MT"/>
          <w:szCs w:val="24"/>
        </w:rPr>
        <w:t>dimana</w:t>
      </w:r>
      <w:proofErr w:type="spellEnd"/>
      <w:r w:rsidRPr="00670F42">
        <w:rPr>
          <w:rFonts w:ascii="Tw Cen MT" w:hAnsi="Tw Cen MT"/>
          <w:szCs w:val="24"/>
        </w:rPr>
        <w:t xml:space="preserve"> </w:t>
      </w:r>
      <w:proofErr w:type="spellStart"/>
      <w:r w:rsidRPr="00670F42">
        <w:rPr>
          <w:rFonts w:ascii="Tw Cen MT" w:hAnsi="Tw Cen MT"/>
          <w:szCs w:val="24"/>
        </w:rPr>
        <w:t>CTDIvol</w:t>
      </w:r>
      <w:proofErr w:type="spellEnd"/>
      <w:r w:rsidRPr="00670F42">
        <w:rPr>
          <w:rFonts w:ascii="Tw Cen MT" w:hAnsi="Tw Cen MT"/>
          <w:szCs w:val="24"/>
        </w:rPr>
        <w:t xml:space="preserve"> </w:t>
      </w:r>
      <w:proofErr w:type="spellStart"/>
      <w:r w:rsidRPr="00670F42">
        <w:rPr>
          <w:rFonts w:ascii="Tw Cen MT" w:hAnsi="Tw Cen MT"/>
          <w:szCs w:val="24"/>
        </w:rPr>
        <w:t>mencerminkan</w:t>
      </w:r>
      <w:proofErr w:type="spellEnd"/>
      <w:r w:rsidRPr="00670F42">
        <w:rPr>
          <w:rFonts w:ascii="Tw Cen MT" w:hAnsi="Tw Cen MT"/>
          <w:szCs w:val="24"/>
        </w:rPr>
        <w:t xml:space="preserve"> </w:t>
      </w:r>
      <w:proofErr w:type="spellStart"/>
      <w:r w:rsidRPr="00670F42">
        <w:rPr>
          <w:rFonts w:ascii="Tw Cen MT" w:hAnsi="Tw Cen MT"/>
          <w:szCs w:val="24"/>
        </w:rPr>
        <w:t>dosis</w:t>
      </w:r>
      <w:proofErr w:type="spellEnd"/>
      <w:r w:rsidRPr="00670F42">
        <w:rPr>
          <w:rFonts w:ascii="Tw Cen MT" w:hAnsi="Tw Cen MT"/>
          <w:szCs w:val="24"/>
        </w:rPr>
        <w:t xml:space="preserve"> output </w:t>
      </w:r>
      <w:proofErr w:type="spellStart"/>
      <w:r w:rsidRPr="00670F42">
        <w:rPr>
          <w:rFonts w:ascii="Tw Cen MT" w:hAnsi="Tw Cen MT"/>
          <w:szCs w:val="24"/>
        </w:rPr>
        <w:t>dari</w:t>
      </w:r>
      <w:proofErr w:type="spellEnd"/>
      <w:r w:rsidRPr="00670F42">
        <w:rPr>
          <w:rFonts w:ascii="Tw Cen MT" w:hAnsi="Tw Cen MT"/>
          <w:szCs w:val="24"/>
        </w:rPr>
        <w:t xml:space="preserve"> MSCT. </w:t>
      </w:r>
      <w:proofErr w:type="spellStart"/>
      <w:r w:rsidRPr="00670F42">
        <w:rPr>
          <w:rFonts w:ascii="Tw Cen MT" w:hAnsi="Tw Cen MT"/>
          <w:szCs w:val="24"/>
        </w:rPr>
        <w:t>Sementara</w:t>
      </w:r>
      <w:proofErr w:type="spellEnd"/>
      <w:r w:rsidRPr="00670F42">
        <w:rPr>
          <w:rFonts w:ascii="Tw Cen MT" w:hAnsi="Tw Cen MT"/>
          <w:szCs w:val="24"/>
        </w:rPr>
        <w:t xml:space="preserve"> DLP </w:t>
      </w:r>
      <w:proofErr w:type="spellStart"/>
      <w:r w:rsidRPr="00670F42">
        <w:rPr>
          <w:rFonts w:ascii="Tw Cen MT" w:hAnsi="Tw Cen MT"/>
          <w:szCs w:val="24"/>
        </w:rPr>
        <w:t>adalah</w:t>
      </w:r>
      <w:proofErr w:type="spellEnd"/>
      <w:r w:rsidRPr="00670F42">
        <w:rPr>
          <w:rFonts w:ascii="Tw Cen MT" w:hAnsi="Tw Cen MT"/>
          <w:szCs w:val="24"/>
        </w:rPr>
        <w:t xml:space="preserve"> total </w:t>
      </w:r>
      <w:proofErr w:type="spellStart"/>
      <w:r w:rsidRPr="00670F42">
        <w:rPr>
          <w:rFonts w:ascii="Tw Cen MT" w:hAnsi="Tw Cen MT"/>
          <w:szCs w:val="24"/>
        </w:rPr>
        <w:t>jumlah</w:t>
      </w:r>
      <w:proofErr w:type="spellEnd"/>
      <w:r w:rsidRPr="00670F42">
        <w:rPr>
          <w:rFonts w:ascii="Tw Cen MT" w:hAnsi="Tw Cen MT"/>
          <w:szCs w:val="24"/>
        </w:rPr>
        <w:t xml:space="preserve"> </w:t>
      </w:r>
      <w:proofErr w:type="spellStart"/>
      <w:r w:rsidRPr="00670F42">
        <w:rPr>
          <w:rFonts w:ascii="Tw Cen MT" w:hAnsi="Tw Cen MT"/>
          <w:szCs w:val="24"/>
        </w:rPr>
        <w:t>dosis</w:t>
      </w:r>
      <w:proofErr w:type="spellEnd"/>
      <w:r w:rsidRPr="00670F42">
        <w:rPr>
          <w:rFonts w:ascii="Tw Cen MT" w:hAnsi="Tw Cen MT"/>
          <w:szCs w:val="24"/>
        </w:rPr>
        <w:t xml:space="preserve"> yang </w:t>
      </w:r>
      <w:proofErr w:type="spellStart"/>
      <w:r w:rsidRPr="00670F42">
        <w:rPr>
          <w:rFonts w:ascii="Tw Cen MT" w:hAnsi="Tw Cen MT"/>
          <w:szCs w:val="24"/>
        </w:rPr>
        <w:t>diserap</w:t>
      </w:r>
      <w:proofErr w:type="spellEnd"/>
      <w:r w:rsidRPr="00670F42">
        <w:rPr>
          <w:rFonts w:ascii="Tw Cen MT" w:hAnsi="Tw Cen MT"/>
          <w:szCs w:val="24"/>
        </w:rPr>
        <w:t xml:space="preserve"> </w:t>
      </w:r>
      <w:proofErr w:type="spellStart"/>
      <w:r w:rsidRPr="00670F42">
        <w:rPr>
          <w:rFonts w:ascii="Tw Cen MT" w:hAnsi="Tw Cen MT"/>
          <w:szCs w:val="24"/>
        </w:rPr>
        <w:t>selama</w:t>
      </w:r>
      <w:proofErr w:type="spellEnd"/>
      <w:r w:rsidRPr="00670F42">
        <w:rPr>
          <w:rFonts w:ascii="Tw Cen MT" w:hAnsi="Tw Cen MT"/>
          <w:szCs w:val="24"/>
        </w:rPr>
        <w:t xml:space="preserve"> </w:t>
      </w:r>
      <w:proofErr w:type="spellStart"/>
      <w:r w:rsidRPr="00670F42">
        <w:rPr>
          <w:rFonts w:ascii="Tw Cen MT" w:hAnsi="Tw Cen MT"/>
          <w:szCs w:val="24"/>
        </w:rPr>
        <w:t>pemeriksaan</w:t>
      </w:r>
      <w:proofErr w:type="spellEnd"/>
      <w:r w:rsidRPr="00670F42">
        <w:rPr>
          <w:rFonts w:ascii="Tw Cen MT" w:hAnsi="Tw Cen MT"/>
          <w:szCs w:val="24"/>
        </w:rPr>
        <w:t xml:space="preserve"> MSCT </w:t>
      </w:r>
      <w:proofErr w:type="spellStart"/>
      <w:r w:rsidRPr="00670F42">
        <w:rPr>
          <w:rFonts w:ascii="Tw Cen MT" w:hAnsi="Tw Cen MT"/>
          <w:szCs w:val="24"/>
        </w:rPr>
        <w:t>dilakukan</w:t>
      </w:r>
      <w:proofErr w:type="spellEnd"/>
      <w:r w:rsidRPr="00670F42">
        <w:rPr>
          <w:rFonts w:ascii="Tw Cen MT" w:hAnsi="Tw Cen MT"/>
          <w:szCs w:val="24"/>
        </w:rPr>
        <w:t xml:space="preserve"> </w:t>
      </w:r>
      <w:r w:rsidRPr="00670F42">
        <w:rPr>
          <w:rFonts w:ascii="Tw Cen MT" w:hAnsi="Tw Cen MT"/>
          <w:szCs w:val="24"/>
        </w:rPr>
        <w:fldChar w:fldCharType="begin" w:fldLock="1"/>
      </w:r>
      <w:r w:rsidRPr="00670F42">
        <w:rPr>
          <w:rFonts w:ascii="Tw Cen MT" w:hAnsi="Tw Cen MT"/>
          <w:szCs w:val="24"/>
        </w:rPr>
        <w:instrText>ADDIN CSL_CITATION {"citationItems":[{"id":"ITEM-1","itemData":{"author":[{"dropping-particle":"","family":"Masuku","given":"Rachmat S.","non-dropping-particle":"","parse-names":false,"suffix":""}],"container-title":"Jurnal Ilmiah Multidisiplin","id":"ITEM-1","issue":"10","issued":{"date-parts":[["2023"]]},"page":"1235-1243","title":"Analisis nilai Computer Tomography Dose Index (CTDI) Dan Dose Length Product (DLP) Pada Pemeriksaan Multislice Computed Tomography (MSCT) Trauma Kepala Dewasa Di Instalasi Radiologi Rumah Sakit Balimed Denpasar Bali","type":"article-journal","volume":"1"},"uris":["http://www.mendeley.com/documents/?uuid=af4f59e1-91d3-40ac-89ad-d5fe0b9ec08e"]}],"mendeley":{"formattedCitation":"[13]","plainTextFormattedCitation":"[13]","previouslyFormattedCitation":"[12]"},"properties":{"noteIndex":0},"schema":"https://github.com/citation-style-language/schema/raw/master/csl-citation.json"}</w:instrText>
      </w:r>
      <w:r w:rsidRPr="00670F42">
        <w:rPr>
          <w:rFonts w:ascii="Tw Cen MT" w:hAnsi="Tw Cen MT"/>
          <w:szCs w:val="24"/>
        </w:rPr>
        <w:fldChar w:fldCharType="separate"/>
      </w:r>
      <w:r w:rsidRPr="00670F42">
        <w:rPr>
          <w:rFonts w:ascii="Tw Cen MT" w:hAnsi="Tw Cen MT"/>
          <w:noProof/>
          <w:szCs w:val="24"/>
        </w:rPr>
        <w:t>[13]</w:t>
      </w:r>
      <w:r w:rsidRPr="00670F42">
        <w:rPr>
          <w:rFonts w:ascii="Tw Cen MT" w:hAnsi="Tw Cen MT"/>
          <w:szCs w:val="24"/>
        </w:rPr>
        <w:fldChar w:fldCharType="end"/>
      </w:r>
      <w:r w:rsidRPr="00670F42">
        <w:rPr>
          <w:rFonts w:ascii="Tw Cen MT" w:hAnsi="Tw Cen MT"/>
          <w:szCs w:val="24"/>
        </w:rPr>
        <w:t>.</w:t>
      </w:r>
    </w:p>
    <w:p w14:paraId="55B5DABD" w14:textId="77777777" w:rsidR="00670F42" w:rsidRPr="00670F42" w:rsidRDefault="00670F42" w:rsidP="00670F42">
      <w:pPr>
        <w:pStyle w:val="TidakAdaSpasi"/>
        <w:spacing w:line="240" w:lineRule="auto"/>
        <w:ind w:left="0" w:firstLine="0"/>
        <w:rPr>
          <w:rFonts w:ascii="Tw Cen MT" w:hAnsi="Tw Cen MT"/>
          <w:szCs w:val="24"/>
        </w:rPr>
      </w:pPr>
      <w:r w:rsidRPr="00670F42">
        <w:rPr>
          <w:rFonts w:ascii="Tw Cen MT" w:hAnsi="Tw Cen MT"/>
          <w:szCs w:val="24"/>
        </w:rPr>
        <w:t xml:space="preserve">Pada </w:t>
      </w:r>
      <w:proofErr w:type="spellStart"/>
      <w:r w:rsidRPr="00670F42">
        <w:rPr>
          <w:rFonts w:ascii="Tw Cen MT" w:hAnsi="Tw Cen MT"/>
          <w:szCs w:val="24"/>
        </w:rPr>
        <w:t>kenyataannya</w:t>
      </w:r>
      <w:proofErr w:type="spellEnd"/>
      <w:r w:rsidRPr="00670F42">
        <w:rPr>
          <w:rFonts w:ascii="Tw Cen MT" w:hAnsi="Tw Cen MT"/>
          <w:szCs w:val="24"/>
        </w:rPr>
        <w:t xml:space="preserve">, </w:t>
      </w:r>
      <w:proofErr w:type="spellStart"/>
      <w:r w:rsidRPr="00670F42">
        <w:rPr>
          <w:rFonts w:ascii="Tw Cen MT" w:hAnsi="Tw Cen MT"/>
          <w:szCs w:val="24"/>
        </w:rPr>
        <w:t>CTDIvol</w:t>
      </w:r>
      <w:proofErr w:type="spellEnd"/>
      <w:r w:rsidRPr="00670F42">
        <w:rPr>
          <w:rFonts w:ascii="Tw Cen MT" w:hAnsi="Tw Cen MT"/>
          <w:szCs w:val="24"/>
        </w:rPr>
        <w:t xml:space="preserve"> </w:t>
      </w:r>
      <w:proofErr w:type="spellStart"/>
      <w:r w:rsidRPr="00670F42">
        <w:rPr>
          <w:rFonts w:ascii="Tw Cen MT" w:hAnsi="Tw Cen MT"/>
          <w:szCs w:val="24"/>
        </w:rPr>
        <w:t>tidak</w:t>
      </w:r>
      <w:proofErr w:type="spellEnd"/>
      <w:r w:rsidRPr="00670F42">
        <w:rPr>
          <w:rFonts w:ascii="Tw Cen MT" w:hAnsi="Tw Cen MT"/>
          <w:szCs w:val="24"/>
        </w:rPr>
        <w:t xml:space="preserve"> </w:t>
      </w:r>
      <w:proofErr w:type="spellStart"/>
      <w:r w:rsidRPr="00670F42">
        <w:rPr>
          <w:rFonts w:ascii="Tw Cen MT" w:hAnsi="Tw Cen MT"/>
          <w:szCs w:val="24"/>
        </w:rPr>
        <w:t>mencerminkan</w:t>
      </w:r>
      <w:proofErr w:type="spellEnd"/>
      <w:r w:rsidRPr="00670F42">
        <w:rPr>
          <w:rFonts w:ascii="Tw Cen MT" w:hAnsi="Tw Cen MT"/>
          <w:szCs w:val="24"/>
        </w:rPr>
        <w:t xml:space="preserve"> </w:t>
      </w:r>
      <w:proofErr w:type="spellStart"/>
      <w:r w:rsidRPr="00670F42">
        <w:rPr>
          <w:rFonts w:ascii="Tw Cen MT" w:hAnsi="Tw Cen MT"/>
          <w:szCs w:val="24"/>
        </w:rPr>
        <w:t>dosis</w:t>
      </w:r>
      <w:proofErr w:type="spellEnd"/>
      <w:r w:rsidRPr="00670F42">
        <w:rPr>
          <w:rFonts w:ascii="Tw Cen MT" w:hAnsi="Tw Cen MT"/>
          <w:szCs w:val="24"/>
        </w:rPr>
        <w:t xml:space="preserve"> yang </w:t>
      </w:r>
      <w:proofErr w:type="spellStart"/>
      <w:r w:rsidRPr="00670F42">
        <w:rPr>
          <w:rFonts w:ascii="Tw Cen MT" w:hAnsi="Tw Cen MT"/>
          <w:szCs w:val="24"/>
        </w:rPr>
        <w:t>sebenarnya</w:t>
      </w:r>
      <w:proofErr w:type="spellEnd"/>
      <w:r w:rsidRPr="00670F42">
        <w:rPr>
          <w:rFonts w:ascii="Tw Cen MT" w:hAnsi="Tw Cen MT"/>
          <w:szCs w:val="24"/>
        </w:rPr>
        <w:t xml:space="preserve"> </w:t>
      </w:r>
      <w:proofErr w:type="spellStart"/>
      <w:r w:rsidRPr="00670F42">
        <w:rPr>
          <w:rFonts w:ascii="Tw Cen MT" w:hAnsi="Tw Cen MT"/>
          <w:szCs w:val="24"/>
        </w:rPr>
        <w:t>diterima</w:t>
      </w:r>
      <w:proofErr w:type="spellEnd"/>
      <w:r w:rsidRPr="00670F42">
        <w:rPr>
          <w:rFonts w:ascii="Tw Cen MT" w:hAnsi="Tw Cen MT"/>
          <w:szCs w:val="24"/>
        </w:rPr>
        <w:t xml:space="preserve"> </w:t>
      </w:r>
      <w:proofErr w:type="spellStart"/>
      <w:r w:rsidRPr="00670F42">
        <w:rPr>
          <w:rFonts w:ascii="Tw Cen MT" w:hAnsi="Tw Cen MT"/>
          <w:szCs w:val="24"/>
        </w:rPr>
        <w:t>pasien</w:t>
      </w:r>
      <w:proofErr w:type="spellEnd"/>
      <w:r w:rsidRPr="00670F42">
        <w:rPr>
          <w:rFonts w:ascii="Tw Cen MT" w:hAnsi="Tw Cen MT"/>
          <w:szCs w:val="24"/>
        </w:rPr>
        <w:t xml:space="preserve">. </w:t>
      </w:r>
      <w:proofErr w:type="spellStart"/>
      <w:r w:rsidRPr="00670F42">
        <w:rPr>
          <w:rFonts w:ascii="Tw Cen MT" w:hAnsi="Tw Cen MT"/>
          <w:szCs w:val="24"/>
        </w:rPr>
        <w:t>CTDIvol</w:t>
      </w:r>
      <w:proofErr w:type="spellEnd"/>
      <w:r w:rsidRPr="00670F42">
        <w:rPr>
          <w:rFonts w:ascii="Tw Cen MT" w:hAnsi="Tw Cen MT"/>
          <w:szCs w:val="24"/>
        </w:rPr>
        <w:t xml:space="preserve"> </w:t>
      </w:r>
      <w:proofErr w:type="spellStart"/>
      <w:r w:rsidRPr="00670F42">
        <w:rPr>
          <w:rFonts w:ascii="Tw Cen MT" w:hAnsi="Tw Cen MT"/>
          <w:szCs w:val="24"/>
        </w:rPr>
        <w:t>hanya</w:t>
      </w:r>
      <w:proofErr w:type="spellEnd"/>
      <w:r w:rsidRPr="00670F42">
        <w:rPr>
          <w:rFonts w:ascii="Tw Cen MT" w:hAnsi="Tw Cen MT"/>
          <w:szCs w:val="24"/>
        </w:rPr>
        <w:t xml:space="preserve"> </w:t>
      </w:r>
      <w:proofErr w:type="spellStart"/>
      <w:r w:rsidRPr="00670F42">
        <w:rPr>
          <w:rFonts w:ascii="Tw Cen MT" w:hAnsi="Tw Cen MT"/>
          <w:szCs w:val="24"/>
        </w:rPr>
        <w:t>mewakili</w:t>
      </w:r>
      <w:proofErr w:type="spellEnd"/>
      <w:r w:rsidRPr="00670F42">
        <w:rPr>
          <w:rFonts w:ascii="Tw Cen MT" w:hAnsi="Tw Cen MT"/>
          <w:szCs w:val="24"/>
        </w:rPr>
        <w:t xml:space="preserve"> </w:t>
      </w:r>
      <w:proofErr w:type="spellStart"/>
      <w:r w:rsidRPr="00670F42">
        <w:rPr>
          <w:rFonts w:ascii="Tw Cen MT" w:hAnsi="Tw Cen MT"/>
          <w:szCs w:val="24"/>
        </w:rPr>
        <w:t>keluaran</w:t>
      </w:r>
      <w:proofErr w:type="spellEnd"/>
      <w:r w:rsidRPr="00670F42">
        <w:rPr>
          <w:rFonts w:ascii="Tw Cen MT" w:hAnsi="Tw Cen MT"/>
          <w:szCs w:val="24"/>
        </w:rPr>
        <w:t xml:space="preserve"> </w:t>
      </w:r>
      <w:proofErr w:type="spellStart"/>
      <w:r w:rsidRPr="00670F42">
        <w:rPr>
          <w:rFonts w:ascii="Tw Cen MT" w:hAnsi="Tw Cen MT"/>
          <w:szCs w:val="24"/>
        </w:rPr>
        <w:t>radiasi</w:t>
      </w:r>
      <w:proofErr w:type="spellEnd"/>
      <w:r w:rsidRPr="00670F42">
        <w:rPr>
          <w:rFonts w:ascii="Tw Cen MT" w:hAnsi="Tw Cen MT"/>
          <w:szCs w:val="24"/>
        </w:rPr>
        <w:t xml:space="preserve"> </w:t>
      </w:r>
      <w:proofErr w:type="spellStart"/>
      <w:r w:rsidRPr="00670F42">
        <w:rPr>
          <w:rFonts w:ascii="Tw Cen MT" w:hAnsi="Tw Cen MT"/>
          <w:szCs w:val="24"/>
        </w:rPr>
        <w:t>berdasarkan</w:t>
      </w:r>
      <w:proofErr w:type="spellEnd"/>
      <w:r w:rsidRPr="00670F42">
        <w:rPr>
          <w:rFonts w:ascii="Tw Cen MT" w:hAnsi="Tw Cen MT"/>
          <w:szCs w:val="24"/>
        </w:rPr>
        <w:t xml:space="preserve"> </w:t>
      </w:r>
      <w:r w:rsidRPr="00670F42">
        <w:rPr>
          <w:rFonts w:ascii="Tw Cen MT" w:hAnsi="Tw Cen MT"/>
          <w:i/>
          <w:iCs/>
          <w:szCs w:val="24"/>
        </w:rPr>
        <w:t xml:space="preserve">Phantom  </w:t>
      </w:r>
      <w:r w:rsidRPr="00670F42">
        <w:rPr>
          <w:rFonts w:ascii="Tw Cen MT" w:hAnsi="Tw Cen MT"/>
          <w:i/>
          <w:szCs w:val="24"/>
          <w:shd w:val="clear" w:color="auto" w:fill="FFFFFF"/>
        </w:rPr>
        <w:t>Polymethyl Methacrylate</w:t>
      </w:r>
      <w:r w:rsidRPr="00670F42">
        <w:rPr>
          <w:rFonts w:ascii="Tw Cen MT" w:hAnsi="Tw Cen MT"/>
          <w:szCs w:val="24"/>
        </w:rPr>
        <w:t xml:space="preserve"> (PMMA) </w:t>
      </w:r>
      <w:proofErr w:type="spellStart"/>
      <w:r w:rsidRPr="00670F42">
        <w:rPr>
          <w:rFonts w:ascii="Tw Cen MT" w:hAnsi="Tw Cen MT"/>
          <w:szCs w:val="24"/>
        </w:rPr>
        <w:t>dengan</w:t>
      </w:r>
      <w:proofErr w:type="spellEnd"/>
      <w:r w:rsidRPr="00670F42">
        <w:rPr>
          <w:rFonts w:ascii="Tw Cen MT" w:hAnsi="Tw Cen MT"/>
          <w:szCs w:val="24"/>
        </w:rPr>
        <w:t xml:space="preserve"> diameter 16 </w:t>
      </w:r>
      <w:proofErr w:type="spellStart"/>
      <w:r w:rsidRPr="00670F42">
        <w:rPr>
          <w:rFonts w:ascii="Tw Cen MT" w:hAnsi="Tw Cen MT"/>
          <w:szCs w:val="24"/>
        </w:rPr>
        <w:t>atau</w:t>
      </w:r>
      <w:proofErr w:type="spellEnd"/>
      <w:r w:rsidRPr="00670F42">
        <w:rPr>
          <w:rFonts w:ascii="Tw Cen MT" w:hAnsi="Tw Cen MT"/>
          <w:szCs w:val="24"/>
        </w:rPr>
        <w:t xml:space="preserve"> 32 cm </w:t>
      </w:r>
      <w:proofErr w:type="spellStart"/>
      <w:r w:rsidRPr="00670F42">
        <w:rPr>
          <w:rFonts w:ascii="Tw Cen MT" w:hAnsi="Tw Cen MT"/>
          <w:szCs w:val="24"/>
        </w:rPr>
        <w:t>dalam</w:t>
      </w:r>
      <w:proofErr w:type="spellEnd"/>
      <w:r w:rsidRPr="00670F42">
        <w:rPr>
          <w:rFonts w:ascii="Tw Cen MT" w:hAnsi="Tw Cen MT"/>
          <w:szCs w:val="24"/>
        </w:rPr>
        <w:t xml:space="preserve"> </w:t>
      </w:r>
      <w:proofErr w:type="spellStart"/>
      <w:r w:rsidRPr="00670F42">
        <w:rPr>
          <w:rFonts w:ascii="Tw Cen MT" w:hAnsi="Tw Cen MT"/>
          <w:szCs w:val="24"/>
        </w:rPr>
        <w:t>pemeriksaan</w:t>
      </w:r>
      <w:proofErr w:type="spellEnd"/>
      <w:r w:rsidRPr="00670F42">
        <w:rPr>
          <w:rFonts w:ascii="Tw Cen MT" w:hAnsi="Tw Cen MT"/>
          <w:szCs w:val="24"/>
        </w:rPr>
        <w:t xml:space="preserve"> </w:t>
      </w:r>
      <w:proofErr w:type="spellStart"/>
      <w:r w:rsidRPr="00670F42">
        <w:rPr>
          <w:rFonts w:ascii="Tw Cen MT" w:hAnsi="Tw Cen MT"/>
          <w:szCs w:val="24"/>
        </w:rPr>
        <w:t>aksial</w:t>
      </w:r>
      <w:proofErr w:type="spellEnd"/>
      <w:r w:rsidRPr="00670F42">
        <w:rPr>
          <w:rFonts w:ascii="Tw Cen MT" w:hAnsi="Tw Cen MT"/>
          <w:szCs w:val="24"/>
        </w:rPr>
        <w:t xml:space="preserve"> </w:t>
      </w:r>
      <w:proofErr w:type="spellStart"/>
      <w:r w:rsidRPr="00670F42">
        <w:rPr>
          <w:rFonts w:ascii="Tw Cen MT" w:hAnsi="Tw Cen MT"/>
          <w:szCs w:val="24"/>
        </w:rPr>
        <w:t>atau</w:t>
      </w:r>
      <w:proofErr w:type="spellEnd"/>
      <w:r w:rsidRPr="00670F42">
        <w:rPr>
          <w:rFonts w:ascii="Tw Cen MT" w:hAnsi="Tw Cen MT"/>
          <w:szCs w:val="24"/>
        </w:rPr>
        <w:t xml:space="preserve"> </w:t>
      </w:r>
      <w:proofErr w:type="spellStart"/>
      <w:r w:rsidRPr="00670F42">
        <w:rPr>
          <w:rFonts w:ascii="Tw Cen MT" w:hAnsi="Tw Cen MT"/>
          <w:szCs w:val="24"/>
        </w:rPr>
        <w:t>heliks</w:t>
      </w:r>
      <w:proofErr w:type="spellEnd"/>
      <w:r w:rsidRPr="00670F42">
        <w:rPr>
          <w:rFonts w:ascii="Tw Cen MT" w:hAnsi="Tw Cen MT"/>
          <w:szCs w:val="24"/>
        </w:rPr>
        <w:t xml:space="preserve"> yang </w:t>
      </w:r>
      <w:proofErr w:type="spellStart"/>
      <w:r w:rsidRPr="00670F42">
        <w:rPr>
          <w:rFonts w:ascii="Tw Cen MT" w:hAnsi="Tw Cen MT"/>
          <w:szCs w:val="24"/>
        </w:rPr>
        <w:t>berdekatan</w:t>
      </w:r>
      <w:proofErr w:type="spellEnd"/>
      <w:r w:rsidRPr="00670F42">
        <w:rPr>
          <w:rFonts w:ascii="Tw Cen MT" w:hAnsi="Tw Cen MT"/>
          <w:szCs w:val="24"/>
        </w:rPr>
        <w:t xml:space="preserve"> </w:t>
      </w:r>
      <w:r w:rsidRPr="00670F42">
        <w:rPr>
          <w:rFonts w:ascii="Tw Cen MT" w:hAnsi="Tw Cen MT"/>
          <w:szCs w:val="24"/>
        </w:rPr>
        <w:fldChar w:fldCharType="begin" w:fldLock="1"/>
      </w:r>
      <w:r w:rsidRPr="00670F42">
        <w:rPr>
          <w:rFonts w:ascii="Tw Cen MT" w:hAnsi="Tw Cen MT"/>
          <w:szCs w:val="24"/>
        </w:rPr>
        <w:instrText>ADDIN CSL_CITATION {"citationItems":[{"id":"ITEM-1","itemData":{"DOI":"10.1002/acm2.12223","ISSN":"15269914","PMID":"29178549","abstract":"Purpose: To confirm AAPM Reports 204/220 and provide data for the future expansion of these reports by: (a) presenting the first large-scale confirmation of the reports using clinical data, (b) providing the community with size surrogate data for the head region which was not provided in the original reports, and additionally providing the measurements of patient ellipticity ratio for different body regions. Method: A total of 884 routine scans were included in our analysis including data from the head, thorax, abdomen, and pelvis for adults and pediatrics. We calculated the ellipticity ratio and all of the size surrogates presented in AAPM Reports 204/220. We correlated the purely geometric-based metrics with the \"gold standard\" water-equivalent diameter (DW). Results: Our results and AAPM Reports 204/220 agree within our data's 95% confidence intervals. Outliers to the AAPM reports' methods were caused by excess gas in the GI tract, exceptionally low BMI, and cranial metaphyseal dysplasia. For the head, we show lower correlation (R2 = 0.812) between effective diameter and DW relative to other body regions. The ellipticity ratio of the shoulder region was the highest at 2.28 ± 0.22 and the head the smallest at 0.85 ± 0.08. The abdomen pelvis, chest, thorax, and abdomen regions all had ellipticity values near 1.5. Conclusion: We confirmed AAPM reports 204/220 using clinical data and identified patient conditions causing discrepancies. We presented new size surrogate data for the head region and for the first time presented ellipticity data for all regions. Future automatic exposure control characterization should include ellipticity information.","author":[{"dropping-particle":"","family":"Burton","given":"Christiane S.","non-dropping-particle":"","parse-names":false,"suffix":""},{"dropping-particle":"","family":"Szczykutowicz","given":"Timothy P.","non-dropping-particle":"","parse-names":false,"suffix":""}],"container-title":"Journal of Applied Clinical Medical Physics","id":"ITEM-1","issue":"1","issued":{"date-parts":[["2018"]]},"page":"228-238","title":"Evaluation of AAPM Reports 204 and 220: Estimation of effective diameter, water-equivalent diameter, and ellipticity ratios for chest, abdomen, pelvis, and head CT scans","type":"article-journal","volume":"19"},"uris":["http://www.mendeley.com/documents/?uuid=0b6d8bd7-c1e1-4d18-aa6f-6eb8c85fcbb9"]}],"mendeley":{"formattedCitation":"[9]","plainTextFormattedCitation":"[9]","previouslyFormattedCitation":"[8]"},"properties":{"noteIndex":0},"schema":"https://github.com/citation-style-language/schema/raw/master/csl-citation.json"}</w:instrText>
      </w:r>
      <w:r w:rsidRPr="00670F42">
        <w:rPr>
          <w:rFonts w:ascii="Tw Cen MT" w:hAnsi="Tw Cen MT"/>
          <w:szCs w:val="24"/>
        </w:rPr>
        <w:fldChar w:fldCharType="separate"/>
      </w:r>
      <w:r w:rsidRPr="00670F42">
        <w:rPr>
          <w:rFonts w:ascii="Tw Cen MT" w:hAnsi="Tw Cen MT"/>
          <w:noProof/>
          <w:szCs w:val="24"/>
        </w:rPr>
        <w:t>[9]</w:t>
      </w:r>
      <w:r w:rsidRPr="00670F42">
        <w:rPr>
          <w:rFonts w:ascii="Tw Cen MT" w:hAnsi="Tw Cen MT"/>
          <w:szCs w:val="24"/>
        </w:rPr>
        <w:fldChar w:fldCharType="end"/>
      </w:r>
      <w:r w:rsidRPr="00670F42">
        <w:rPr>
          <w:rFonts w:ascii="Tw Cen MT" w:hAnsi="Tw Cen MT"/>
          <w:szCs w:val="24"/>
        </w:rPr>
        <w:t>.</w:t>
      </w:r>
    </w:p>
    <w:p w14:paraId="3C9574C1" w14:textId="77777777" w:rsidR="00670F42" w:rsidRPr="00670F42" w:rsidRDefault="00670F42" w:rsidP="00670F42">
      <w:pPr>
        <w:pStyle w:val="TidakAdaSpasi"/>
        <w:spacing w:line="240" w:lineRule="auto"/>
        <w:ind w:left="0" w:firstLine="0"/>
        <w:rPr>
          <w:rFonts w:ascii="Tw Cen MT" w:hAnsi="Tw Cen MT"/>
          <w:szCs w:val="24"/>
        </w:rPr>
      </w:pPr>
      <w:r w:rsidRPr="00670F42">
        <w:rPr>
          <w:rFonts w:ascii="Tw Cen MT" w:hAnsi="Tw Cen MT"/>
          <w:szCs w:val="24"/>
        </w:rPr>
        <w:t>American</w:t>
      </w:r>
      <w:r w:rsidRPr="00670F42">
        <w:rPr>
          <w:rFonts w:ascii="Tw Cen MT" w:hAnsi="Tw Cen MT"/>
          <w:i/>
          <w:szCs w:val="24"/>
        </w:rPr>
        <w:t xml:space="preserve"> Association of Physicists in Medicine</w:t>
      </w:r>
      <w:r w:rsidRPr="00670F42">
        <w:rPr>
          <w:rFonts w:ascii="Tw Cen MT" w:hAnsi="Tw Cen MT"/>
          <w:szCs w:val="24"/>
        </w:rPr>
        <w:t xml:space="preserve"> (AAPM) </w:t>
      </w:r>
      <w:proofErr w:type="spellStart"/>
      <w:r w:rsidRPr="00670F42">
        <w:rPr>
          <w:rFonts w:ascii="Tw Cen MT" w:hAnsi="Tw Cen MT"/>
          <w:szCs w:val="24"/>
        </w:rPr>
        <w:t>telah</w:t>
      </w:r>
      <w:proofErr w:type="spellEnd"/>
      <w:r w:rsidRPr="00670F42">
        <w:rPr>
          <w:rFonts w:ascii="Tw Cen MT" w:hAnsi="Tw Cen MT"/>
          <w:szCs w:val="24"/>
        </w:rPr>
        <w:t xml:space="preserve"> </w:t>
      </w:r>
      <w:proofErr w:type="spellStart"/>
      <w:r w:rsidRPr="00670F42">
        <w:rPr>
          <w:rFonts w:ascii="Tw Cen MT" w:hAnsi="Tw Cen MT"/>
          <w:szCs w:val="24"/>
        </w:rPr>
        <w:t>memperkenalkan</w:t>
      </w:r>
      <w:proofErr w:type="spellEnd"/>
      <w:r w:rsidRPr="00670F42">
        <w:rPr>
          <w:rFonts w:ascii="Tw Cen MT" w:hAnsi="Tw Cen MT"/>
          <w:szCs w:val="24"/>
        </w:rPr>
        <w:t xml:space="preserve"> SSDE </w:t>
      </w:r>
      <w:proofErr w:type="spellStart"/>
      <w:r w:rsidRPr="00670F42">
        <w:rPr>
          <w:rFonts w:ascii="Tw Cen MT" w:hAnsi="Tw Cen MT"/>
          <w:szCs w:val="24"/>
        </w:rPr>
        <w:t>untuk</w:t>
      </w:r>
      <w:proofErr w:type="spellEnd"/>
      <w:r w:rsidRPr="00670F42">
        <w:rPr>
          <w:rFonts w:ascii="Tw Cen MT" w:hAnsi="Tw Cen MT"/>
          <w:szCs w:val="24"/>
        </w:rPr>
        <w:t xml:space="preserve"> </w:t>
      </w:r>
      <w:proofErr w:type="spellStart"/>
      <w:r w:rsidRPr="00670F42">
        <w:rPr>
          <w:rFonts w:ascii="Tw Cen MT" w:hAnsi="Tw Cen MT"/>
          <w:szCs w:val="24"/>
        </w:rPr>
        <w:t>penilaian</w:t>
      </w:r>
      <w:proofErr w:type="spellEnd"/>
      <w:r w:rsidRPr="00670F42">
        <w:rPr>
          <w:rFonts w:ascii="Tw Cen MT" w:hAnsi="Tw Cen MT"/>
          <w:szCs w:val="24"/>
        </w:rPr>
        <w:t xml:space="preserve"> yang </w:t>
      </w:r>
      <w:proofErr w:type="spellStart"/>
      <w:r w:rsidRPr="00670F42">
        <w:rPr>
          <w:rFonts w:ascii="Tw Cen MT" w:hAnsi="Tw Cen MT"/>
          <w:szCs w:val="24"/>
        </w:rPr>
        <w:t>lebih</w:t>
      </w:r>
      <w:proofErr w:type="spellEnd"/>
      <w:r w:rsidRPr="00670F42">
        <w:rPr>
          <w:rFonts w:ascii="Tw Cen MT" w:hAnsi="Tw Cen MT"/>
          <w:szCs w:val="24"/>
        </w:rPr>
        <w:t xml:space="preserve"> </w:t>
      </w:r>
      <w:proofErr w:type="spellStart"/>
      <w:r w:rsidRPr="00670F42">
        <w:rPr>
          <w:rFonts w:ascii="Tw Cen MT" w:hAnsi="Tw Cen MT"/>
          <w:szCs w:val="24"/>
        </w:rPr>
        <w:t>akurat</w:t>
      </w:r>
      <w:proofErr w:type="spellEnd"/>
      <w:r w:rsidRPr="00670F42">
        <w:rPr>
          <w:rFonts w:ascii="Tw Cen MT" w:hAnsi="Tw Cen MT"/>
          <w:szCs w:val="24"/>
        </w:rPr>
        <w:t xml:space="preserve"> </w:t>
      </w:r>
      <w:proofErr w:type="spellStart"/>
      <w:r w:rsidRPr="00670F42">
        <w:rPr>
          <w:rFonts w:ascii="Tw Cen MT" w:hAnsi="Tw Cen MT"/>
          <w:szCs w:val="24"/>
        </w:rPr>
        <w:t>terhadap</w:t>
      </w:r>
      <w:proofErr w:type="spellEnd"/>
      <w:r w:rsidRPr="00670F42">
        <w:rPr>
          <w:rFonts w:ascii="Tw Cen MT" w:hAnsi="Tw Cen MT"/>
          <w:szCs w:val="24"/>
        </w:rPr>
        <w:t xml:space="preserve"> </w:t>
      </w:r>
      <w:proofErr w:type="spellStart"/>
      <w:r w:rsidRPr="00670F42">
        <w:rPr>
          <w:rFonts w:ascii="Tw Cen MT" w:hAnsi="Tw Cen MT"/>
          <w:szCs w:val="24"/>
        </w:rPr>
        <w:t>dosis</w:t>
      </w:r>
      <w:proofErr w:type="spellEnd"/>
      <w:r w:rsidRPr="00670F42">
        <w:rPr>
          <w:rFonts w:ascii="Tw Cen MT" w:hAnsi="Tw Cen MT"/>
          <w:szCs w:val="24"/>
        </w:rPr>
        <w:t xml:space="preserve"> yang </w:t>
      </w:r>
      <w:proofErr w:type="spellStart"/>
      <w:r w:rsidRPr="00670F42">
        <w:rPr>
          <w:rFonts w:ascii="Tw Cen MT" w:hAnsi="Tw Cen MT"/>
          <w:szCs w:val="24"/>
        </w:rPr>
        <w:t>diterima</w:t>
      </w:r>
      <w:proofErr w:type="spellEnd"/>
      <w:r w:rsidRPr="00670F42">
        <w:rPr>
          <w:rFonts w:ascii="Tw Cen MT" w:hAnsi="Tw Cen MT"/>
          <w:szCs w:val="24"/>
        </w:rPr>
        <w:t xml:space="preserve"> </w:t>
      </w:r>
      <w:proofErr w:type="spellStart"/>
      <w:r w:rsidRPr="00670F42">
        <w:rPr>
          <w:rFonts w:ascii="Tw Cen MT" w:hAnsi="Tw Cen MT"/>
          <w:szCs w:val="24"/>
        </w:rPr>
        <w:t>pasien</w:t>
      </w:r>
      <w:proofErr w:type="spellEnd"/>
      <w:r w:rsidRPr="00670F42">
        <w:rPr>
          <w:rFonts w:ascii="Tw Cen MT" w:hAnsi="Tw Cen MT"/>
          <w:szCs w:val="24"/>
        </w:rPr>
        <w:t xml:space="preserve"> di </w:t>
      </w:r>
      <w:proofErr w:type="spellStart"/>
      <w:r w:rsidRPr="00670F42">
        <w:rPr>
          <w:rFonts w:ascii="Tw Cen MT" w:hAnsi="Tw Cen MT"/>
          <w:szCs w:val="24"/>
        </w:rPr>
        <w:t>tahun</w:t>
      </w:r>
      <w:proofErr w:type="spellEnd"/>
      <w:r w:rsidRPr="00670F42">
        <w:rPr>
          <w:rFonts w:ascii="Tw Cen MT" w:hAnsi="Tw Cen MT"/>
          <w:szCs w:val="24"/>
        </w:rPr>
        <w:t xml:space="preserve"> 2011</w:t>
      </w:r>
      <w:r w:rsidRPr="00670F42">
        <w:rPr>
          <w:rFonts w:ascii="Tw Cen MT" w:hAnsi="Tw Cen MT"/>
          <w:szCs w:val="24"/>
        </w:rPr>
        <w:fldChar w:fldCharType="begin" w:fldLock="1"/>
      </w:r>
      <w:r w:rsidRPr="00670F42">
        <w:rPr>
          <w:rFonts w:ascii="Tw Cen MT" w:hAnsi="Tw Cen MT"/>
          <w:szCs w:val="24"/>
        </w:rPr>
        <w:instrText>ADDIN CSL_CITATION {"citationItems":[{"id":"ITEM-1","itemData":{"DOI":"10.1093/rpd/ncz056","ISSN":"17423406","PMID":"31330009","abstract":"Due to the radiosensitivity of paediatric patients to X-ray, it is necessary to survey the paediatric DRLs using size-specific dose estimates (SSDE). In the present study, we determined the local diagnostic reference levels (DRLs) for paediatric chest, head and abdomen-pelvis CT examinations and their Surview scans in Kermanshah city, Iran. For ≤1 year, 1–5 years, 5–10 years and 10–15 years the DRLs (mGy) based on SSDE were determined N/A, 6.00, 6.25, 8.27 for abdomen-pelvis, and 8.74, 7.45, 11.15, 10.45 for chest and 19.05, 18.33, 18.22, 20.14 for head examinations, respectively. The differences between body size and default phantom defined in CT scanners are significant and should be considered when determining the DRLs. Based on our findings, use of CTDIv and SSDE parameters for determining DRLs leads to significant different results in children; thus SSDE is suggested as a more accurate index than CTDIV for establishing DRLs in paediatric CT examinations.","author":[{"dropping-particle":"","family":"Mohammadbeigi","given":"Ahmad","non-dropping-particle":"","parse-names":false,"suffix":""},{"dropping-particle":"","family":"Khoshgard","given":"Karim","non-dropping-particle":"","parse-names":false,"suffix":""},{"dropping-particle":"","family":"Haghparast","given":"Abbas","non-dropping-particle":"","parse-names":false,"suffix":""},{"dropping-particle":"","family":"Eivazi","given":"Mohammad Taghi","non-dropping-particle":"","parse-names":false,"suffix":""}],"container-title":"Radiation Protection Dosimetry","id":"ITEM-1","issue":"4","issued":{"date-parts":[["2019"]]},"page":"496-506","title":"Local DRLS for Paediatric CT Examinations Based on Size Specific dose Estimate in Kermanshah, Iran","type":"article-journal","volume":"186"},"uris":["http://www.mendeley.com/documents/?uuid=9e49f649-2788-40a9-b4e9-2a21b67ddf7d"]}],"mendeley":{"formattedCitation":"[14]","plainTextFormattedCitation":"[14]","previouslyFormattedCitation":"[13]"},"properties":{"noteIndex":0},"schema":"https://github.com/citation-style-language/schema/raw/master/csl-citation.json"}</w:instrText>
      </w:r>
      <w:r w:rsidRPr="00670F42">
        <w:rPr>
          <w:rFonts w:ascii="Tw Cen MT" w:hAnsi="Tw Cen MT"/>
          <w:szCs w:val="24"/>
        </w:rPr>
        <w:fldChar w:fldCharType="separate"/>
      </w:r>
      <w:r w:rsidRPr="00670F42">
        <w:rPr>
          <w:rFonts w:ascii="Tw Cen MT" w:hAnsi="Tw Cen MT"/>
          <w:noProof/>
          <w:szCs w:val="24"/>
        </w:rPr>
        <w:t>[14]</w:t>
      </w:r>
      <w:r w:rsidRPr="00670F42">
        <w:rPr>
          <w:rFonts w:ascii="Tw Cen MT" w:hAnsi="Tw Cen MT"/>
          <w:szCs w:val="24"/>
        </w:rPr>
        <w:fldChar w:fldCharType="end"/>
      </w:r>
      <w:r w:rsidRPr="00670F42">
        <w:rPr>
          <w:rFonts w:ascii="Tw Cen MT" w:hAnsi="Tw Cen MT"/>
          <w:szCs w:val="24"/>
        </w:rPr>
        <w:t xml:space="preserve">.   </w:t>
      </w:r>
    </w:p>
    <w:p w14:paraId="4CACDFC3" w14:textId="77777777" w:rsidR="00670F42" w:rsidRPr="00670F42" w:rsidRDefault="00670F42" w:rsidP="00670F42">
      <w:pPr>
        <w:pStyle w:val="TidakAdaSpasi"/>
        <w:spacing w:line="240" w:lineRule="auto"/>
        <w:ind w:left="0" w:firstLine="0"/>
        <w:rPr>
          <w:rFonts w:ascii="Tw Cen MT" w:hAnsi="Tw Cen MT"/>
          <w:szCs w:val="24"/>
        </w:rPr>
      </w:pPr>
      <w:r w:rsidRPr="00670F42">
        <w:rPr>
          <w:rFonts w:ascii="Tw Cen MT" w:hAnsi="Tw Cen MT"/>
          <w:szCs w:val="24"/>
        </w:rPr>
        <w:t>Akhir-</w:t>
      </w:r>
      <w:proofErr w:type="spellStart"/>
      <w:r w:rsidRPr="00670F42">
        <w:rPr>
          <w:rFonts w:ascii="Tw Cen MT" w:hAnsi="Tw Cen MT"/>
          <w:szCs w:val="24"/>
        </w:rPr>
        <w:t>akhir</w:t>
      </w:r>
      <w:proofErr w:type="spellEnd"/>
      <w:r w:rsidRPr="00670F42">
        <w:rPr>
          <w:rFonts w:ascii="Tw Cen MT" w:hAnsi="Tw Cen MT"/>
          <w:szCs w:val="24"/>
        </w:rPr>
        <w:t xml:space="preserve"> </w:t>
      </w:r>
      <w:proofErr w:type="spellStart"/>
      <w:r w:rsidRPr="00670F42">
        <w:rPr>
          <w:rFonts w:ascii="Tw Cen MT" w:hAnsi="Tw Cen MT"/>
          <w:szCs w:val="24"/>
        </w:rPr>
        <w:t>ini</w:t>
      </w:r>
      <w:proofErr w:type="spellEnd"/>
      <w:r w:rsidRPr="00670F42">
        <w:rPr>
          <w:rFonts w:ascii="Tw Cen MT" w:hAnsi="Tw Cen MT"/>
          <w:szCs w:val="24"/>
        </w:rPr>
        <w:t xml:space="preserve"> </w:t>
      </w:r>
      <w:proofErr w:type="spellStart"/>
      <w:r w:rsidRPr="00670F42">
        <w:rPr>
          <w:rFonts w:ascii="Tw Cen MT" w:hAnsi="Tw Cen MT"/>
          <w:szCs w:val="24"/>
        </w:rPr>
        <w:t>beberapa</w:t>
      </w:r>
      <w:proofErr w:type="spellEnd"/>
      <w:r w:rsidRPr="00670F42">
        <w:rPr>
          <w:rFonts w:ascii="Tw Cen MT" w:hAnsi="Tw Cen MT"/>
          <w:szCs w:val="24"/>
        </w:rPr>
        <w:t xml:space="preserve"> </w:t>
      </w:r>
      <w:proofErr w:type="spellStart"/>
      <w:r w:rsidRPr="00670F42">
        <w:rPr>
          <w:rFonts w:ascii="Tw Cen MT" w:hAnsi="Tw Cen MT"/>
          <w:szCs w:val="24"/>
        </w:rPr>
        <w:t>penelitian</w:t>
      </w:r>
      <w:proofErr w:type="spellEnd"/>
      <w:r w:rsidRPr="00670F42">
        <w:rPr>
          <w:rFonts w:ascii="Tw Cen MT" w:hAnsi="Tw Cen MT"/>
          <w:szCs w:val="24"/>
        </w:rPr>
        <w:t xml:space="preserve"> </w:t>
      </w:r>
      <w:proofErr w:type="spellStart"/>
      <w:r w:rsidRPr="00670F42">
        <w:rPr>
          <w:rFonts w:ascii="Tw Cen MT" w:hAnsi="Tw Cen MT"/>
          <w:szCs w:val="24"/>
        </w:rPr>
        <w:t>tentang</w:t>
      </w:r>
      <w:proofErr w:type="spellEnd"/>
      <w:r w:rsidRPr="00670F42">
        <w:rPr>
          <w:rFonts w:ascii="Tw Cen MT" w:hAnsi="Tw Cen MT"/>
          <w:szCs w:val="24"/>
        </w:rPr>
        <w:t xml:space="preserve"> </w:t>
      </w:r>
      <w:proofErr w:type="spellStart"/>
      <w:r w:rsidRPr="00670F42">
        <w:rPr>
          <w:rFonts w:ascii="Tw Cen MT" w:hAnsi="Tw Cen MT"/>
          <w:szCs w:val="24"/>
        </w:rPr>
        <w:t>perhitungan</w:t>
      </w:r>
      <w:proofErr w:type="spellEnd"/>
      <w:r w:rsidRPr="00670F42">
        <w:rPr>
          <w:rFonts w:ascii="Tw Cen MT" w:hAnsi="Tw Cen MT"/>
          <w:szCs w:val="24"/>
        </w:rPr>
        <w:t xml:space="preserve"> </w:t>
      </w:r>
      <w:proofErr w:type="spellStart"/>
      <w:r w:rsidRPr="00670F42">
        <w:rPr>
          <w:rFonts w:ascii="Tw Cen MT" w:hAnsi="Tw Cen MT"/>
          <w:szCs w:val="24"/>
        </w:rPr>
        <w:t>nilai</w:t>
      </w:r>
      <w:proofErr w:type="spellEnd"/>
      <w:r w:rsidRPr="00670F42">
        <w:rPr>
          <w:rFonts w:ascii="Tw Cen MT" w:hAnsi="Tw Cen MT"/>
          <w:szCs w:val="24"/>
        </w:rPr>
        <w:t xml:space="preserve"> DRL </w:t>
      </w:r>
      <w:proofErr w:type="spellStart"/>
      <w:r w:rsidRPr="00670F42">
        <w:rPr>
          <w:rFonts w:ascii="Tw Cen MT" w:hAnsi="Tw Cen MT"/>
          <w:szCs w:val="24"/>
        </w:rPr>
        <w:t>sudah</w:t>
      </w:r>
      <w:proofErr w:type="spellEnd"/>
      <w:r w:rsidRPr="00670F42">
        <w:rPr>
          <w:rFonts w:ascii="Tw Cen MT" w:hAnsi="Tw Cen MT"/>
          <w:szCs w:val="24"/>
        </w:rPr>
        <w:t xml:space="preserve"> </w:t>
      </w:r>
      <w:proofErr w:type="spellStart"/>
      <w:r w:rsidRPr="00670F42">
        <w:rPr>
          <w:rFonts w:ascii="Tw Cen MT" w:hAnsi="Tw Cen MT"/>
          <w:szCs w:val="24"/>
        </w:rPr>
        <w:t>berdasarkan</w:t>
      </w:r>
      <w:proofErr w:type="spellEnd"/>
      <w:r w:rsidRPr="00670F42">
        <w:rPr>
          <w:rFonts w:ascii="Tw Cen MT" w:hAnsi="Tw Cen MT"/>
          <w:szCs w:val="24"/>
        </w:rPr>
        <w:t xml:space="preserve"> SSDE </w:t>
      </w:r>
      <w:proofErr w:type="spellStart"/>
      <w:r w:rsidRPr="00670F42">
        <w:rPr>
          <w:rFonts w:ascii="Tw Cen MT" w:hAnsi="Tw Cen MT"/>
          <w:szCs w:val="24"/>
        </w:rPr>
        <w:t>karena</w:t>
      </w:r>
      <w:proofErr w:type="spellEnd"/>
      <w:r w:rsidRPr="00670F42">
        <w:rPr>
          <w:rFonts w:ascii="Tw Cen MT" w:hAnsi="Tw Cen MT"/>
          <w:szCs w:val="24"/>
        </w:rPr>
        <w:t xml:space="preserve"> </w:t>
      </w:r>
      <w:proofErr w:type="spellStart"/>
      <w:r w:rsidRPr="00670F42">
        <w:rPr>
          <w:rFonts w:ascii="Tw Cen MT" w:hAnsi="Tw Cen MT"/>
          <w:szCs w:val="24"/>
        </w:rPr>
        <w:t>dinilai</w:t>
      </w:r>
      <w:proofErr w:type="spellEnd"/>
      <w:r w:rsidRPr="00670F42">
        <w:rPr>
          <w:rFonts w:ascii="Tw Cen MT" w:hAnsi="Tw Cen MT"/>
          <w:szCs w:val="24"/>
        </w:rPr>
        <w:t xml:space="preserve"> </w:t>
      </w:r>
      <w:proofErr w:type="spellStart"/>
      <w:r w:rsidRPr="00670F42">
        <w:rPr>
          <w:rFonts w:ascii="Tw Cen MT" w:hAnsi="Tw Cen MT"/>
          <w:szCs w:val="24"/>
        </w:rPr>
        <w:t>lebih</w:t>
      </w:r>
      <w:proofErr w:type="spellEnd"/>
      <w:r w:rsidRPr="00670F42">
        <w:rPr>
          <w:rFonts w:ascii="Tw Cen MT" w:hAnsi="Tw Cen MT"/>
          <w:szCs w:val="24"/>
        </w:rPr>
        <w:t xml:space="preserve"> </w:t>
      </w:r>
      <w:proofErr w:type="spellStart"/>
      <w:r w:rsidRPr="00670F42">
        <w:rPr>
          <w:rFonts w:ascii="Tw Cen MT" w:hAnsi="Tw Cen MT"/>
          <w:szCs w:val="24"/>
        </w:rPr>
        <w:t>mempresentasikan</w:t>
      </w:r>
      <w:proofErr w:type="spellEnd"/>
      <w:r w:rsidRPr="00670F42">
        <w:rPr>
          <w:rFonts w:ascii="Tw Cen MT" w:hAnsi="Tw Cen MT"/>
          <w:szCs w:val="24"/>
        </w:rPr>
        <w:t xml:space="preserve"> </w:t>
      </w:r>
      <w:proofErr w:type="spellStart"/>
      <w:r w:rsidRPr="00670F42">
        <w:rPr>
          <w:rFonts w:ascii="Tw Cen MT" w:hAnsi="Tw Cen MT"/>
          <w:szCs w:val="24"/>
        </w:rPr>
        <w:t>dosis</w:t>
      </w:r>
      <w:proofErr w:type="spellEnd"/>
      <w:r w:rsidRPr="00670F42">
        <w:rPr>
          <w:rFonts w:ascii="Tw Cen MT" w:hAnsi="Tw Cen MT"/>
          <w:szCs w:val="24"/>
        </w:rPr>
        <w:t xml:space="preserve"> yang </w:t>
      </w:r>
      <w:proofErr w:type="spellStart"/>
      <w:r w:rsidRPr="00670F42">
        <w:rPr>
          <w:rFonts w:ascii="Tw Cen MT" w:hAnsi="Tw Cen MT"/>
          <w:szCs w:val="24"/>
        </w:rPr>
        <w:t>diterima</w:t>
      </w:r>
      <w:proofErr w:type="spellEnd"/>
      <w:r w:rsidRPr="00670F42">
        <w:rPr>
          <w:rFonts w:ascii="Tw Cen MT" w:hAnsi="Tw Cen MT"/>
          <w:szCs w:val="24"/>
        </w:rPr>
        <w:t xml:space="preserve"> oleh </w:t>
      </w:r>
      <w:proofErr w:type="spellStart"/>
      <w:r w:rsidRPr="00670F42">
        <w:rPr>
          <w:rFonts w:ascii="Tw Cen MT" w:hAnsi="Tw Cen MT"/>
          <w:szCs w:val="24"/>
        </w:rPr>
        <w:t>pasien</w:t>
      </w:r>
      <w:proofErr w:type="spellEnd"/>
      <w:r w:rsidRPr="00670F42">
        <w:rPr>
          <w:rFonts w:ascii="Tw Cen MT" w:hAnsi="Tw Cen MT"/>
          <w:szCs w:val="24"/>
        </w:rPr>
        <w:t xml:space="preserve">. </w:t>
      </w:r>
      <w:proofErr w:type="spellStart"/>
      <w:r w:rsidRPr="00670F42">
        <w:rPr>
          <w:rFonts w:ascii="Tw Cen MT" w:hAnsi="Tw Cen MT"/>
          <w:szCs w:val="24"/>
        </w:rPr>
        <w:t>Selain</w:t>
      </w:r>
      <w:proofErr w:type="spellEnd"/>
      <w:r w:rsidRPr="00670F42">
        <w:rPr>
          <w:rFonts w:ascii="Tw Cen MT" w:hAnsi="Tw Cen MT"/>
          <w:szCs w:val="24"/>
        </w:rPr>
        <w:t xml:space="preserve"> </w:t>
      </w:r>
      <w:proofErr w:type="spellStart"/>
      <w:r w:rsidRPr="00670F42">
        <w:rPr>
          <w:rFonts w:ascii="Tw Cen MT" w:hAnsi="Tw Cen MT"/>
          <w:szCs w:val="24"/>
        </w:rPr>
        <w:t>perhitungan</w:t>
      </w:r>
      <w:proofErr w:type="spellEnd"/>
      <w:r w:rsidRPr="00670F42">
        <w:rPr>
          <w:rFonts w:ascii="Tw Cen MT" w:hAnsi="Tw Cen MT"/>
          <w:szCs w:val="24"/>
        </w:rPr>
        <w:t xml:space="preserve"> </w:t>
      </w:r>
      <w:proofErr w:type="spellStart"/>
      <w:r w:rsidRPr="00670F42">
        <w:rPr>
          <w:rFonts w:ascii="Tw Cen MT" w:hAnsi="Tw Cen MT"/>
          <w:szCs w:val="24"/>
        </w:rPr>
        <w:t>secara</w:t>
      </w:r>
      <w:proofErr w:type="spellEnd"/>
      <w:r w:rsidRPr="00670F42">
        <w:rPr>
          <w:rFonts w:ascii="Tw Cen MT" w:hAnsi="Tw Cen MT"/>
          <w:szCs w:val="24"/>
        </w:rPr>
        <w:t xml:space="preserve"> manual, </w:t>
      </w:r>
      <w:proofErr w:type="spellStart"/>
      <w:r w:rsidRPr="00670F42">
        <w:rPr>
          <w:rFonts w:ascii="Tw Cen MT" w:hAnsi="Tw Cen MT"/>
          <w:szCs w:val="24"/>
        </w:rPr>
        <w:t>nilai</w:t>
      </w:r>
      <w:proofErr w:type="spellEnd"/>
      <w:r w:rsidRPr="00670F42">
        <w:rPr>
          <w:rFonts w:ascii="Tw Cen MT" w:hAnsi="Tw Cen MT"/>
          <w:szCs w:val="24"/>
        </w:rPr>
        <w:t xml:space="preserve"> SSDE </w:t>
      </w:r>
      <w:proofErr w:type="spellStart"/>
      <w:r w:rsidRPr="00670F42">
        <w:rPr>
          <w:rFonts w:ascii="Tw Cen MT" w:hAnsi="Tw Cen MT"/>
          <w:szCs w:val="24"/>
        </w:rPr>
        <w:t>saat</w:t>
      </w:r>
      <w:proofErr w:type="spellEnd"/>
      <w:r w:rsidRPr="00670F42">
        <w:rPr>
          <w:rFonts w:ascii="Tw Cen MT" w:hAnsi="Tw Cen MT"/>
          <w:szCs w:val="24"/>
        </w:rPr>
        <w:t xml:space="preserve"> </w:t>
      </w:r>
      <w:proofErr w:type="spellStart"/>
      <w:r w:rsidRPr="00670F42">
        <w:rPr>
          <w:rFonts w:ascii="Tw Cen MT" w:hAnsi="Tw Cen MT"/>
          <w:szCs w:val="24"/>
        </w:rPr>
        <w:t>ini</w:t>
      </w:r>
      <w:proofErr w:type="spellEnd"/>
      <w:r w:rsidRPr="00670F42">
        <w:rPr>
          <w:rFonts w:ascii="Tw Cen MT" w:hAnsi="Tw Cen MT"/>
          <w:szCs w:val="24"/>
        </w:rPr>
        <w:t xml:space="preserve"> </w:t>
      </w:r>
      <w:proofErr w:type="spellStart"/>
      <w:r w:rsidRPr="00670F42">
        <w:rPr>
          <w:rFonts w:ascii="Tw Cen MT" w:hAnsi="Tw Cen MT"/>
          <w:szCs w:val="24"/>
        </w:rPr>
        <w:t>bisa</w:t>
      </w:r>
      <w:proofErr w:type="spellEnd"/>
      <w:r w:rsidRPr="00670F42">
        <w:rPr>
          <w:rFonts w:ascii="Tw Cen MT" w:hAnsi="Tw Cen MT"/>
          <w:szCs w:val="24"/>
        </w:rPr>
        <w:t xml:space="preserve"> </w:t>
      </w:r>
      <w:proofErr w:type="spellStart"/>
      <w:r w:rsidRPr="00670F42">
        <w:rPr>
          <w:rFonts w:ascii="Tw Cen MT" w:hAnsi="Tw Cen MT"/>
          <w:szCs w:val="24"/>
        </w:rPr>
        <w:t>dihitung</w:t>
      </w:r>
      <w:proofErr w:type="spellEnd"/>
      <w:r w:rsidRPr="00670F42">
        <w:rPr>
          <w:rFonts w:ascii="Tw Cen MT" w:hAnsi="Tw Cen MT"/>
          <w:szCs w:val="24"/>
        </w:rPr>
        <w:t xml:space="preserve"> </w:t>
      </w:r>
      <w:proofErr w:type="spellStart"/>
      <w:r w:rsidRPr="00670F42">
        <w:rPr>
          <w:rFonts w:ascii="Tw Cen MT" w:hAnsi="Tw Cen MT"/>
          <w:szCs w:val="24"/>
        </w:rPr>
        <w:t>secara</w:t>
      </w:r>
      <w:proofErr w:type="spellEnd"/>
      <w:r w:rsidRPr="00670F42">
        <w:rPr>
          <w:rFonts w:ascii="Tw Cen MT" w:hAnsi="Tw Cen MT"/>
          <w:szCs w:val="24"/>
        </w:rPr>
        <w:t xml:space="preserve"> </w:t>
      </w:r>
      <w:proofErr w:type="spellStart"/>
      <w:r w:rsidRPr="00670F42">
        <w:rPr>
          <w:rFonts w:ascii="Tw Cen MT" w:hAnsi="Tw Cen MT"/>
          <w:szCs w:val="24"/>
        </w:rPr>
        <w:t>otomatis</w:t>
      </w:r>
      <w:proofErr w:type="spellEnd"/>
      <w:r w:rsidRPr="00670F42">
        <w:rPr>
          <w:rFonts w:ascii="Tw Cen MT" w:hAnsi="Tw Cen MT"/>
          <w:szCs w:val="24"/>
        </w:rPr>
        <w:t xml:space="preserve"> </w:t>
      </w:r>
      <w:proofErr w:type="spellStart"/>
      <w:r w:rsidRPr="00670F42">
        <w:rPr>
          <w:rFonts w:ascii="Tw Cen MT" w:hAnsi="Tw Cen MT"/>
          <w:szCs w:val="24"/>
        </w:rPr>
        <w:t>dengan</w:t>
      </w:r>
      <w:proofErr w:type="spellEnd"/>
      <w:r w:rsidRPr="00670F42">
        <w:rPr>
          <w:rFonts w:ascii="Tw Cen MT" w:hAnsi="Tw Cen MT"/>
          <w:szCs w:val="24"/>
        </w:rPr>
        <w:t xml:space="preserve"> </w:t>
      </w:r>
      <w:proofErr w:type="spellStart"/>
      <w:r w:rsidRPr="00670F42">
        <w:rPr>
          <w:rFonts w:ascii="Tw Cen MT" w:hAnsi="Tw Cen MT"/>
          <w:szCs w:val="24"/>
        </w:rPr>
        <w:t>menggunakan</w:t>
      </w:r>
      <w:proofErr w:type="spellEnd"/>
      <w:r w:rsidRPr="00670F42">
        <w:rPr>
          <w:rFonts w:ascii="Tw Cen MT" w:hAnsi="Tw Cen MT"/>
          <w:szCs w:val="24"/>
        </w:rPr>
        <w:t xml:space="preserve"> </w:t>
      </w:r>
      <w:proofErr w:type="spellStart"/>
      <w:r w:rsidRPr="00670F42">
        <w:rPr>
          <w:rFonts w:ascii="Tw Cen MT" w:hAnsi="Tw Cen MT"/>
          <w:szCs w:val="24"/>
        </w:rPr>
        <w:t>sebuah</w:t>
      </w:r>
      <w:proofErr w:type="spellEnd"/>
      <w:r w:rsidRPr="00670F42">
        <w:rPr>
          <w:rFonts w:ascii="Tw Cen MT" w:hAnsi="Tw Cen MT"/>
          <w:szCs w:val="24"/>
        </w:rPr>
        <w:t xml:space="preserve"> </w:t>
      </w:r>
      <w:r w:rsidRPr="00670F42">
        <w:rPr>
          <w:rFonts w:ascii="Tw Cen MT" w:hAnsi="Tw Cen MT"/>
          <w:i/>
          <w:szCs w:val="24"/>
        </w:rPr>
        <w:t>software</w:t>
      </w:r>
      <w:r w:rsidRPr="00670F42">
        <w:rPr>
          <w:rFonts w:ascii="Tw Cen MT" w:hAnsi="Tw Cen MT"/>
          <w:szCs w:val="24"/>
        </w:rPr>
        <w:t xml:space="preserve"> yang </w:t>
      </w:r>
      <w:proofErr w:type="spellStart"/>
      <w:r w:rsidRPr="00670F42">
        <w:rPr>
          <w:rFonts w:ascii="Tw Cen MT" w:hAnsi="Tw Cen MT"/>
          <w:szCs w:val="24"/>
        </w:rPr>
        <w:t>bernama</w:t>
      </w:r>
      <w:proofErr w:type="spellEnd"/>
      <w:r w:rsidRPr="00670F42">
        <w:rPr>
          <w:rFonts w:ascii="Tw Cen MT" w:hAnsi="Tw Cen MT"/>
          <w:szCs w:val="24"/>
        </w:rPr>
        <w:t xml:space="preserve"> </w:t>
      </w:r>
      <w:proofErr w:type="spellStart"/>
      <w:r w:rsidRPr="00670F42">
        <w:rPr>
          <w:rFonts w:ascii="Tw Cen MT" w:hAnsi="Tw Cen MT"/>
          <w:szCs w:val="24"/>
        </w:rPr>
        <w:t>IndoseCT</w:t>
      </w:r>
      <w:proofErr w:type="spellEnd"/>
      <w:r w:rsidRPr="00670F42">
        <w:rPr>
          <w:rFonts w:ascii="Tw Cen MT" w:hAnsi="Tw Cen MT"/>
          <w:szCs w:val="24"/>
        </w:rPr>
        <w:t xml:space="preserve"> v.20.b. </w:t>
      </w:r>
    </w:p>
    <w:p w14:paraId="1027822F" w14:textId="1F1118E7" w:rsidR="007106F6" w:rsidRPr="00670F42" w:rsidRDefault="00670F42" w:rsidP="00670F42">
      <w:pPr>
        <w:spacing w:after="0" w:line="240" w:lineRule="auto"/>
        <w:jc w:val="both"/>
        <w:rPr>
          <w:rFonts w:ascii="Tw Cen MT" w:hAnsi="Tw Cen MT"/>
          <w:sz w:val="24"/>
          <w:szCs w:val="24"/>
        </w:rPr>
      </w:pPr>
      <w:proofErr w:type="spellStart"/>
      <w:r w:rsidRPr="00670F42">
        <w:rPr>
          <w:rFonts w:ascii="Tw Cen MT" w:hAnsi="Tw Cen MT"/>
          <w:sz w:val="24"/>
          <w:szCs w:val="24"/>
        </w:rPr>
        <w:t>IndoseCT</w:t>
      </w:r>
      <w:proofErr w:type="spellEnd"/>
      <w:r w:rsidRPr="00670F42">
        <w:rPr>
          <w:rFonts w:ascii="Tw Cen MT" w:hAnsi="Tw Cen MT"/>
          <w:sz w:val="24"/>
          <w:szCs w:val="24"/>
        </w:rPr>
        <w:t xml:space="preserve"> v20.b </w:t>
      </w:r>
      <w:proofErr w:type="spellStart"/>
      <w:r w:rsidRPr="00670F42">
        <w:rPr>
          <w:rFonts w:ascii="Tw Cen MT" w:hAnsi="Tw Cen MT"/>
          <w:sz w:val="24"/>
          <w:szCs w:val="24"/>
        </w:rPr>
        <w:t>merupakan</w:t>
      </w:r>
      <w:proofErr w:type="spellEnd"/>
      <w:r w:rsidRPr="00670F42">
        <w:rPr>
          <w:rFonts w:ascii="Tw Cen MT" w:hAnsi="Tw Cen MT"/>
          <w:sz w:val="24"/>
          <w:szCs w:val="24"/>
        </w:rPr>
        <w:t xml:space="preserve"> </w:t>
      </w:r>
      <w:proofErr w:type="spellStart"/>
      <w:r w:rsidRPr="00670F42">
        <w:rPr>
          <w:rFonts w:ascii="Tw Cen MT" w:hAnsi="Tw Cen MT"/>
          <w:sz w:val="24"/>
          <w:szCs w:val="24"/>
        </w:rPr>
        <w:t>sebuah</w:t>
      </w:r>
      <w:proofErr w:type="spellEnd"/>
      <w:r w:rsidRPr="00670F42">
        <w:rPr>
          <w:rFonts w:ascii="Tw Cen MT" w:hAnsi="Tw Cen MT"/>
          <w:sz w:val="24"/>
          <w:szCs w:val="24"/>
        </w:rPr>
        <w:t xml:space="preserve"> </w:t>
      </w:r>
      <w:proofErr w:type="spellStart"/>
      <w:r w:rsidRPr="00670F42">
        <w:rPr>
          <w:rFonts w:ascii="Tw Cen MT" w:hAnsi="Tw Cen MT"/>
          <w:sz w:val="24"/>
          <w:szCs w:val="24"/>
        </w:rPr>
        <w:t>aplikasi</w:t>
      </w:r>
      <w:proofErr w:type="spellEnd"/>
      <w:r w:rsidRPr="00670F42">
        <w:rPr>
          <w:rFonts w:ascii="Tw Cen MT" w:hAnsi="Tw Cen MT"/>
          <w:sz w:val="24"/>
          <w:szCs w:val="24"/>
        </w:rPr>
        <w:t xml:space="preserve"> yang </w:t>
      </w:r>
      <w:proofErr w:type="spellStart"/>
      <w:r w:rsidRPr="00670F42">
        <w:rPr>
          <w:rFonts w:ascii="Tw Cen MT" w:hAnsi="Tw Cen MT"/>
          <w:sz w:val="24"/>
          <w:szCs w:val="24"/>
        </w:rPr>
        <w:t>dikembangkan</w:t>
      </w:r>
      <w:proofErr w:type="spellEnd"/>
      <w:r w:rsidRPr="00670F42">
        <w:rPr>
          <w:rFonts w:ascii="Tw Cen MT" w:hAnsi="Tw Cen MT"/>
          <w:sz w:val="24"/>
          <w:szCs w:val="24"/>
        </w:rPr>
        <w:t xml:space="preserve"> oleh Dr. </w:t>
      </w:r>
      <w:proofErr w:type="spellStart"/>
      <w:r w:rsidRPr="00670F42">
        <w:rPr>
          <w:rFonts w:ascii="Tw Cen MT" w:hAnsi="Tw Cen MT"/>
          <w:sz w:val="24"/>
          <w:szCs w:val="24"/>
        </w:rPr>
        <w:t>Choirul</w:t>
      </w:r>
      <w:proofErr w:type="spellEnd"/>
      <w:r w:rsidRPr="00670F42">
        <w:rPr>
          <w:rFonts w:ascii="Tw Cen MT" w:hAnsi="Tw Cen MT"/>
          <w:sz w:val="24"/>
          <w:szCs w:val="24"/>
        </w:rPr>
        <w:t xml:space="preserve"> </w:t>
      </w:r>
      <w:proofErr w:type="spellStart"/>
      <w:r w:rsidRPr="00670F42">
        <w:rPr>
          <w:rFonts w:ascii="Tw Cen MT" w:hAnsi="Tw Cen MT"/>
          <w:sz w:val="24"/>
          <w:szCs w:val="24"/>
        </w:rPr>
        <w:t>Anam</w:t>
      </w:r>
      <w:proofErr w:type="spellEnd"/>
      <w:r w:rsidRPr="00670F42">
        <w:rPr>
          <w:rFonts w:ascii="Tw Cen MT" w:hAnsi="Tw Cen MT"/>
          <w:sz w:val="24"/>
          <w:szCs w:val="24"/>
        </w:rPr>
        <w:t xml:space="preserve"> (Universitas </w:t>
      </w:r>
      <w:proofErr w:type="spellStart"/>
      <w:r w:rsidRPr="00670F42">
        <w:rPr>
          <w:rFonts w:ascii="Tw Cen MT" w:hAnsi="Tw Cen MT"/>
          <w:sz w:val="24"/>
          <w:szCs w:val="24"/>
        </w:rPr>
        <w:t>Diponegoro</w:t>
      </w:r>
      <w:proofErr w:type="spellEnd"/>
      <w:r w:rsidRPr="00670F42">
        <w:rPr>
          <w:rFonts w:ascii="Tw Cen MT" w:hAnsi="Tw Cen MT"/>
          <w:sz w:val="24"/>
          <w:szCs w:val="24"/>
        </w:rPr>
        <w:t xml:space="preserve">) </w:t>
      </w:r>
      <w:proofErr w:type="spellStart"/>
      <w:r w:rsidRPr="00670F42">
        <w:rPr>
          <w:rFonts w:ascii="Tw Cen MT" w:hAnsi="Tw Cen MT"/>
          <w:sz w:val="24"/>
          <w:szCs w:val="24"/>
        </w:rPr>
        <w:t>dkk</w:t>
      </w:r>
      <w:proofErr w:type="spellEnd"/>
      <w:r w:rsidRPr="00670F42">
        <w:rPr>
          <w:rFonts w:ascii="Tw Cen MT" w:hAnsi="Tw Cen MT"/>
          <w:sz w:val="24"/>
          <w:szCs w:val="24"/>
        </w:rPr>
        <w:t xml:space="preserve">. </w:t>
      </w:r>
      <w:proofErr w:type="spellStart"/>
      <w:r w:rsidRPr="00670F42">
        <w:rPr>
          <w:rFonts w:ascii="Tw Cen MT" w:hAnsi="Tw Cen MT"/>
          <w:sz w:val="24"/>
          <w:szCs w:val="24"/>
        </w:rPr>
        <w:t>Perangkat</w:t>
      </w:r>
      <w:proofErr w:type="spellEnd"/>
      <w:r w:rsidRPr="00670F42">
        <w:rPr>
          <w:rFonts w:ascii="Tw Cen MT" w:hAnsi="Tw Cen MT"/>
          <w:sz w:val="24"/>
          <w:szCs w:val="24"/>
        </w:rPr>
        <w:t xml:space="preserve"> </w:t>
      </w:r>
      <w:proofErr w:type="spellStart"/>
      <w:r w:rsidRPr="00670F42">
        <w:rPr>
          <w:rFonts w:ascii="Tw Cen MT" w:hAnsi="Tw Cen MT"/>
          <w:sz w:val="24"/>
          <w:szCs w:val="24"/>
        </w:rPr>
        <w:t>lunak</w:t>
      </w:r>
      <w:proofErr w:type="spellEnd"/>
      <w:r w:rsidRPr="00670F42">
        <w:rPr>
          <w:rFonts w:ascii="Tw Cen MT" w:hAnsi="Tw Cen MT"/>
          <w:sz w:val="24"/>
          <w:szCs w:val="24"/>
        </w:rPr>
        <w:t xml:space="preserve"> </w:t>
      </w:r>
      <w:proofErr w:type="spellStart"/>
      <w:r w:rsidRPr="00670F42">
        <w:rPr>
          <w:rFonts w:ascii="Tw Cen MT" w:hAnsi="Tw Cen MT"/>
          <w:sz w:val="24"/>
          <w:szCs w:val="24"/>
        </w:rPr>
        <w:t>ini</w:t>
      </w:r>
      <w:proofErr w:type="spellEnd"/>
      <w:r w:rsidRPr="00670F42">
        <w:rPr>
          <w:rFonts w:ascii="Tw Cen MT" w:hAnsi="Tw Cen MT"/>
          <w:sz w:val="24"/>
          <w:szCs w:val="24"/>
        </w:rPr>
        <w:t xml:space="preserve"> </w:t>
      </w:r>
      <w:proofErr w:type="spellStart"/>
      <w:r w:rsidRPr="00670F42">
        <w:rPr>
          <w:rFonts w:ascii="Tw Cen MT" w:hAnsi="Tw Cen MT"/>
          <w:sz w:val="24"/>
          <w:szCs w:val="24"/>
        </w:rPr>
        <w:t>berfungsi</w:t>
      </w:r>
      <w:proofErr w:type="spellEnd"/>
      <w:r w:rsidRPr="00670F42">
        <w:rPr>
          <w:rFonts w:ascii="Tw Cen MT" w:hAnsi="Tw Cen MT"/>
          <w:sz w:val="24"/>
          <w:szCs w:val="24"/>
        </w:rPr>
        <w:t xml:space="preserve"> </w:t>
      </w:r>
      <w:proofErr w:type="spellStart"/>
      <w:r w:rsidRPr="00670F42">
        <w:rPr>
          <w:rFonts w:ascii="Tw Cen MT" w:hAnsi="Tw Cen MT"/>
          <w:sz w:val="24"/>
          <w:szCs w:val="24"/>
        </w:rPr>
        <w:t>untuk</w:t>
      </w:r>
      <w:proofErr w:type="spellEnd"/>
      <w:r w:rsidRPr="00670F42">
        <w:rPr>
          <w:rFonts w:ascii="Tw Cen MT" w:hAnsi="Tw Cen MT"/>
          <w:sz w:val="24"/>
          <w:szCs w:val="24"/>
        </w:rPr>
        <w:t xml:space="preserve"> </w:t>
      </w:r>
      <w:proofErr w:type="spellStart"/>
      <w:r w:rsidRPr="00670F42">
        <w:rPr>
          <w:rFonts w:ascii="Tw Cen MT" w:hAnsi="Tw Cen MT"/>
          <w:sz w:val="24"/>
          <w:szCs w:val="24"/>
        </w:rPr>
        <w:t>mengkalkulasi</w:t>
      </w:r>
      <w:proofErr w:type="spellEnd"/>
      <w:r w:rsidRPr="00670F42">
        <w:rPr>
          <w:rFonts w:ascii="Tw Cen MT" w:hAnsi="Tw Cen MT"/>
          <w:sz w:val="24"/>
          <w:szCs w:val="24"/>
        </w:rPr>
        <w:t xml:space="preserve"> dan </w:t>
      </w:r>
      <w:proofErr w:type="spellStart"/>
      <w:r w:rsidRPr="00670F42">
        <w:rPr>
          <w:rFonts w:ascii="Tw Cen MT" w:hAnsi="Tw Cen MT"/>
          <w:sz w:val="24"/>
          <w:szCs w:val="24"/>
        </w:rPr>
        <w:t>mencatat</w:t>
      </w:r>
      <w:proofErr w:type="spellEnd"/>
      <w:r w:rsidRPr="00670F42">
        <w:rPr>
          <w:rFonts w:ascii="Tw Cen MT" w:hAnsi="Tw Cen MT"/>
          <w:sz w:val="24"/>
          <w:szCs w:val="24"/>
        </w:rPr>
        <w:t xml:space="preserve"> </w:t>
      </w:r>
      <w:proofErr w:type="spellStart"/>
      <w:r w:rsidRPr="00670F42">
        <w:rPr>
          <w:rFonts w:ascii="Tw Cen MT" w:hAnsi="Tw Cen MT"/>
          <w:sz w:val="24"/>
          <w:szCs w:val="24"/>
        </w:rPr>
        <w:t>dosis</w:t>
      </w:r>
      <w:proofErr w:type="spellEnd"/>
      <w:r w:rsidRPr="00670F42">
        <w:rPr>
          <w:rFonts w:ascii="Tw Cen MT" w:hAnsi="Tw Cen MT"/>
          <w:sz w:val="24"/>
          <w:szCs w:val="24"/>
        </w:rPr>
        <w:t xml:space="preserve"> </w:t>
      </w:r>
      <w:proofErr w:type="spellStart"/>
      <w:r w:rsidRPr="00670F42">
        <w:rPr>
          <w:rFonts w:ascii="Tw Cen MT" w:hAnsi="Tw Cen MT"/>
          <w:sz w:val="24"/>
          <w:szCs w:val="24"/>
        </w:rPr>
        <w:t>radiasi</w:t>
      </w:r>
      <w:proofErr w:type="spellEnd"/>
      <w:r w:rsidRPr="00670F42">
        <w:rPr>
          <w:rFonts w:ascii="Tw Cen MT" w:hAnsi="Tw Cen MT"/>
          <w:sz w:val="24"/>
          <w:szCs w:val="24"/>
        </w:rPr>
        <w:t xml:space="preserve"> </w:t>
      </w:r>
      <w:proofErr w:type="spellStart"/>
      <w:r w:rsidRPr="00670F42">
        <w:rPr>
          <w:rFonts w:ascii="Tw Cen MT" w:hAnsi="Tw Cen MT"/>
          <w:sz w:val="24"/>
          <w:szCs w:val="24"/>
        </w:rPr>
        <w:t>dari</w:t>
      </w:r>
      <w:proofErr w:type="spellEnd"/>
      <w:r w:rsidRPr="00670F42">
        <w:rPr>
          <w:rFonts w:ascii="Tw Cen MT" w:hAnsi="Tw Cen MT"/>
          <w:sz w:val="24"/>
          <w:szCs w:val="24"/>
        </w:rPr>
        <w:t xml:space="preserve"> </w:t>
      </w:r>
      <w:proofErr w:type="spellStart"/>
      <w:r w:rsidRPr="00670F42">
        <w:rPr>
          <w:rFonts w:ascii="Tw Cen MT" w:hAnsi="Tw Cen MT"/>
          <w:sz w:val="24"/>
          <w:szCs w:val="24"/>
        </w:rPr>
        <w:t>setiap</w:t>
      </w:r>
      <w:proofErr w:type="spellEnd"/>
      <w:r w:rsidRPr="00670F42">
        <w:rPr>
          <w:rFonts w:ascii="Tw Cen MT" w:hAnsi="Tw Cen MT"/>
          <w:sz w:val="24"/>
          <w:szCs w:val="24"/>
        </w:rPr>
        <w:t xml:space="preserve"> </w:t>
      </w:r>
      <w:proofErr w:type="spellStart"/>
      <w:r w:rsidRPr="00670F42">
        <w:rPr>
          <w:rFonts w:ascii="Tw Cen MT" w:hAnsi="Tw Cen MT"/>
          <w:sz w:val="24"/>
          <w:szCs w:val="24"/>
        </w:rPr>
        <w:t>pasien</w:t>
      </w:r>
      <w:proofErr w:type="spellEnd"/>
      <w:r w:rsidRPr="00670F42">
        <w:rPr>
          <w:rFonts w:ascii="Tw Cen MT" w:hAnsi="Tw Cen MT"/>
          <w:sz w:val="24"/>
          <w:szCs w:val="24"/>
        </w:rPr>
        <w:t xml:space="preserve"> yang </w:t>
      </w:r>
      <w:proofErr w:type="spellStart"/>
      <w:r w:rsidRPr="00670F42">
        <w:rPr>
          <w:rFonts w:ascii="Tw Cen MT" w:hAnsi="Tw Cen MT"/>
          <w:sz w:val="24"/>
          <w:szCs w:val="24"/>
        </w:rPr>
        <w:t>menjalani</w:t>
      </w:r>
      <w:proofErr w:type="spellEnd"/>
      <w:r w:rsidRPr="00670F42">
        <w:rPr>
          <w:rFonts w:ascii="Tw Cen MT" w:hAnsi="Tw Cen MT"/>
          <w:sz w:val="24"/>
          <w:szCs w:val="24"/>
        </w:rPr>
        <w:t xml:space="preserve"> </w:t>
      </w:r>
      <w:proofErr w:type="spellStart"/>
      <w:r w:rsidRPr="00670F42">
        <w:rPr>
          <w:rFonts w:ascii="Tw Cen MT" w:hAnsi="Tw Cen MT"/>
          <w:sz w:val="24"/>
          <w:szCs w:val="24"/>
        </w:rPr>
        <w:t>pemeriksaan</w:t>
      </w:r>
      <w:proofErr w:type="spellEnd"/>
      <w:r w:rsidRPr="00670F42">
        <w:rPr>
          <w:rFonts w:ascii="Tw Cen MT" w:hAnsi="Tw Cen MT"/>
          <w:sz w:val="24"/>
          <w:szCs w:val="24"/>
        </w:rPr>
        <w:t xml:space="preserve"> </w:t>
      </w:r>
      <w:r w:rsidRPr="00670F42">
        <w:rPr>
          <w:rFonts w:ascii="Tw Cen MT" w:hAnsi="Tw Cen MT"/>
          <w:iCs/>
          <w:sz w:val="24"/>
          <w:szCs w:val="24"/>
        </w:rPr>
        <w:t>CT</w:t>
      </w:r>
      <w:r w:rsidRPr="00670F42">
        <w:rPr>
          <w:rFonts w:ascii="Tw Cen MT" w:hAnsi="Tw Cen MT"/>
          <w:i/>
          <w:sz w:val="24"/>
          <w:szCs w:val="24"/>
        </w:rPr>
        <w:t xml:space="preserve">. </w:t>
      </w:r>
      <w:r w:rsidRPr="00670F42">
        <w:rPr>
          <w:rFonts w:ascii="Tw Cen MT" w:hAnsi="Tw Cen MT"/>
          <w:sz w:val="24"/>
          <w:szCs w:val="24"/>
        </w:rPr>
        <w:t xml:space="preserve"> </w:t>
      </w:r>
      <w:proofErr w:type="spellStart"/>
      <w:r w:rsidRPr="00670F42">
        <w:rPr>
          <w:rFonts w:ascii="Tw Cen MT" w:hAnsi="Tw Cen MT"/>
          <w:sz w:val="24"/>
          <w:szCs w:val="24"/>
        </w:rPr>
        <w:t>IndoseCT</w:t>
      </w:r>
      <w:proofErr w:type="spellEnd"/>
      <w:r w:rsidRPr="00670F42">
        <w:rPr>
          <w:rFonts w:ascii="Tw Cen MT" w:hAnsi="Tw Cen MT"/>
          <w:sz w:val="24"/>
          <w:szCs w:val="24"/>
        </w:rPr>
        <w:t xml:space="preserve"> v20.b </w:t>
      </w:r>
      <w:proofErr w:type="spellStart"/>
      <w:r w:rsidRPr="00670F42">
        <w:rPr>
          <w:rFonts w:ascii="Tw Cen MT" w:hAnsi="Tw Cen MT"/>
          <w:sz w:val="24"/>
          <w:szCs w:val="24"/>
        </w:rPr>
        <w:t>tidak</w:t>
      </w:r>
      <w:proofErr w:type="spellEnd"/>
      <w:r w:rsidRPr="00670F42">
        <w:rPr>
          <w:rFonts w:ascii="Tw Cen MT" w:hAnsi="Tw Cen MT"/>
          <w:sz w:val="24"/>
          <w:szCs w:val="24"/>
        </w:rPr>
        <w:t xml:space="preserve"> </w:t>
      </w:r>
      <w:proofErr w:type="spellStart"/>
      <w:r w:rsidRPr="00670F42">
        <w:rPr>
          <w:rFonts w:ascii="Tw Cen MT" w:hAnsi="Tw Cen MT"/>
          <w:sz w:val="24"/>
          <w:szCs w:val="24"/>
        </w:rPr>
        <w:t>hanya</w:t>
      </w:r>
      <w:proofErr w:type="spellEnd"/>
      <w:r w:rsidRPr="00670F42">
        <w:rPr>
          <w:rFonts w:ascii="Tw Cen MT" w:hAnsi="Tw Cen MT"/>
          <w:sz w:val="24"/>
          <w:szCs w:val="24"/>
        </w:rPr>
        <w:t xml:space="preserve"> </w:t>
      </w:r>
      <w:proofErr w:type="spellStart"/>
      <w:r w:rsidRPr="00670F42">
        <w:rPr>
          <w:rFonts w:ascii="Tw Cen MT" w:hAnsi="Tw Cen MT"/>
          <w:sz w:val="24"/>
          <w:szCs w:val="24"/>
        </w:rPr>
        <w:t>mengukur</w:t>
      </w:r>
      <w:proofErr w:type="spellEnd"/>
      <w:r w:rsidRPr="00670F42">
        <w:rPr>
          <w:rFonts w:ascii="Tw Cen MT" w:hAnsi="Tw Cen MT"/>
          <w:sz w:val="24"/>
          <w:szCs w:val="24"/>
        </w:rPr>
        <w:t xml:space="preserve"> </w:t>
      </w:r>
      <w:proofErr w:type="spellStart"/>
      <w:r w:rsidRPr="00670F42">
        <w:rPr>
          <w:rFonts w:ascii="Tw Cen MT" w:hAnsi="Tw Cen MT"/>
          <w:sz w:val="24"/>
          <w:szCs w:val="24"/>
        </w:rPr>
        <w:t>dosis</w:t>
      </w:r>
      <w:proofErr w:type="spellEnd"/>
      <w:r w:rsidRPr="00670F42">
        <w:rPr>
          <w:rFonts w:ascii="Tw Cen MT" w:hAnsi="Tw Cen MT"/>
          <w:sz w:val="24"/>
          <w:szCs w:val="24"/>
        </w:rPr>
        <w:t xml:space="preserve"> </w:t>
      </w:r>
      <w:proofErr w:type="spellStart"/>
      <w:r w:rsidRPr="00670F42">
        <w:rPr>
          <w:rFonts w:ascii="Tw Cen MT" w:hAnsi="Tw Cen MT"/>
          <w:sz w:val="24"/>
          <w:szCs w:val="24"/>
        </w:rPr>
        <w:t>keluaran</w:t>
      </w:r>
      <w:proofErr w:type="spellEnd"/>
      <w:r w:rsidRPr="00670F42">
        <w:rPr>
          <w:rFonts w:ascii="Tw Cen MT" w:hAnsi="Tw Cen MT"/>
          <w:sz w:val="24"/>
          <w:szCs w:val="24"/>
        </w:rPr>
        <w:t xml:space="preserve"> </w:t>
      </w:r>
      <w:proofErr w:type="spellStart"/>
      <w:r w:rsidRPr="00670F42">
        <w:rPr>
          <w:rFonts w:ascii="Tw Cen MT" w:hAnsi="Tw Cen MT"/>
          <w:sz w:val="24"/>
          <w:szCs w:val="24"/>
        </w:rPr>
        <w:t>radiasi</w:t>
      </w:r>
      <w:proofErr w:type="spellEnd"/>
      <w:r w:rsidRPr="00670F42">
        <w:rPr>
          <w:rFonts w:ascii="Tw Cen MT" w:hAnsi="Tw Cen MT"/>
          <w:sz w:val="24"/>
          <w:szCs w:val="24"/>
        </w:rPr>
        <w:t xml:space="preserve"> </w:t>
      </w:r>
      <w:proofErr w:type="spellStart"/>
      <w:r w:rsidRPr="00670F42">
        <w:rPr>
          <w:rFonts w:ascii="Tw Cen MT" w:hAnsi="Tw Cen MT"/>
          <w:sz w:val="24"/>
          <w:szCs w:val="24"/>
        </w:rPr>
        <w:t>dari</w:t>
      </w:r>
      <w:proofErr w:type="spellEnd"/>
      <w:r w:rsidRPr="00670F42">
        <w:rPr>
          <w:rFonts w:ascii="Tw Cen MT" w:hAnsi="Tw Cen MT"/>
          <w:sz w:val="24"/>
          <w:szCs w:val="24"/>
        </w:rPr>
        <w:t xml:space="preserve"> </w:t>
      </w:r>
      <w:proofErr w:type="spellStart"/>
      <w:r w:rsidRPr="00670F42">
        <w:rPr>
          <w:rFonts w:ascii="Tw Cen MT" w:hAnsi="Tw Cen MT"/>
          <w:sz w:val="24"/>
          <w:szCs w:val="24"/>
        </w:rPr>
        <w:t>perangkat</w:t>
      </w:r>
      <w:proofErr w:type="spellEnd"/>
      <w:r w:rsidRPr="00670F42">
        <w:rPr>
          <w:rFonts w:ascii="Tw Cen MT" w:hAnsi="Tw Cen MT"/>
          <w:sz w:val="24"/>
          <w:szCs w:val="24"/>
        </w:rPr>
        <w:t xml:space="preserve"> CT </w:t>
      </w:r>
      <w:proofErr w:type="spellStart"/>
      <w:r w:rsidRPr="00670F42">
        <w:rPr>
          <w:rFonts w:ascii="Tw Cen MT" w:hAnsi="Tw Cen MT"/>
          <w:sz w:val="24"/>
          <w:szCs w:val="24"/>
        </w:rPr>
        <w:t>dengan</w:t>
      </w:r>
      <w:proofErr w:type="spellEnd"/>
      <w:r w:rsidRPr="00670F42">
        <w:rPr>
          <w:rFonts w:ascii="Tw Cen MT" w:hAnsi="Tw Cen MT"/>
          <w:sz w:val="24"/>
          <w:szCs w:val="24"/>
        </w:rPr>
        <w:t xml:space="preserve"> </w:t>
      </w:r>
      <w:proofErr w:type="spellStart"/>
      <w:r w:rsidRPr="00670F42">
        <w:rPr>
          <w:rFonts w:ascii="Tw Cen MT" w:hAnsi="Tw Cen MT"/>
          <w:sz w:val="24"/>
          <w:szCs w:val="24"/>
        </w:rPr>
        <w:t>CTDIvol</w:t>
      </w:r>
      <w:proofErr w:type="spellEnd"/>
      <w:r w:rsidRPr="00670F42">
        <w:rPr>
          <w:rFonts w:ascii="Tw Cen MT" w:hAnsi="Tw Cen MT"/>
          <w:sz w:val="24"/>
          <w:szCs w:val="24"/>
        </w:rPr>
        <w:t xml:space="preserve">, </w:t>
      </w:r>
      <w:proofErr w:type="spellStart"/>
      <w:r w:rsidRPr="00670F42">
        <w:rPr>
          <w:rFonts w:ascii="Tw Cen MT" w:hAnsi="Tw Cen MT"/>
          <w:sz w:val="24"/>
          <w:szCs w:val="24"/>
        </w:rPr>
        <w:t>melainkan</w:t>
      </w:r>
      <w:proofErr w:type="spellEnd"/>
      <w:r w:rsidRPr="00670F42">
        <w:rPr>
          <w:rFonts w:ascii="Tw Cen MT" w:hAnsi="Tw Cen MT"/>
          <w:sz w:val="24"/>
          <w:szCs w:val="24"/>
        </w:rPr>
        <w:t xml:space="preserve"> juga </w:t>
      </w:r>
      <w:proofErr w:type="spellStart"/>
      <w:r w:rsidRPr="00670F42">
        <w:rPr>
          <w:rFonts w:ascii="Tw Cen MT" w:hAnsi="Tw Cen MT"/>
          <w:sz w:val="24"/>
          <w:szCs w:val="24"/>
        </w:rPr>
        <w:t>menghitung</w:t>
      </w:r>
      <w:proofErr w:type="spellEnd"/>
      <w:r w:rsidRPr="00670F42">
        <w:rPr>
          <w:rFonts w:ascii="Tw Cen MT" w:hAnsi="Tw Cen MT"/>
          <w:sz w:val="24"/>
          <w:szCs w:val="24"/>
        </w:rPr>
        <w:t xml:space="preserve"> </w:t>
      </w:r>
      <w:proofErr w:type="spellStart"/>
      <w:r w:rsidRPr="00670F42">
        <w:rPr>
          <w:rFonts w:ascii="Tw Cen MT" w:hAnsi="Tw Cen MT"/>
          <w:sz w:val="24"/>
          <w:szCs w:val="24"/>
        </w:rPr>
        <w:t>dosis</w:t>
      </w:r>
      <w:proofErr w:type="spellEnd"/>
      <w:r w:rsidRPr="00670F42">
        <w:rPr>
          <w:rFonts w:ascii="Tw Cen MT" w:hAnsi="Tw Cen MT"/>
          <w:sz w:val="24"/>
          <w:szCs w:val="24"/>
        </w:rPr>
        <w:t xml:space="preserve"> </w:t>
      </w:r>
      <w:proofErr w:type="spellStart"/>
      <w:r w:rsidRPr="00670F42">
        <w:rPr>
          <w:rFonts w:ascii="Tw Cen MT" w:hAnsi="Tw Cen MT"/>
          <w:sz w:val="24"/>
          <w:szCs w:val="24"/>
        </w:rPr>
        <w:t>individu</w:t>
      </w:r>
      <w:proofErr w:type="spellEnd"/>
      <w:r w:rsidRPr="00670F42">
        <w:rPr>
          <w:rFonts w:ascii="Tw Cen MT" w:hAnsi="Tw Cen MT"/>
          <w:sz w:val="24"/>
          <w:szCs w:val="24"/>
        </w:rPr>
        <w:t xml:space="preserve"> yang </w:t>
      </w:r>
      <w:proofErr w:type="spellStart"/>
      <w:r w:rsidRPr="00670F42">
        <w:rPr>
          <w:rFonts w:ascii="Tw Cen MT" w:hAnsi="Tw Cen MT"/>
          <w:sz w:val="24"/>
          <w:szCs w:val="24"/>
        </w:rPr>
        <w:t>diterima</w:t>
      </w:r>
      <w:proofErr w:type="spellEnd"/>
      <w:r w:rsidRPr="00670F42">
        <w:rPr>
          <w:rFonts w:ascii="Tw Cen MT" w:hAnsi="Tw Cen MT"/>
          <w:sz w:val="24"/>
          <w:szCs w:val="24"/>
        </w:rPr>
        <w:t xml:space="preserve"> oleh </w:t>
      </w:r>
      <w:proofErr w:type="spellStart"/>
      <w:r w:rsidRPr="00670F42">
        <w:rPr>
          <w:rFonts w:ascii="Tw Cen MT" w:hAnsi="Tw Cen MT"/>
          <w:sz w:val="24"/>
          <w:szCs w:val="24"/>
        </w:rPr>
        <w:t>setiap</w:t>
      </w:r>
      <w:proofErr w:type="spellEnd"/>
      <w:r w:rsidRPr="00670F42">
        <w:rPr>
          <w:rFonts w:ascii="Tw Cen MT" w:hAnsi="Tw Cen MT"/>
          <w:sz w:val="24"/>
          <w:szCs w:val="24"/>
        </w:rPr>
        <w:t xml:space="preserve"> </w:t>
      </w:r>
      <w:proofErr w:type="spellStart"/>
      <w:r w:rsidRPr="00670F42">
        <w:rPr>
          <w:rFonts w:ascii="Tw Cen MT" w:hAnsi="Tw Cen MT"/>
          <w:sz w:val="24"/>
          <w:szCs w:val="24"/>
        </w:rPr>
        <w:t>pasien</w:t>
      </w:r>
      <w:proofErr w:type="spellEnd"/>
      <w:r w:rsidRPr="00670F42">
        <w:rPr>
          <w:rFonts w:ascii="Tw Cen MT" w:hAnsi="Tw Cen MT"/>
          <w:sz w:val="24"/>
          <w:szCs w:val="24"/>
        </w:rPr>
        <w:t xml:space="preserve"> </w:t>
      </w:r>
      <w:proofErr w:type="spellStart"/>
      <w:r w:rsidRPr="00670F42">
        <w:rPr>
          <w:rFonts w:ascii="Tw Cen MT" w:hAnsi="Tw Cen MT"/>
          <w:sz w:val="24"/>
          <w:szCs w:val="24"/>
        </w:rPr>
        <w:t>dengan</w:t>
      </w:r>
      <w:proofErr w:type="spellEnd"/>
      <w:r w:rsidRPr="00670F42">
        <w:rPr>
          <w:rFonts w:ascii="Tw Cen MT" w:hAnsi="Tw Cen MT"/>
          <w:sz w:val="24"/>
          <w:szCs w:val="24"/>
        </w:rPr>
        <w:t xml:space="preserve"> </w:t>
      </w:r>
      <w:proofErr w:type="spellStart"/>
      <w:r w:rsidRPr="00670F42">
        <w:rPr>
          <w:rFonts w:ascii="Tw Cen MT" w:hAnsi="Tw Cen MT"/>
          <w:sz w:val="24"/>
          <w:szCs w:val="24"/>
        </w:rPr>
        <w:t>menggunakan</w:t>
      </w:r>
      <w:proofErr w:type="spellEnd"/>
      <w:r w:rsidRPr="00670F42">
        <w:rPr>
          <w:rFonts w:ascii="Tw Cen MT" w:hAnsi="Tw Cen MT"/>
          <w:sz w:val="24"/>
          <w:szCs w:val="24"/>
        </w:rPr>
        <w:t xml:space="preserve"> SSDE </w:t>
      </w:r>
      <w:r w:rsidRPr="00670F42">
        <w:rPr>
          <w:rFonts w:ascii="Tw Cen MT" w:hAnsi="Tw Cen MT"/>
          <w:sz w:val="24"/>
          <w:szCs w:val="24"/>
        </w:rPr>
        <w:fldChar w:fldCharType="begin" w:fldLock="1"/>
      </w:r>
      <w:r w:rsidRPr="00670F42">
        <w:rPr>
          <w:rFonts w:ascii="Tw Cen MT" w:hAnsi="Tw Cen MT"/>
          <w:sz w:val="24"/>
          <w:szCs w:val="24"/>
        </w:rPr>
        <w:instrText>ADDIN CSL_CITATION {"citationItems":[{"id":"ITEM-1","itemData":{"author":[{"dropping-particle":"","family":"Anam","given":"Choirul","non-dropping-particle":"","parse-names":false,"suffix":""},{"dropping-particle":"","family":"Diponegoro","given":"Universitas","non-dropping-particle":"","parse-names":false,"suffix":""},{"dropping-particle":"","family":"Haryanto","given":"Freddy","non-dropping-particle":"","parse-names":false,"suffix":""},{"dropping-particle":"","family":"Arif","given":"Idam","non-dropping-particle":"","parse-names":false,"suffix":""},{"dropping-particle":"","family":"Dougherty","given":"Geoff","non-dropping-particle":"","parse-names":false,"suffix":""},{"dropping-particle":"","family":"Islands","given":"Channel","non-dropping-particle":"","parse-names":false,"suffix":""}],"id":"ITEM-1","issue":"September","issued":{"date-parts":[["2017"]]},"title":"IndoseCT","type":"article-journal"},"uris":["http://www.mendeley.com/documents/?uuid=de2fd457-6e3c-4a3b-a815-9b18d3a9e613"]}],"mendeley":{"formattedCitation":"[15]","plainTextFormattedCitation":"[15]","previouslyFormattedCitation":"[14]"},"properties":{"noteIndex":0},"schema":"https://github.com/citation-style-language/schema/raw/master/csl-citation.json"}</w:instrText>
      </w:r>
      <w:r w:rsidRPr="00670F42">
        <w:rPr>
          <w:rFonts w:ascii="Tw Cen MT" w:hAnsi="Tw Cen MT"/>
          <w:sz w:val="24"/>
          <w:szCs w:val="24"/>
        </w:rPr>
        <w:fldChar w:fldCharType="separate"/>
      </w:r>
      <w:r w:rsidRPr="00670F42">
        <w:rPr>
          <w:rFonts w:ascii="Tw Cen MT" w:hAnsi="Tw Cen MT"/>
          <w:noProof/>
          <w:sz w:val="24"/>
          <w:szCs w:val="24"/>
        </w:rPr>
        <w:t>[15]</w:t>
      </w:r>
      <w:r w:rsidRPr="00670F42">
        <w:rPr>
          <w:rFonts w:ascii="Tw Cen MT" w:hAnsi="Tw Cen MT"/>
          <w:sz w:val="24"/>
          <w:szCs w:val="24"/>
        </w:rPr>
        <w:fldChar w:fldCharType="end"/>
      </w:r>
      <w:r w:rsidRPr="00670F42">
        <w:rPr>
          <w:rFonts w:ascii="Tw Cen MT" w:hAnsi="Tw Cen MT"/>
          <w:sz w:val="24"/>
          <w:szCs w:val="24"/>
        </w:rPr>
        <w:t>.</w:t>
      </w:r>
    </w:p>
    <w:p w14:paraId="6791C151" w14:textId="77777777" w:rsidR="00670F42" w:rsidRPr="00341E1A" w:rsidRDefault="00670F42" w:rsidP="00670F42">
      <w:pPr>
        <w:spacing w:after="0" w:line="240" w:lineRule="auto"/>
        <w:jc w:val="both"/>
        <w:rPr>
          <w:rFonts w:ascii="Tw Cen MT" w:eastAsia="Twentieth Century" w:hAnsi="Tw Cen MT" w:cs="Twentieth Century"/>
          <w:sz w:val="24"/>
          <w:szCs w:val="24"/>
        </w:rPr>
      </w:pPr>
    </w:p>
    <w:p w14:paraId="23057487" w14:textId="73DA2B47" w:rsidR="0009216C" w:rsidRPr="00FB6AF4" w:rsidRDefault="007106F6" w:rsidP="00F0256B">
      <w:pPr>
        <w:spacing w:after="0" w:line="240" w:lineRule="auto"/>
        <w:jc w:val="both"/>
        <w:rPr>
          <w:rFonts w:ascii="Tw Cen MT" w:eastAsia="Twentieth Century" w:hAnsi="Tw Cen MT" w:cs="Twentieth Century"/>
          <w:b/>
          <w:sz w:val="24"/>
          <w:szCs w:val="24"/>
        </w:rPr>
      </w:pPr>
      <w:r w:rsidRPr="00FB6AF4">
        <w:rPr>
          <w:rFonts w:ascii="Tw Cen MT" w:eastAsia="Twentieth Century" w:hAnsi="Tw Cen MT" w:cs="Twentieth Century"/>
          <w:b/>
          <w:sz w:val="24"/>
          <w:szCs w:val="24"/>
        </w:rPr>
        <w:t xml:space="preserve">METODE </w:t>
      </w:r>
    </w:p>
    <w:p w14:paraId="028F674D" w14:textId="77777777" w:rsidR="006F1B65" w:rsidRPr="00FB6AF4" w:rsidRDefault="006F1B65" w:rsidP="006F1B65">
      <w:pPr>
        <w:pStyle w:val="TidakAdaSpasi"/>
        <w:spacing w:line="240" w:lineRule="auto"/>
        <w:ind w:left="0" w:firstLine="0"/>
        <w:rPr>
          <w:rFonts w:ascii="Tw Cen MT" w:hAnsi="Tw Cen MT"/>
          <w:szCs w:val="24"/>
        </w:rPr>
      </w:pPr>
      <w:proofErr w:type="spellStart"/>
      <w:r w:rsidRPr="00FB6AF4">
        <w:rPr>
          <w:rFonts w:ascii="Tw Cen MT" w:hAnsi="Tw Cen MT"/>
          <w:szCs w:val="24"/>
        </w:rPr>
        <w:t>Penelitian</w:t>
      </w:r>
      <w:proofErr w:type="spellEnd"/>
      <w:r w:rsidRPr="00FB6AF4">
        <w:rPr>
          <w:rFonts w:ascii="Tw Cen MT" w:hAnsi="Tw Cen MT"/>
          <w:spacing w:val="1"/>
          <w:szCs w:val="24"/>
        </w:rPr>
        <w:t xml:space="preserve"> </w:t>
      </w:r>
      <w:proofErr w:type="spellStart"/>
      <w:r w:rsidRPr="00FB6AF4">
        <w:rPr>
          <w:rFonts w:ascii="Tw Cen MT" w:hAnsi="Tw Cen MT"/>
          <w:szCs w:val="24"/>
        </w:rPr>
        <w:t>ini</w:t>
      </w:r>
      <w:proofErr w:type="spellEnd"/>
      <w:r w:rsidRPr="00FB6AF4">
        <w:rPr>
          <w:rFonts w:ascii="Tw Cen MT" w:hAnsi="Tw Cen MT"/>
          <w:szCs w:val="24"/>
        </w:rPr>
        <w:t xml:space="preserve"> </w:t>
      </w:r>
      <w:proofErr w:type="spellStart"/>
      <w:r w:rsidRPr="00FB6AF4">
        <w:rPr>
          <w:rFonts w:ascii="Tw Cen MT" w:hAnsi="Tw Cen MT"/>
          <w:szCs w:val="24"/>
        </w:rPr>
        <w:t>bersifat</w:t>
      </w:r>
      <w:proofErr w:type="spellEnd"/>
      <w:r w:rsidRPr="00FB6AF4">
        <w:rPr>
          <w:rFonts w:ascii="Tw Cen MT" w:hAnsi="Tw Cen MT"/>
          <w:szCs w:val="24"/>
        </w:rPr>
        <w:t xml:space="preserve"> </w:t>
      </w:r>
      <w:proofErr w:type="spellStart"/>
      <w:r w:rsidRPr="00FB6AF4">
        <w:rPr>
          <w:rFonts w:ascii="Tw Cen MT" w:hAnsi="Tw Cen MT"/>
          <w:szCs w:val="24"/>
        </w:rPr>
        <w:t>deskriptif</w:t>
      </w:r>
      <w:proofErr w:type="spellEnd"/>
      <w:r w:rsidRPr="00FB6AF4">
        <w:rPr>
          <w:rFonts w:ascii="Tw Cen MT" w:hAnsi="Tw Cen MT"/>
          <w:spacing w:val="1"/>
          <w:szCs w:val="24"/>
        </w:rPr>
        <w:t xml:space="preserve"> </w:t>
      </w:r>
      <w:proofErr w:type="spellStart"/>
      <w:proofErr w:type="gramStart"/>
      <w:r w:rsidRPr="00FB6AF4">
        <w:rPr>
          <w:rFonts w:ascii="Tw Cen MT" w:hAnsi="Tw Cen MT"/>
          <w:spacing w:val="1"/>
          <w:szCs w:val="24"/>
        </w:rPr>
        <w:t>kuantitatif</w:t>
      </w:r>
      <w:r w:rsidRPr="00FB6AF4">
        <w:rPr>
          <w:rFonts w:ascii="Tw Cen MT" w:hAnsi="Tw Cen MT"/>
          <w:szCs w:val="24"/>
        </w:rPr>
        <w:t>,dilakukan</w:t>
      </w:r>
      <w:proofErr w:type="spellEnd"/>
      <w:proofErr w:type="gramEnd"/>
      <w:r w:rsidRPr="00FB6AF4">
        <w:rPr>
          <w:rFonts w:ascii="Tw Cen MT" w:hAnsi="Tw Cen MT"/>
          <w:spacing w:val="70"/>
          <w:szCs w:val="24"/>
        </w:rPr>
        <w:t xml:space="preserve"> </w:t>
      </w:r>
      <w:r w:rsidRPr="00FB6AF4">
        <w:rPr>
          <w:rFonts w:ascii="Tw Cen MT" w:hAnsi="Tw Cen MT"/>
          <w:szCs w:val="24"/>
        </w:rPr>
        <w:t>di</w:t>
      </w:r>
      <w:r w:rsidRPr="00FB6AF4">
        <w:rPr>
          <w:rFonts w:ascii="Tw Cen MT" w:hAnsi="Tw Cen MT"/>
          <w:spacing w:val="71"/>
          <w:szCs w:val="24"/>
        </w:rPr>
        <w:t xml:space="preserve"> </w:t>
      </w:r>
      <w:proofErr w:type="spellStart"/>
      <w:r w:rsidRPr="00FB6AF4">
        <w:rPr>
          <w:rFonts w:ascii="Tw Cen MT" w:hAnsi="Tw Cen MT"/>
          <w:szCs w:val="24"/>
        </w:rPr>
        <w:t>Instalasi</w:t>
      </w:r>
      <w:proofErr w:type="spellEnd"/>
      <w:r w:rsidRPr="00FB6AF4">
        <w:rPr>
          <w:rFonts w:ascii="Tw Cen MT" w:hAnsi="Tw Cen MT"/>
          <w:spacing w:val="68"/>
          <w:szCs w:val="24"/>
        </w:rPr>
        <w:t xml:space="preserve"> </w:t>
      </w:r>
      <w:proofErr w:type="spellStart"/>
      <w:r w:rsidRPr="00FB6AF4">
        <w:rPr>
          <w:rFonts w:ascii="Tw Cen MT" w:hAnsi="Tw Cen MT"/>
          <w:szCs w:val="24"/>
        </w:rPr>
        <w:t>Radiologi</w:t>
      </w:r>
      <w:proofErr w:type="spellEnd"/>
      <w:r w:rsidRPr="00FB6AF4">
        <w:rPr>
          <w:rFonts w:ascii="Tw Cen MT" w:hAnsi="Tw Cen MT"/>
          <w:spacing w:val="71"/>
          <w:szCs w:val="24"/>
        </w:rPr>
        <w:t xml:space="preserve"> </w:t>
      </w:r>
      <w:r w:rsidRPr="00FB6AF4">
        <w:rPr>
          <w:rFonts w:ascii="Tw Cen MT" w:hAnsi="Tw Cen MT"/>
          <w:szCs w:val="24"/>
        </w:rPr>
        <w:t>RS.</w:t>
      </w:r>
      <w:r w:rsidRPr="00FB6AF4">
        <w:rPr>
          <w:rFonts w:ascii="Tw Cen MT" w:hAnsi="Tw Cen MT"/>
          <w:spacing w:val="73"/>
          <w:szCs w:val="24"/>
        </w:rPr>
        <w:t xml:space="preserve"> </w:t>
      </w:r>
      <w:proofErr w:type="spellStart"/>
      <w:r w:rsidRPr="00FB6AF4">
        <w:rPr>
          <w:rFonts w:ascii="Tw Cen MT" w:hAnsi="Tw Cen MT"/>
          <w:spacing w:val="73"/>
          <w:szCs w:val="24"/>
        </w:rPr>
        <w:t>Santo</w:t>
      </w:r>
      <w:r w:rsidRPr="00FB6AF4">
        <w:rPr>
          <w:rFonts w:ascii="Tw Cen MT" w:hAnsi="Tw Cen MT"/>
          <w:szCs w:val="24"/>
        </w:rPr>
        <w:t>Borromeus</w:t>
      </w:r>
      <w:proofErr w:type="spellEnd"/>
      <w:r w:rsidRPr="00FB6AF4">
        <w:rPr>
          <w:rFonts w:ascii="Tw Cen MT" w:hAnsi="Tw Cen MT"/>
          <w:szCs w:val="24"/>
        </w:rPr>
        <w:t xml:space="preserve"> Bandung. </w:t>
      </w:r>
      <w:proofErr w:type="spellStart"/>
      <w:r w:rsidRPr="00FB6AF4">
        <w:rPr>
          <w:rFonts w:ascii="Tw Cen MT" w:hAnsi="Tw Cen MT"/>
          <w:szCs w:val="24"/>
        </w:rPr>
        <w:t>Populasi</w:t>
      </w:r>
      <w:proofErr w:type="spellEnd"/>
      <w:r w:rsidRPr="00FB6AF4">
        <w:rPr>
          <w:rFonts w:ascii="Tw Cen MT" w:hAnsi="Tw Cen MT"/>
          <w:spacing w:val="1"/>
          <w:szCs w:val="24"/>
        </w:rPr>
        <w:t xml:space="preserve"> dan </w:t>
      </w:r>
      <w:proofErr w:type="spellStart"/>
      <w:r w:rsidRPr="00FB6AF4">
        <w:rPr>
          <w:rFonts w:ascii="Tw Cen MT" w:hAnsi="Tw Cen MT"/>
          <w:spacing w:val="1"/>
          <w:szCs w:val="24"/>
        </w:rPr>
        <w:t>sampel</w:t>
      </w:r>
      <w:proofErr w:type="spellEnd"/>
      <w:r w:rsidRPr="00FB6AF4">
        <w:rPr>
          <w:rFonts w:ascii="Tw Cen MT" w:hAnsi="Tw Cen MT"/>
          <w:spacing w:val="1"/>
          <w:szCs w:val="24"/>
        </w:rPr>
        <w:t xml:space="preserve"> </w:t>
      </w:r>
      <w:r w:rsidRPr="00FB6AF4">
        <w:rPr>
          <w:rFonts w:ascii="Tw Cen MT" w:hAnsi="Tw Cen MT"/>
          <w:szCs w:val="24"/>
        </w:rPr>
        <w:t>yang</w:t>
      </w:r>
      <w:r w:rsidRPr="00FB6AF4">
        <w:rPr>
          <w:rFonts w:ascii="Tw Cen MT" w:hAnsi="Tw Cen MT"/>
          <w:spacing w:val="1"/>
          <w:szCs w:val="24"/>
        </w:rPr>
        <w:t xml:space="preserve"> </w:t>
      </w:r>
      <w:proofErr w:type="spellStart"/>
      <w:r w:rsidRPr="00FB6AF4">
        <w:rPr>
          <w:rFonts w:ascii="Tw Cen MT" w:hAnsi="Tw Cen MT"/>
          <w:szCs w:val="24"/>
        </w:rPr>
        <w:t>digunakan</w:t>
      </w:r>
      <w:proofErr w:type="spellEnd"/>
      <w:r w:rsidRPr="00FB6AF4">
        <w:rPr>
          <w:rFonts w:ascii="Tw Cen MT" w:hAnsi="Tw Cen MT"/>
          <w:spacing w:val="1"/>
          <w:szCs w:val="24"/>
        </w:rPr>
        <w:t xml:space="preserve"> </w:t>
      </w:r>
      <w:proofErr w:type="spellStart"/>
      <w:r w:rsidRPr="00FB6AF4">
        <w:rPr>
          <w:rFonts w:ascii="Tw Cen MT" w:hAnsi="Tw Cen MT"/>
          <w:spacing w:val="1"/>
          <w:szCs w:val="24"/>
        </w:rPr>
        <w:t>merupakan</w:t>
      </w:r>
      <w:proofErr w:type="spellEnd"/>
      <w:r w:rsidRPr="00FB6AF4">
        <w:rPr>
          <w:rFonts w:ascii="Tw Cen MT" w:hAnsi="Tw Cen MT"/>
          <w:spacing w:val="1"/>
          <w:szCs w:val="24"/>
        </w:rPr>
        <w:t xml:space="preserve"> data </w:t>
      </w:r>
      <w:proofErr w:type="spellStart"/>
      <w:r w:rsidRPr="00FB6AF4">
        <w:rPr>
          <w:rFonts w:ascii="Tw Cen MT" w:hAnsi="Tw Cen MT"/>
          <w:spacing w:val="1"/>
          <w:szCs w:val="24"/>
        </w:rPr>
        <w:t>retrospektif</w:t>
      </w:r>
      <w:proofErr w:type="spellEnd"/>
      <w:r w:rsidRPr="00FB6AF4">
        <w:rPr>
          <w:rFonts w:ascii="Tw Cen MT" w:hAnsi="Tw Cen MT"/>
          <w:spacing w:val="1"/>
          <w:szCs w:val="24"/>
        </w:rPr>
        <w:t xml:space="preserve"> </w:t>
      </w:r>
      <w:proofErr w:type="spellStart"/>
      <w:r w:rsidRPr="00FB6AF4">
        <w:rPr>
          <w:rFonts w:ascii="Tw Cen MT" w:hAnsi="Tw Cen MT"/>
          <w:szCs w:val="24"/>
        </w:rPr>
        <w:t>atau</w:t>
      </w:r>
      <w:proofErr w:type="spellEnd"/>
      <w:r w:rsidRPr="00FB6AF4">
        <w:rPr>
          <w:rFonts w:ascii="Tw Cen MT" w:hAnsi="Tw Cen MT"/>
          <w:szCs w:val="24"/>
        </w:rPr>
        <w:t xml:space="preserve"> data </w:t>
      </w:r>
      <w:proofErr w:type="spellStart"/>
      <w:r w:rsidRPr="00FB6AF4">
        <w:rPr>
          <w:rFonts w:ascii="Tw Cen MT" w:hAnsi="Tw Cen MT"/>
          <w:szCs w:val="24"/>
        </w:rPr>
        <w:t>lampau</w:t>
      </w:r>
      <w:proofErr w:type="spellEnd"/>
      <w:r w:rsidRPr="00FB6AF4">
        <w:rPr>
          <w:rFonts w:ascii="Tw Cen MT" w:hAnsi="Tw Cen MT"/>
          <w:szCs w:val="24"/>
        </w:rPr>
        <w:t xml:space="preserve"> </w:t>
      </w:r>
      <w:proofErr w:type="spellStart"/>
      <w:r w:rsidRPr="00FB6AF4">
        <w:rPr>
          <w:rFonts w:ascii="Tw Cen MT" w:hAnsi="Tw Cen MT"/>
          <w:szCs w:val="24"/>
        </w:rPr>
        <w:t>yaitu</w:t>
      </w:r>
      <w:proofErr w:type="spellEnd"/>
      <w:r w:rsidRPr="00FB6AF4">
        <w:rPr>
          <w:rFonts w:ascii="Tw Cen MT" w:hAnsi="Tw Cen MT"/>
          <w:spacing w:val="1"/>
          <w:szCs w:val="24"/>
        </w:rPr>
        <w:t xml:space="preserve"> </w:t>
      </w:r>
      <w:proofErr w:type="spellStart"/>
      <w:r w:rsidRPr="00FB6AF4">
        <w:rPr>
          <w:rFonts w:ascii="Tw Cen MT" w:hAnsi="Tw Cen MT"/>
          <w:szCs w:val="24"/>
        </w:rPr>
        <w:t>semua</w:t>
      </w:r>
      <w:proofErr w:type="spellEnd"/>
      <w:r w:rsidRPr="00FB6AF4">
        <w:rPr>
          <w:rFonts w:ascii="Tw Cen MT" w:hAnsi="Tw Cen MT"/>
          <w:spacing w:val="1"/>
          <w:szCs w:val="24"/>
        </w:rPr>
        <w:t xml:space="preserve"> data </w:t>
      </w:r>
      <w:proofErr w:type="spellStart"/>
      <w:r w:rsidRPr="00FB6AF4">
        <w:rPr>
          <w:rFonts w:ascii="Tw Cen MT" w:hAnsi="Tw Cen MT"/>
          <w:spacing w:val="1"/>
          <w:szCs w:val="24"/>
        </w:rPr>
        <w:t>citra</w:t>
      </w:r>
      <w:proofErr w:type="spellEnd"/>
      <w:r w:rsidRPr="00FB6AF4">
        <w:rPr>
          <w:rFonts w:ascii="Tw Cen MT" w:hAnsi="Tw Cen MT"/>
          <w:spacing w:val="1"/>
          <w:szCs w:val="24"/>
        </w:rPr>
        <w:t xml:space="preserve"> DICOM </w:t>
      </w:r>
      <w:proofErr w:type="spellStart"/>
      <w:r w:rsidRPr="00FB6AF4">
        <w:rPr>
          <w:rFonts w:ascii="Tw Cen MT" w:hAnsi="Tw Cen MT"/>
          <w:szCs w:val="24"/>
        </w:rPr>
        <w:t>pemeriksaan</w:t>
      </w:r>
      <w:proofErr w:type="spellEnd"/>
      <w:r w:rsidRPr="00FB6AF4">
        <w:rPr>
          <w:rFonts w:ascii="Tw Cen MT" w:hAnsi="Tw Cen MT"/>
          <w:szCs w:val="24"/>
        </w:rPr>
        <w:t xml:space="preserve"> CT </w:t>
      </w:r>
      <w:r w:rsidRPr="00FB6AF4">
        <w:rPr>
          <w:rFonts w:ascii="Tw Cen MT" w:hAnsi="Tw Cen MT"/>
          <w:i/>
          <w:iCs/>
          <w:szCs w:val="24"/>
        </w:rPr>
        <w:t>scan</w:t>
      </w:r>
      <w:r w:rsidRPr="00FB6AF4">
        <w:rPr>
          <w:rFonts w:ascii="Tw Cen MT" w:hAnsi="Tw Cen MT"/>
          <w:szCs w:val="24"/>
        </w:rPr>
        <w:t xml:space="preserve"> </w:t>
      </w:r>
      <w:proofErr w:type="spellStart"/>
      <w:r w:rsidRPr="00FB6AF4">
        <w:rPr>
          <w:rFonts w:ascii="Tw Cen MT" w:hAnsi="Tw Cen MT"/>
          <w:szCs w:val="24"/>
        </w:rPr>
        <w:t>kepala</w:t>
      </w:r>
      <w:proofErr w:type="spellEnd"/>
      <w:r w:rsidRPr="00FB6AF4">
        <w:rPr>
          <w:rFonts w:ascii="Tw Cen MT" w:hAnsi="Tw Cen MT"/>
          <w:szCs w:val="24"/>
        </w:rPr>
        <w:t xml:space="preserve"> non </w:t>
      </w:r>
      <w:proofErr w:type="spellStart"/>
      <w:r w:rsidRPr="00FB6AF4">
        <w:rPr>
          <w:rFonts w:ascii="Tw Cen MT" w:hAnsi="Tw Cen MT"/>
          <w:szCs w:val="24"/>
        </w:rPr>
        <w:t>kontras</w:t>
      </w:r>
      <w:proofErr w:type="spellEnd"/>
      <w:r w:rsidRPr="00FB6AF4">
        <w:rPr>
          <w:rFonts w:ascii="Tw Cen MT" w:hAnsi="Tw Cen MT"/>
          <w:szCs w:val="24"/>
        </w:rPr>
        <w:t xml:space="preserve"> pada </w:t>
      </w:r>
      <w:proofErr w:type="spellStart"/>
      <w:r w:rsidRPr="00FB6AF4">
        <w:rPr>
          <w:rFonts w:ascii="Tw Cen MT" w:hAnsi="Tw Cen MT"/>
          <w:szCs w:val="24"/>
        </w:rPr>
        <w:t>pasien</w:t>
      </w:r>
      <w:proofErr w:type="spellEnd"/>
      <w:r w:rsidRPr="00FB6AF4">
        <w:rPr>
          <w:rFonts w:ascii="Tw Cen MT" w:hAnsi="Tw Cen MT"/>
          <w:spacing w:val="1"/>
          <w:szCs w:val="24"/>
        </w:rPr>
        <w:t xml:space="preserve"> </w:t>
      </w:r>
      <w:proofErr w:type="spellStart"/>
      <w:r w:rsidRPr="00FB6AF4">
        <w:rPr>
          <w:rFonts w:ascii="Tw Cen MT" w:hAnsi="Tw Cen MT"/>
          <w:spacing w:val="1"/>
          <w:szCs w:val="24"/>
        </w:rPr>
        <w:t>dewasa</w:t>
      </w:r>
      <w:proofErr w:type="spellEnd"/>
      <w:r w:rsidRPr="00FB6AF4">
        <w:rPr>
          <w:rFonts w:ascii="Tw Cen MT" w:hAnsi="Tw Cen MT"/>
          <w:spacing w:val="1"/>
          <w:szCs w:val="24"/>
        </w:rPr>
        <w:t xml:space="preserve"> </w:t>
      </w:r>
      <w:proofErr w:type="spellStart"/>
      <w:r w:rsidRPr="00FB6AF4">
        <w:rPr>
          <w:rFonts w:ascii="Tw Cen MT" w:hAnsi="Tw Cen MT"/>
          <w:szCs w:val="24"/>
        </w:rPr>
        <w:t>periode</w:t>
      </w:r>
      <w:proofErr w:type="spellEnd"/>
      <w:r w:rsidRPr="00FB6AF4">
        <w:rPr>
          <w:rFonts w:ascii="Tw Cen MT" w:hAnsi="Tw Cen MT"/>
          <w:szCs w:val="24"/>
        </w:rPr>
        <w:t xml:space="preserve"> </w:t>
      </w:r>
      <w:proofErr w:type="spellStart"/>
      <w:r w:rsidRPr="00FB6AF4">
        <w:rPr>
          <w:rFonts w:ascii="Tw Cen MT" w:hAnsi="Tw Cen MT"/>
          <w:szCs w:val="24"/>
        </w:rPr>
        <w:t>bulan</w:t>
      </w:r>
      <w:proofErr w:type="spellEnd"/>
      <w:r w:rsidRPr="00FB6AF4">
        <w:rPr>
          <w:rFonts w:ascii="Tw Cen MT" w:hAnsi="Tw Cen MT"/>
          <w:szCs w:val="24"/>
        </w:rPr>
        <w:t xml:space="preserve"> </w:t>
      </w:r>
      <w:proofErr w:type="spellStart"/>
      <w:r w:rsidRPr="00FB6AF4">
        <w:rPr>
          <w:rFonts w:ascii="Tw Cen MT" w:hAnsi="Tw Cen MT"/>
          <w:szCs w:val="24"/>
        </w:rPr>
        <w:t>Juni</w:t>
      </w:r>
      <w:proofErr w:type="spellEnd"/>
      <w:r w:rsidRPr="00FB6AF4">
        <w:rPr>
          <w:rFonts w:ascii="Tw Cen MT" w:hAnsi="Tw Cen MT"/>
          <w:szCs w:val="24"/>
        </w:rPr>
        <w:t xml:space="preserve"> – </w:t>
      </w:r>
      <w:proofErr w:type="spellStart"/>
      <w:r w:rsidRPr="00FB6AF4">
        <w:rPr>
          <w:rFonts w:ascii="Tw Cen MT" w:hAnsi="Tw Cen MT"/>
          <w:szCs w:val="24"/>
        </w:rPr>
        <w:t>Agustus</w:t>
      </w:r>
      <w:proofErr w:type="spellEnd"/>
      <w:r w:rsidRPr="00FB6AF4">
        <w:rPr>
          <w:rFonts w:ascii="Tw Cen MT" w:hAnsi="Tw Cen MT"/>
          <w:szCs w:val="24"/>
        </w:rPr>
        <w:t xml:space="preserve"> 2023 yang. </w:t>
      </w:r>
      <w:proofErr w:type="spellStart"/>
      <w:r w:rsidRPr="00FB6AF4">
        <w:rPr>
          <w:rFonts w:ascii="Tw Cen MT" w:hAnsi="Tw Cen MT"/>
          <w:szCs w:val="24"/>
        </w:rPr>
        <w:t>Instrumen</w:t>
      </w:r>
      <w:proofErr w:type="spellEnd"/>
      <w:r w:rsidRPr="00FB6AF4">
        <w:rPr>
          <w:rFonts w:ascii="Tw Cen MT" w:hAnsi="Tw Cen MT"/>
          <w:spacing w:val="1"/>
          <w:szCs w:val="24"/>
        </w:rPr>
        <w:t xml:space="preserve"> </w:t>
      </w:r>
      <w:r w:rsidRPr="00FB6AF4">
        <w:rPr>
          <w:rFonts w:ascii="Tw Cen MT" w:hAnsi="Tw Cen MT"/>
          <w:szCs w:val="24"/>
        </w:rPr>
        <w:t>yang</w:t>
      </w:r>
      <w:r w:rsidRPr="00FB6AF4">
        <w:rPr>
          <w:rFonts w:ascii="Tw Cen MT" w:hAnsi="Tw Cen MT"/>
          <w:spacing w:val="-7"/>
          <w:szCs w:val="24"/>
        </w:rPr>
        <w:t xml:space="preserve"> </w:t>
      </w:r>
      <w:proofErr w:type="spellStart"/>
      <w:r w:rsidRPr="00FB6AF4">
        <w:rPr>
          <w:rFonts w:ascii="Tw Cen MT" w:hAnsi="Tw Cen MT"/>
          <w:szCs w:val="24"/>
        </w:rPr>
        <w:t>digunakan</w:t>
      </w:r>
      <w:proofErr w:type="spellEnd"/>
      <w:r w:rsidRPr="00FB6AF4">
        <w:rPr>
          <w:rFonts w:ascii="Tw Cen MT" w:hAnsi="Tw Cen MT"/>
          <w:spacing w:val="-2"/>
          <w:szCs w:val="24"/>
        </w:rPr>
        <w:t xml:space="preserve"> </w:t>
      </w:r>
      <w:proofErr w:type="spellStart"/>
      <w:r w:rsidRPr="00FB6AF4">
        <w:rPr>
          <w:rFonts w:ascii="Tw Cen MT" w:hAnsi="Tw Cen MT"/>
          <w:spacing w:val="-2"/>
          <w:szCs w:val="24"/>
        </w:rPr>
        <w:t>yaitu</w:t>
      </w:r>
      <w:proofErr w:type="spellEnd"/>
      <w:r w:rsidRPr="00FB6AF4">
        <w:rPr>
          <w:rFonts w:ascii="Tw Cen MT" w:hAnsi="Tw Cen MT"/>
          <w:spacing w:val="-2"/>
          <w:szCs w:val="24"/>
        </w:rPr>
        <w:t xml:space="preserve">: </w:t>
      </w:r>
      <w:r w:rsidRPr="00FB6AF4">
        <w:rPr>
          <w:rFonts w:ascii="Tw Cen MT" w:hAnsi="Tw Cen MT"/>
          <w:szCs w:val="24"/>
        </w:rPr>
        <w:t>data</w:t>
      </w:r>
      <w:r w:rsidRPr="00FB6AF4">
        <w:rPr>
          <w:rFonts w:ascii="Tw Cen MT" w:hAnsi="Tw Cen MT"/>
          <w:spacing w:val="-1"/>
          <w:szCs w:val="24"/>
        </w:rPr>
        <w:t xml:space="preserve"> </w:t>
      </w:r>
      <w:proofErr w:type="spellStart"/>
      <w:r w:rsidRPr="00FB6AF4">
        <w:rPr>
          <w:rFonts w:ascii="Tw Cen MT" w:hAnsi="Tw Cen MT"/>
          <w:szCs w:val="24"/>
        </w:rPr>
        <w:t>citra</w:t>
      </w:r>
      <w:proofErr w:type="spellEnd"/>
      <w:r w:rsidRPr="00FB6AF4">
        <w:rPr>
          <w:rFonts w:ascii="Tw Cen MT" w:hAnsi="Tw Cen MT"/>
          <w:spacing w:val="-1"/>
          <w:szCs w:val="24"/>
        </w:rPr>
        <w:t xml:space="preserve"> </w:t>
      </w:r>
      <w:proofErr w:type="spellStart"/>
      <w:r w:rsidRPr="00FB6AF4">
        <w:rPr>
          <w:rFonts w:ascii="Tw Cen MT" w:hAnsi="Tw Cen MT"/>
          <w:szCs w:val="24"/>
        </w:rPr>
        <w:t>berbentuk</w:t>
      </w:r>
      <w:proofErr w:type="spellEnd"/>
      <w:r w:rsidRPr="00FB6AF4">
        <w:rPr>
          <w:rFonts w:ascii="Tw Cen MT" w:hAnsi="Tw Cen MT"/>
          <w:szCs w:val="24"/>
        </w:rPr>
        <w:t xml:space="preserve"> DICOM, </w:t>
      </w:r>
      <w:r w:rsidRPr="00FB6AF4">
        <w:rPr>
          <w:rFonts w:ascii="Tw Cen MT" w:hAnsi="Tw Cen MT"/>
          <w:i/>
          <w:szCs w:val="24"/>
        </w:rPr>
        <w:t>software</w:t>
      </w:r>
      <w:r w:rsidRPr="00FB6AF4">
        <w:rPr>
          <w:rFonts w:ascii="Tw Cen MT" w:hAnsi="Tw Cen MT"/>
          <w:spacing w:val="46"/>
          <w:szCs w:val="24"/>
        </w:rPr>
        <w:t xml:space="preserve"> </w:t>
      </w:r>
      <w:proofErr w:type="spellStart"/>
      <w:r w:rsidRPr="00FB6AF4">
        <w:rPr>
          <w:rFonts w:ascii="Tw Cen MT" w:hAnsi="Tw Cen MT"/>
          <w:szCs w:val="24"/>
        </w:rPr>
        <w:t>indoseCT</w:t>
      </w:r>
      <w:proofErr w:type="spellEnd"/>
      <w:r w:rsidRPr="00FB6AF4">
        <w:rPr>
          <w:rFonts w:ascii="Tw Cen MT" w:hAnsi="Tw Cen MT"/>
          <w:szCs w:val="24"/>
        </w:rPr>
        <w:t xml:space="preserve"> v20.b dan Microsoft Excel </w:t>
      </w:r>
      <w:proofErr w:type="spellStart"/>
      <w:r w:rsidRPr="00FB6AF4">
        <w:rPr>
          <w:rFonts w:ascii="Tw Cen MT" w:hAnsi="Tw Cen MT"/>
          <w:szCs w:val="24"/>
        </w:rPr>
        <w:t>dengan</w:t>
      </w:r>
      <w:proofErr w:type="spellEnd"/>
      <w:r w:rsidRPr="00FB6AF4">
        <w:rPr>
          <w:rFonts w:ascii="Tw Cen MT" w:hAnsi="Tw Cen MT"/>
          <w:szCs w:val="24"/>
        </w:rPr>
        <w:t xml:space="preserve"> </w:t>
      </w:r>
      <w:proofErr w:type="spellStart"/>
      <w:r w:rsidRPr="00FB6AF4">
        <w:rPr>
          <w:rFonts w:ascii="Tw Cen MT" w:hAnsi="Tw Cen MT"/>
          <w:szCs w:val="24"/>
        </w:rPr>
        <w:t>teknik</w:t>
      </w:r>
      <w:proofErr w:type="spellEnd"/>
      <w:r w:rsidRPr="00FB6AF4">
        <w:rPr>
          <w:rFonts w:ascii="Tw Cen MT" w:hAnsi="Tw Cen MT"/>
          <w:szCs w:val="24"/>
        </w:rPr>
        <w:t xml:space="preserve"> </w:t>
      </w:r>
      <w:proofErr w:type="spellStart"/>
      <w:r w:rsidRPr="00FB6AF4">
        <w:rPr>
          <w:rFonts w:ascii="Tw Cen MT" w:hAnsi="Tw Cen MT"/>
          <w:szCs w:val="24"/>
        </w:rPr>
        <w:t>dokumentasi</w:t>
      </w:r>
      <w:proofErr w:type="spellEnd"/>
      <w:r w:rsidRPr="00FB6AF4">
        <w:rPr>
          <w:rFonts w:ascii="Tw Cen MT" w:hAnsi="Tw Cen MT"/>
          <w:szCs w:val="24"/>
        </w:rPr>
        <w:t xml:space="preserve"> </w:t>
      </w:r>
      <w:proofErr w:type="spellStart"/>
      <w:r w:rsidRPr="00FB6AF4">
        <w:rPr>
          <w:rFonts w:ascii="Tw Cen MT" w:hAnsi="Tw Cen MT"/>
          <w:szCs w:val="24"/>
        </w:rPr>
        <w:t>menggunakan</w:t>
      </w:r>
      <w:proofErr w:type="spellEnd"/>
      <w:r w:rsidRPr="00FB6AF4">
        <w:rPr>
          <w:rFonts w:ascii="Tw Cen MT" w:hAnsi="Tw Cen MT"/>
          <w:szCs w:val="24"/>
        </w:rPr>
        <w:t xml:space="preserve"> </w:t>
      </w:r>
      <w:proofErr w:type="spellStart"/>
      <w:r w:rsidRPr="00FB6AF4">
        <w:rPr>
          <w:rFonts w:ascii="Tw Cen MT" w:hAnsi="Tw Cen MT"/>
          <w:szCs w:val="24"/>
        </w:rPr>
        <w:t>alat</w:t>
      </w:r>
      <w:proofErr w:type="spellEnd"/>
      <w:r w:rsidRPr="00FB6AF4">
        <w:rPr>
          <w:rFonts w:ascii="Tw Cen MT" w:hAnsi="Tw Cen MT"/>
          <w:szCs w:val="24"/>
        </w:rPr>
        <w:t xml:space="preserve"> </w:t>
      </w:r>
      <w:proofErr w:type="spellStart"/>
      <w:r w:rsidRPr="00FB6AF4">
        <w:rPr>
          <w:rFonts w:ascii="Tw Cen MT" w:hAnsi="Tw Cen MT"/>
          <w:szCs w:val="24"/>
        </w:rPr>
        <w:t>penyimpan</w:t>
      </w:r>
      <w:proofErr w:type="spellEnd"/>
      <w:r w:rsidRPr="00FB6AF4">
        <w:rPr>
          <w:rFonts w:ascii="Tw Cen MT" w:hAnsi="Tw Cen MT"/>
          <w:szCs w:val="24"/>
        </w:rPr>
        <w:t xml:space="preserve"> data. Adapun </w:t>
      </w:r>
      <w:proofErr w:type="spellStart"/>
      <w:r w:rsidRPr="00FB6AF4">
        <w:rPr>
          <w:rFonts w:ascii="Tw Cen MT" w:hAnsi="Tw Cen MT"/>
          <w:szCs w:val="24"/>
        </w:rPr>
        <w:t>variabel</w:t>
      </w:r>
      <w:proofErr w:type="spellEnd"/>
      <w:r w:rsidRPr="00FB6AF4">
        <w:rPr>
          <w:rFonts w:ascii="Tw Cen MT" w:hAnsi="Tw Cen MT"/>
          <w:szCs w:val="24"/>
        </w:rPr>
        <w:t xml:space="preserve"> yang </w:t>
      </w:r>
      <w:proofErr w:type="spellStart"/>
      <w:r w:rsidRPr="00FB6AF4">
        <w:rPr>
          <w:rFonts w:ascii="Tw Cen MT" w:hAnsi="Tw Cen MT"/>
          <w:szCs w:val="24"/>
        </w:rPr>
        <w:t>diukur</w:t>
      </w:r>
      <w:proofErr w:type="spellEnd"/>
      <w:r w:rsidRPr="00FB6AF4">
        <w:rPr>
          <w:rFonts w:ascii="Tw Cen MT" w:hAnsi="Tw Cen MT"/>
          <w:szCs w:val="24"/>
        </w:rPr>
        <w:t xml:space="preserve"> </w:t>
      </w:r>
      <w:proofErr w:type="spellStart"/>
      <w:r w:rsidRPr="00FB6AF4">
        <w:rPr>
          <w:rFonts w:ascii="Tw Cen MT" w:hAnsi="Tw Cen MT"/>
          <w:szCs w:val="24"/>
        </w:rPr>
        <w:t>dalam</w:t>
      </w:r>
      <w:proofErr w:type="spellEnd"/>
      <w:r w:rsidRPr="00FB6AF4">
        <w:rPr>
          <w:rFonts w:ascii="Tw Cen MT" w:hAnsi="Tw Cen MT"/>
          <w:szCs w:val="24"/>
        </w:rPr>
        <w:t xml:space="preserve"> </w:t>
      </w:r>
      <w:proofErr w:type="spellStart"/>
      <w:r w:rsidRPr="00FB6AF4">
        <w:rPr>
          <w:rFonts w:ascii="Tw Cen MT" w:hAnsi="Tw Cen MT"/>
          <w:szCs w:val="24"/>
        </w:rPr>
        <w:t>penelitian</w:t>
      </w:r>
      <w:proofErr w:type="spellEnd"/>
      <w:r w:rsidRPr="00FB6AF4">
        <w:rPr>
          <w:rFonts w:ascii="Tw Cen MT" w:hAnsi="Tw Cen MT"/>
          <w:szCs w:val="24"/>
        </w:rPr>
        <w:t xml:space="preserve"> </w:t>
      </w:r>
      <w:proofErr w:type="spellStart"/>
      <w:r w:rsidRPr="00FB6AF4">
        <w:rPr>
          <w:rFonts w:ascii="Tw Cen MT" w:hAnsi="Tw Cen MT"/>
          <w:szCs w:val="24"/>
        </w:rPr>
        <w:t>ini</w:t>
      </w:r>
      <w:proofErr w:type="spellEnd"/>
      <w:r w:rsidRPr="00FB6AF4">
        <w:rPr>
          <w:rFonts w:ascii="Tw Cen MT" w:hAnsi="Tw Cen MT"/>
          <w:szCs w:val="24"/>
        </w:rPr>
        <w:t xml:space="preserve"> </w:t>
      </w:r>
      <w:proofErr w:type="spellStart"/>
      <w:r w:rsidRPr="00FB6AF4">
        <w:rPr>
          <w:rFonts w:ascii="Tw Cen MT" w:hAnsi="Tw Cen MT"/>
          <w:szCs w:val="24"/>
        </w:rPr>
        <w:t>adalah</w:t>
      </w:r>
      <w:proofErr w:type="spellEnd"/>
      <w:r w:rsidRPr="00FB6AF4">
        <w:rPr>
          <w:rFonts w:ascii="Tw Cen MT" w:hAnsi="Tw Cen MT"/>
          <w:szCs w:val="24"/>
        </w:rPr>
        <w:t xml:space="preserve"> </w:t>
      </w:r>
      <w:proofErr w:type="spellStart"/>
      <w:r w:rsidRPr="00FB6AF4">
        <w:rPr>
          <w:rFonts w:ascii="Tw Cen MT" w:hAnsi="Tw Cen MT"/>
          <w:szCs w:val="24"/>
        </w:rPr>
        <w:t>nilai</w:t>
      </w:r>
      <w:proofErr w:type="spellEnd"/>
      <w:r w:rsidRPr="00FB6AF4">
        <w:rPr>
          <w:rFonts w:ascii="Tw Cen MT" w:hAnsi="Tw Cen MT"/>
          <w:szCs w:val="24"/>
        </w:rPr>
        <w:t xml:space="preserve"> </w:t>
      </w:r>
      <w:r w:rsidRPr="00FB6AF4">
        <w:rPr>
          <w:rFonts w:ascii="Tw Cen MT" w:hAnsi="Tw Cen MT"/>
          <w:iCs/>
          <w:szCs w:val="24"/>
        </w:rPr>
        <w:t>DRL</w:t>
      </w:r>
      <w:r w:rsidRPr="00FB6AF4">
        <w:rPr>
          <w:rFonts w:ascii="Tw Cen MT" w:hAnsi="Tw Cen MT"/>
          <w:szCs w:val="24"/>
        </w:rPr>
        <w:t xml:space="preserve"> dan </w:t>
      </w:r>
      <w:proofErr w:type="spellStart"/>
      <w:r w:rsidRPr="00FB6AF4">
        <w:rPr>
          <w:rFonts w:ascii="Tw Cen MT" w:hAnsi="Tw Cen MT"/>
          <w:szCs w:val="24"/>
        </w:rPr>
        <w:t>nilai</w:t>
      </w:r>
      <w:proofErr w:type="spellEnd"/>
      <w:r w:rsidRPr="00FB6AF4">
        <w:rPr>
          <w:rFonts w:ascii="Tw Cen MT" w:hAnsi="Tw Cen MT"/>
          <w:szCs w:val="24"/>
        </w:rPr>
        <w:t xml:space="preserve"> </w:t>
      </w:r>
      <w:r w:rsidRPr="00FB6AF4">
        <w:rPr>
          <w:rFonts w:ascii="Tw Cen MT" w:hAnsi="Tw Cen MT"/>
          <w:iCs/>
          <w:szCs w:val="24"/>
        </w:rPr>
        <w:t>SSDE</w:t>
      </w:r>
      <w:r w:rsidRPr="00FB6AF4">
        <w:rPr>
          <w:rFonts w:ascii="Tw Cen MT" w:hAnsi="Tw Cen MT"/>
          <w:i/>
          <w:szCs w:val="24"/>
        </w:rPr>
        <w:t>.</w:t>
      </w:r>
    </w:p>
    <w:p w14:paraId="2BAB17F4" w14:textId="527AAD65" w:rsidR="0009216C" w:rsidRPr="00FB6AF4" w:rsidRDefault="006F1B65" w:rsidP="006F1B65">
      <w:pPr>
        <w:tabs>
          <w:tab w:val="left" w:pos="426"/>
        </w:tabs>
        <w:spacing w:after="0" w:line="240" w:lineRule="auto"/>
        <w:jc w:val="both"/>
        <w:rPr>
          <w:rFonts w:ascii="Tw Cen MT" w:eastAsia="Twentieth Century" w:hAnsi="Tw Cen MT" w:cs="Twentieth Century"/>
          <w:sz w:val="24"/>
          <w:szCs w:val="24"/>
          <w:lang w:val="id" w:eastAsia="en-GB"/>
        </w:rPr>
      </w:pPr>
      <w:r w:rsidRPr="00FB6AF4">
        <w:rPr>
          <w:rFonts w:ascii="Tw Cen MT" w:hAnsi="Tw Cen MT"/>
          <w:sz w:val="24"/>
          <w:szCs w:val="24"/>
        </w:rPr>
        <w:t xml:space="preserve">Proses </w:t>
      </w:r>
      <w:proofErr w:type="spellStart"/>
      <w:r w:rsidRPr="00FB6AF4">
        <w:rPr>
          <w:rFonts w:ascii="Tw Cen MT" w:hAnsi="Tw Cen MT"/>
          <w:sz w:val="24"/>
          <w:szCs w:val="24"/>
        </w:rPr>
        <w:t>pengolahan</w:t>
      </w:r>
      <w:proofErr w:type="spellEnd"/>
      <w:r w:rsidRPr="00FB6AF4">
        <w:rPr>
          <w:rFonts w:ascii="Tw Cen MT" w:hAnsi="Tw Cen MT"/>
          <w:sz w:val="24"/>
          <w:szCs w:val="24"/>
        </w:rPr>
        <w:t xml:space="preserve"> data </w:t>
      </w:r>
      <w:proofErr w:type="spellStart"/>
      <w:r w:rsidRPr="00FB6AF4">
        <w:rPr>
          <w:rFonts w:ascii="Tw Cen MT" w:hAnsi="Tw Cen MT"/>
          <w:sz w:val="24"/>
          <w:szCs w:val="24"/>
        </w:rPr>
        <w:t>dilakukan</w:t>
      </w:r>
      <w:proofErr w:type="spellEnd"/>
      <w:r w:rsidRPr="00FB6AF4">
        <w:rPr>
          <w:rFonts w:ascii="Tw Cen MT" w:hAnsi="Tw Cen MT"/>
          <w:sz w:val="24"/>
          <w:szCs w:val="24"/>
        </w:rPr>
        <w:t xml:space="preserve"> </w:t>
      </w:r>
      <w:proofErr w:type="spellStart"/>
      <w:r w:rsidRPr="00FB6AF4">
        <w:rPr>
          <w:rFonts w:ascii="Tw Cen MT" w:hAnsi="Tw Cen MT"/>
          <w:sz w:val="24"/>
          <w:szCs w:val="24"/>
        </w:rPr>
        <w:t>dengan</w:t>
      </w:r>
      <w:proofErr w:type="spellEnd"/>
      <w:r w:rsidRPr="00FB6AF4">
        <w:rPr>
          <w:rFonts w:ascii="Tw Cen MT" w:hAnsi="Tw Cen MT"/>
          <w:sz w:val="24"/>
          <w:szCs w:val="24"/>
        </w:rPr>
        <w:t xml:space="preserve"> </w:t>
      </w:r>
      <w:proofErr w:type="spellStart"/>
      <w:r w:rsidRPr="00FB6AF4">
        <w:rPr>
          <w:rFonts w:ascii="Tw Cen MT" w:hAnsi="Tw Cen MT"/>
          <w:sz w:val="24"/>
          <w:szCs w:val="24"/>
        </w:rPr>
        <w:t>menghitung</w:t>
      </w:r>
      <w:proofErr w:type="spellEnd"/>
      <w:r w:rsidRPr="00FB6AF4">
        <w:rPr>
          <w:rFonts w:ascii="Tw Cen MT" w:hAnsi="Tw Cen MT"/>
          <w:sz w:val="24"/>
          <w:szCs w:val="24"/>
        </w:rPr>
        <w:t xml:space="preserve"> </w:t>
      </w:r>
      <w:bookmarkStart w:id="1" w:name="_bookmark23"/>
      <w:bookmarkEnd w:id="1"/>
      <w:proofErr w:type="spellStart"/>
      <w:r w:rsidRPr="00FB6AF4">
        <w:rPr>
          <w:rFonts w:ascii="Tw Cen MT" w:hAnsi="Tw Cen MT"/>
          <w:sz w:val="24"/>
          <w:szCs w:val="24"/>
        </w:rPr>
        <w:t>nilai</w:t>
      </w:r>
      <w:proofErr w:type="spellEnd"/>
      <w:r w:rsidRPr="00FB6AF4">
        <w:rPr>
          <w:rFonts w:ascii="Tw Cen MT" w:hAnsi="Tw Cen MT"/>
          <w:spacing w:val="60"/>
          <w:sz w:val="24"/>
          <w:szCs w:val="24"/>
        </w:rPr>
        <w:t xml:space="preserve"> </w:t>
      </w:r>
      <w:r w:rsidRPr="00FB6AF4">
        <w:rPr>
          <w:rFonts w:ascii="Tw Cen MT" w:hAnsi="Tw Cen MT"/>
          <w:iCs/>
          <w:sz w:val="24"/>
          <w:szCs w:val="24"/>
        </w:rPr>
        <w:t>SSDE</w:t>
      </w:r>
      <w:r w:rsidRPr="00FB6AF4">
        <w:rPr>
          <w:rFonts w:ascii="Tw Cen MT" w:hAnsi="Tw Cen MT"/>
          <w:sz w:val="24"/>
          <w:szCs w:val="24"/>
        </w:rPr>
        <w:t xml:space="preserve"> </w:t>
      </w:r>
      <w:proofErr w:type="spellStart"/>
      <w:r w:rsidRPr="00FB6AF4">
        <w:rPr>
          <w:rFonts w:ascii="Tw Cen MT" w:hAnsi="Tw Cen MT"/>
          <w:sz w:val="24"/>
          <w:szCs w:val="24"/>
        </w:rPr>
        <w:t>dengan</w:t>
      </w:r>
      <w:proofErr w:type="spellEnd"/>
      <w:r w:rsidRPr="00FB6AF4">
        <w:rPr>
          <w:rFonts w:ascii="Tw Cen MT" w:hAnsi="Tw Cen MT"/>
          <w:sz w:val="24"/>
          <w:szCs w:val="24"/>
        </w:rPr>
        <w:t xml:space="preserve"> </w:t>
      </w:r>
      <w:proofErr w:type="spellStart"/>
      <w:r w:rsidRPr="00FB6AF4">
        <w:rPr>
          <w:rFonts w:ascii="Tw Cen MT" w:hAnsi="Tw Cen MT"/>
          <w:spacing w:val="4"/>
          <w:sz w:val="24"/>
          <w:szCs w:val="24"/>
        </w:rPr>
        <w:t>pengukuran</w:t>
      </w:r>
      <w:proofErr w:type="spellEnd"/>
      <w:r w:rsidRPr="00FB6AF4">
        <w:rPr>
          <w:rFonts w:ascii="Tw Cen MT" w:hAnsi="Tw Cen MT"/>
          <w:spacing w:val="4"/>
          <w:sz w:val="24"/>
          <w:szCs w:val="24"/>
        </w:rPr>
        <w:t xml:space="preserve"> manual dan </w:t>
      </w:r>
      <w:r w:rsidRPr="00FB6AF4">
        <w:rPr>
          <w:rFonts w:ascii="Tw Cen MT" w:hAnsi="Tw Cen MT"/>
          <w:i/>
          <w:sz w:val="24"/>
          <w:szCs w:val="24"/>
        </w:rPr>
        <w:t>software</w:t>
      </w:r>
      <w:r w:rsidRPr="00FB6AF4">
        <w:rPr>
          <w:rFonts w:ascii="Tw Cen MT" w:hAnsi="Tw Cen MT"/>
          <w:sz w:val="24"/>
          <w:szCs w:val="24"/>
        </w:rPr>
        <w:t xml:space="preserve"> </w:t>
      </w:r>
      <w:proofErr w:type="spellStart"/>
      <w:r w:rsidRPr="00FB6AF4">
        <w:rPr>
          <w:rFonts w:ascii="Tw Cen MT" w:hAnsi="Tw Cen MT"/>
          <w:sz w:val="24"/>
          <w:szCs w:val="24"/>
        </w:rPr>
        <w:t>indoseCT</w:t>
      </w:r>
      <w:proofErr w:type="spellEnd"/>
      <w:r w:rsidRPr="00FB6AF4">
        <w:rPr>
          <w:rFonts w:ascii="Tw Cen MT" w:hAnsi="Tw Cen MT"/>
          <w:sz w:val="24"/>
          <w:szCs w:val="24"/>
        </w:rPr>
        <w:t xml:space="preserve"> v20.b </w:t>
      </w:r>
      <w:proofErr w:type="spellStart"/>
      <w:r w:rsidRPr="00FB6AF4">
        <w:rPr>
          <w:rFonts w:ascii="Tw Cen MT" w:hAnsi="Tw Cen MT"/>
          <w:sz w:val="24"/>
          <w:szCs w:val="24"/>
        </w:rPr>
        <w:t>untuk</w:t>
      </w:r>
      <w:proofErr w:type="spellEnd"/>
      <w:r w:rsidRPr="00FB6AF4">
        <w:rPr>
          <w:rFonts w:ascii="Tw Cen MT" w:hAnsi="Tw Cen MT"/>
          <w:sz w:val="24"/>
          <w:szCs w:val="24"/>
        </w:rPr>
        <w:t xml:space="preserve"> </w:t>
      </w:r>
      <w:proofErr w:type="spellStart"/>
      <w:r w:rsidRPr="00FB6AF4">
        <w:rPr>
          <w:rFonts w:ascii="Tw Cen MT" w:hAnsi="Tw Cen MT"/>
          <w:sz w:val="24"/>
          <w:szCs w:val="24"/>
        </w:rPr>
        <w:t>ditentukan</w:t>
      </w:r>
      <w:proofErr w:type="spellEnd"/>
      <w:r w:rsidRPr="00FB6AF4">
        <w:rPr>
          <w:rFonts w:ascii="Tw Cen MT" w:hAnsi="Tw Cen MT"/>
          <w:sz w:val="24"/>
          <w:szCs w:val="24"/>
        </w:rPr>
        <w:t xml:space="preserve"> </w:t>
      </w:r>
      <w:proofErr w:type="spellStart"/>
      <w:r w:rsidRPr="00FB6AF4">
        <w:rPr>
          <w:rFonts w:ascii="Tw Cen MT" w:hAnsi="Tw Cen MT"/>
          <w:sz w:val="24"/>
          <w:szCs w:val="24"/>
        </w:rPr>
        <w:t>nilai</w:t>
      </w:r>
      <w:proofErr w:type="spellEnd"/>
      <w:r w:rsidRPr="00FB6AF4">
        <w:rPr>
          <w:rFonts w:ascii="Tw Cen MT" w:hAnsi="Tw Cen MT"/>
          <w:sz w:val="24"/>
          <w:szCs w:val="24"/>
        </w:rPr>
        <w:t xml:space="preserve"> </w:t>
      </w:r>
      <w:r w:rsidRPr="00FB6AF4">
        <w:rPr>
          <w:rFonts w:ascii="Tw Cen MT" w:hAnsi="Tw Cen MT"/>
          <w:iCs/>
          <w:sz w:val="24"/>
          <w:szCs w:val="24"/>
        </w:rPr>
        <w:t>DRL</w:t>
      </w:r>
      <w:r w:rsidRPr="00FB6AF4">
        <w:rPr>
          <w:rFonts w:ascii="Tw Cen MT" w:hAnsi="Tw Cen MT"/>
          <w:sz w:val="24"/>
          <w:szCs w:val="24"/>
        </w:rPr>
        <w:t xml:space="preserve"> </w:t>
      </w:r>
      <w:proofErr w:type="spellStart"/>
      <w:r w:rsidRPr="00FB6AF4">
        <w:rPr>
          <w:rFonts w:ascii="Tw Cen MT" w:hAnsi="Tw Cen MT"/>
          <w:sz w:val="24"/>
          <w:szCs w:val="24"/>
        </w:rPr>
        <w:t>dari</w:t>
      </w:r>
      <w:proofErr w:type="spellEnd"/>
      <w:r w:rsidRPr="00FB6AF4">
        <w:rPr>
          <w:rFonts w:ascii="Tw Cen MT" w:hAnsi="Tw Cen MT"/>
          <w:sz w:val="24"/>
          <w:szCs w:val="24"/>
        </w:rPr>
        <w:t xml:space="preserve"> </w:t>
      </w:r>
      <w:proofErr w:type="spellStart"/>
      <w:r w:rsidRPr="00FB6AF4">
        <w:rPr>
          <w:rFonts w:ascii="Tw Cen MT" w:hAnsi="Tw Cen MT"/>
          <w:sz w:val="24"/>
          <w:szCs w:val="24"/>
        </w:rPr>
        <w:t>kedua</w:t>
      </w:r>
      <w:proofErr w:type="spellEnd"/>
      <w:r w:rsidRPr="00FB6AF4">
        <w:rPr>
          <w:rFonts w:ascii="Tw Cen MT" w:hAnsi="Tw Cen MT"/>
          <w:sz w:val="24"/>
          <w:szCs w:val="24"/>
        </w:rPr>
        <w:t xml:space="preserve"> </w:t>
      </w:r>
      <w:proofErr w:type="spellStart"/>
      <w:r w:rsidRPr="00FB6AF4">
        <w:rPr>
          <w:rFonts w:ascii="Tw Cen MT" w:hAnsi="Tw Cen MT"/>
          <w:sz w:val="24"/>
          <w:szCs w:val="24"/>
        </w:rPr>
        <w:t>metode</w:t>
      </w:r>
      <w:proofErr w:type="spellEnd"/>
      <w:r w:rsidRPr="00FB6AF4">
        <w:rPr>
          <w:rFonts w:ascii="Tw Cen MT" w:hAnsi="Tw Cen MT"/>
          <w:sz w:val="24"/>
          <w:szCs w:val="24"/>
        </w:rPr>
        <w:t xml:space="preserve"> </w:t>
      </w:r>
      <w:proofErr w:type="spellStart"/>
      <w:r w:rsidRPr="00FB6AF4">
        <w:rPr>
          <w:rFonts w:ascii="Tw Cen MT" w:hAnsi="Tw Cen MT"/>
          <w:sz w:val="24"/>
          <w:szCs w:val="24"/>
        </w:rPr>
        <w:t>tersebut</w:t>
      </w:r>
      <w:proofErr w:type="spellEnd"/>
      <w:r w:rsidRPr="00FB6AF4">
        <w:rPr>
          <w:rFonts w:ascii="Tw Cen MT" w:hAnsi="Tw Cen MT"/>
          <w:sz w:val="24"/>
          <w:szCs w:val="24"/>
        </w:rPr>
        <w:t xml:space="preserve"> </w:t>
      </w:r>
      <w:proofErr w:type="spellStart"/>
      <w:r w:rsidRPr="00FB6AF4">
        <w:rPr>
          <w:rFonts w:ascii="Tw Cen MT" w:hAnsi="Tw Cen MT"/>
          <w:sz w:val="24"/>
          <w:szCs w:val="24"/>
        </w:rPr>
        <w:t>dari</w:t>
      </w:r>
      <w:proofErr w:type="spellEnd"/>
      <w:r w:rsidRPr="00FB6AF4">
        <w:rPr>
          <w:rFonts w:ascii="Tw Cen MT" w:hAnsi="Tw Cen MT"/>
          <w:sz w:val="24"/>
          <w:szCs w:val="24"/>
        </w:rPr>
        <w:t xml:space="preserve"> </w:t>
      </w:r>
      <w:proofErr w:type="spellStart"/>
      <w:r w:rsidRPr="00FB6AF4">
        <w:rPr>
          <w:rFonts w:ascii="Tw Cen MT" w:hAnsi="Tw Cen MT"/>
          <w:sz w:val="24"/>
          <w:szCs w:val="24"/>
        </w:rPr>
        <w:t>nilai</w:t>
      </w:r>
      <w:proofErr w:type="spellEnd"/>
      <w:r w:rsidRPr="00FB6AF4">
        <w:rPr>
          <w:rFonts w:ascii="Tw Cen MT" w:hAnsi="Tw Cen MT"/>
          <w:sz w:val="24"/>
          <w:szCs w:val="24"/>
        </w:rPr>
        <w:t xml:space="preserve"> </w:t>
      </w:r>
      <w:proofErr w:type="spellStart"/>
      <w:r w:rsidRPr="00FB6AF4">
        <w:rPr>
          <w:rFonts w:ascii="Tw Cen MT" w:hAnsi="Tw Cen MT"/>
          <w:sz w:val="24"/>
          <w:szCs w:val="24"/>
        </w:rPr>
        <w:t>persentil</w:t>
      </w:r>
      <w:proofErr w:type="spellEnd"/>
      <w:r w:rsidRPr="00FB6AF4">
        <w:rPr>
          <w:rFonts w:ascii="Tw Cen MT" w:hAnsi="Tw Cen MT"/>
          <w:sz w:val="24"/>
          <w:szCs w:val="24"/>
        </w:rPr>
        <w:t xml:space="preserve"> 50 </w:t>
      </w:r>
      <w:proofErr w:type="spellStart"/>
      <w:r w:rsidRPr="00FB6AF4">
        <w:rPr>
          <w:rFonts w:ascii="Tw Cen MT" w:hAnsi="Tw Cen MT"/>
          <w:sz w:val="24"/>
          <w:szCs w:val="24"/>
        </w:rPr>
        <w:t>kemudian</w:t>
      </w:r>
      <w:proofErr w:type="spellEnd"/>
      <w:r w:rsidRPr="00FB6AF4">
        <w:rPr>
          <w:rFonts w:ascii="Tw Cen MT" w:hAnsi="Tw Cen MT"/>
          <w:sz w:val="24"/>
          <w:szCs w:val="24"/>
        </w:rPr>
        <w:t xml:space="preserve"> </w:t>
      </w:r>
      <w:proofErr w:type="spellStart"/>
      <w:r w:rsidRPr="00FB6AF4">
        <w:rPr>
          <w:rFonts w:ascii="Tw Cen MT" w:hAnsi="Tw Cen MT"/>
          <w:sz w:val="24"/>
          <w:szCs w:val="24"/>
        </w:rPr>
        <w:t>dianalisis</w:t>
      </w:r>
      <w:proofErr w:type="spellEnd"/>
      <w:r w:rsidRPr="00FB6AF4">
        <w:rPr>
          <w:rFonts w:ascii="Tw Cen MT" w:hAnsi="Tw Cen MT"/>
          <w:sz w:val="24"/>
          <w:szCs w:val="24"/>
        </w:rPr>
        <w:t>.</w:t>
      </w:r>
    </w:p>
    <w:p w14:paraId="6A2FB3A1" w14:textId="77777777" w:rsidR="004721E3" w:rsidRPr="0009216C" w:rsidRDefault="004721E3" w:rsidP="00F0256B">
      <w:pPr>
        <w:tabs>
          <w:tab w:val="left" w:pos="426"/>
        </w:tabs>
        <w:spacing w:after="0" w:line="240" w:lineRule="auto"/>
        <w:jc w:val="both"/>
        <w:rPr>
          <w:rFonts w:ascii="Tw Cen MT" w:eastAsia="Twentieth Century" w:hAnsi="Tw Cen MT" w:cs="Twentieth Century"/>
          <w:sz w:val="24"/>
          <w:szCs w:val="24"/>
          <w:lang w:val="id"/>
        </w:rPr>
      </w:pPr>
    </w:p>
    <w:p w14:paraId="73FB8D1E" w14:textId="77777777" w:rsidR="007106F6" w:rsidRDefault="007106F6" w:rsidP="00F0256B">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HASIL DAN PEMBAHASAN</w:t>
      </w:r>
    </w:p>
    <w:p w14:paraId="1E598C27" w14:textId="77777777" w:rsidR="006F1B65" w:rsidRPr="00227851" w:rsidRDefault="006F1B65" w:rsidP="006F1B65">
      <w:pPr>
        <w:pStyle w:val="TidakAdaSpasi"/>
        <w:spacing w:line="240" w:lineRule="auto"/>
        <w:ind w:left="0" w:firstLine="0"/>
        <w:rPr>
          <w:rFonts w:ascii="Tw Cen MT" w:hAnsi="Tw Cen MT"/>
          <w:szCs w:val="24"/>
        </w:rPr>
      </w:pPr>
      <w:r w:rsidRPr="00DA198D">
        <w:rPr>
          <w:rFonts w:ascii="Tw Cen MT" w:hAnsi="Tw Cen MT"/>
          <w:szCs w:val="24"/>
        </w:rPr>
        <w:t xml:space="preserve">Pada </w:t>
      </w:r>
      <w:proofErr w:type="spellStart"/>
      <w:r w:rsidRPr="00DA198D">
        <w:rPr>
          <w:rFonts w:ascii="Tw Cen MT" w:hAnsi="Tw Cen MT"/>
          <w:szCs w:val="24"/>
        </w:rPr>
        <w:t>Pengukuran</w:t>
      </w:r>
      <w:proofErr w:type="spellEnd"/>
      <w:r w:rsidRPr="00DA198D">
        <w:rPr>
          <w:rFonts w:ascii="Tw Cen MT" w:hAnsi="Tw Cen MT"/>
          <w:szCs w:val="24"/>
        </w:rPr>
        <w:t xml:space="preserve"> manual, </w:t>
      </w:r>
      <w:proofErr w:type="spellStart"/>
      <w:r w:rsidRPr="00DA198D">
        <w:rPr>
          <w:rFonts w:ascii="Tw Cen MT" w:hAnsi="Tw Cen MT"/>
          <w:szCs w:val="24"/>
        </w:rPr>
        <w:t>terlebih</w:t>
      </w:r>
      <w:proofErr w:type="spellEnd"/>
      <w:r w:rsidRPr="00DA198D">
        <w:rPr>
          <w:rFonts w:ascii="Tw Cen MT" w:hAnsi="Tw Cen MT"/>
          <w:szCs w:val="24"/>
        </w:rPr>
        <w:t xml:space="preserve"> </w:t>
      </w:r>
      <w:proofErr w:type="spellStart"/>
      <w:r w:rsidRPr="00DA198D">
        <w:rPr>
          <w:rFonts w:ascii="Tw Cen MT" w:hAnsi="Tw Cen MT"/>
          <w:szCs w:val="24"/>
        </w:rPr>
        <w:t>dahulu</w:t>
      </w:r>
      <w:proofErr w:type="spellEnd"/>
      <w:r w:rsidRPr="00DA198D">
        <w:rPr>
          <w:rFonts w:ascii="Tw Cen MT" w:hAnsi="Tw Cen MT"/>
          <w:szCs w:val="24"/>
        </w:rPr>
        <w:t xml:space="preserve"> </w:t>
      </w:r>
      <w:proofErr w:type="spellStart"/>
      <w:r w:rsidRPr="00DA198D">
        <w:rPr>
          <w:rFonts w:ascii="Tw Cen MT" w:hAnsi="Tw Cen MT"/>
          <w:szCs w:val="24"/>
        </w:rPr>
        <w:t>dilakukan</w:t>
      </w:r>
      <w:proofErr w:type="spellEnd"/>
      <w:r w:rsidRPr="00DA198D">
        <w:rPr>
          <w:rFonts w:ascii="Tw Cen MT" w:hAnsi="Tw Cen MT"/>
          <w:szCs w:val="24"/>
        </w:rPr>
        <w:t xml:space="preserve"> </w:t>
      </w:r>
      <w:proofErr w:type="spellStart"/>
      <w:r w:rsidRPr="00DA198D">
        <w:rPr>
          <w:rFonts w:ascii="Tw Cen MT" w:hAnsi="Tw Cen MT"/>
          <w:szCs w:val="24"/>
        </w:rPr>
        <w:t>pengukuran</w:t>
      </w:r>
      <w:proofErr w:type="spellEnd"/>
      <w:r w:rsidRPr="00DA198D">
        <w:rPr>
          <w:rFonts w:ascii="Tw Cen MT" w:hAnsi="Tw Cen MT"/>
          <w:szCs w:val="24"/>
        </w:rPr>
        <w:t xml:space="preserve"> </w:t>
      </w:r>
      <w:proofErr w:type="spellStart"/>
      <w:r w:rsidRPr="00DA198D">
        <w:rPr>
          <w:rFonts w:ascii="Tw Cen MT" w:hAnsi="Tw Cen MT"/>
          <w:szCs w:val="24"/>
        </w:rPr>
        <w:t>penampang</w:t>
      </w:r>
      <w:proofErr w:type="spellEnd"/>
      <w:r w:rsidRPr="00DA198D">
        <w:rPr>
          <w:rFonts w:ascii="Tw Cen MT" w:hAnsi="Tw Cen MT"/>
          <w:szCs w:val="24"/>
        </w:rPr>
        <w:t xml:space="preserve"> </w:t>
      </w:r>
      <w:proofErr w:type="spellStart"/>
      <w:r w:rsidRPr="00DA198D">
        <w:rPr>
          <w:rFonts w:ascii="Tw Cen MT" w:hAnsi="Tw Cen MT"/>
          <w:szCs w:val="24"/>
        </w:rPr>
        <w:t>citra</w:t>
      </w:r>
      <w:proofErr w:type="spellEnd"/>
      <w:r w:rsidRPr="00DA198D">
        <w:rPr>
          <w:rFonts w:ascii="Tw Cen MT" w:hAnsi="Tw Cen MT"/>
          <w:szCs w:val="24"/>
        </w:rPr>
        <w:t xml:space="preserve"> </w:t>
      </w:r>
      <w:proofErr w:type="spellStart"/>
      <w:r w:rsidRPr="00DA198D">
        <w:rPr>
          <w:rFonts w:ascii="Tw Cen MT" w:hAnsi="Tw Cen MT"/>
          <w:szCs w:val="24"/>
        </w:rPr>
        <w:t>berupa</w:t>
      </w:r>
      <w:proofErr w:type="spellEnd"/>
      <w:r w:rsidRPr="00DA198D">
        <w:rPr>
          <w:rFonts w:ascii="Tw Cen MT" w:hAnsi="Tw Cen MT"/>
          <w:szCs w:val="24"/>
        </w:rPr>
        <w:t xml:space="preserve"> </w:t>
      </w:r>
      <w:proofErr w:type="spellStart"/>
      <w:r w:rsidRPr="00DA198D">
        <w:rPr>
          <w:rFonts w:ascii="Tw Cen MT" w:hAnsi="Tw Cen MT"/>
          <w:szCs w:val="24"/>
        </w:rPr>
        <w:t>panjang</w:t>
      </w:r>
      <w:proofErr w:type="spellEnd"/>
      <w:r w:rsidRPr="00DA198D">
        <w:rPr>
          <w:rFonts w:ascii="Tw Cen MT" w:hAnsi="Tw Cen MT"/>
          <w:szCs w:val="24"/>
        </w:rPr>
        <w:t xml:space="preserve"> </w:t>
      </w:r>
      <w:proofErr w:type="spellStart"/>
      <w:r w:rsidRPr="00DA198D">
        <w:rPr>
          <w:rFonts w:ascii="Tw Cen MT" w:hAnsi="Tw Cen MT"/>
          <w:szCs w:val="24"/>
        </w:rPr>
        <w:t>nilai</w:t>
      </w:r>
      <w:proofErr w:type="spellEnd"/>
      <w:r w:rsidRPr="00DA198D">
        <w:rPr>
          <w:rFonts w:ascii="Tw Cen MT" w:hAnsi="Tw Cen MT"/>
          <w:szCs w:val="24"/>
        </w:rPr>
        <w:t xml:space="preserve"> </w:t>
      </w:r>
      <w:r>
        <w:rPr>
          <w:rFonts w:ascii="Tw Cen MT" w:hAnsi="Tw Cen MT"/>
          <w:szCs w:val="24"/>
        </w:rPr>
        <w:t xml:space="preserve">Anterior </w:t>
      </w:r>
      <w:proofErr w:type="spellStart"/>
      <w:r>
        <w:rPr>
          <w:rFonts w:ascii="Tw Cen MT" w:hAnsi="Tw Cen MT"/>
          <w:szCs w:val="24"/>
        </w:rPr>
        <w:t>Posteriorn</w:t>
      </w:r>
      <w:proofErr w:type="spellEnd"/>
      <w:r>
        <w:rPr>
          <w:rFonts w:ascii="Tw Cen MT" w:hAnsi="Tw Cen MT"/>
          <w:szCs w:val="24"/>
        </w:rPr>
        <w:t xml:space="preserve"> (</w:t>
      </w:r>
      <w:r w:rsidRPr="00DA198D">
        <w:rPr>
          <w:rFonts w:ascii="Tw Cen MT" w:hAnsi="Tw Cen MT"/>
          <w:szCs w:val="24"/>
        </w:rPr>
        <w:t>AP</w:t>
      </w:r>
      <w:r>
        <w:rPr>
          <w:rFonts w:ascii="Tw Cen MT" w:hAnsi="Tw Cen MT"/>
          <w:szCs w:val="24"/>
        </w:rPr>
        <w:t>)</w:t>
      </w:r>
      <w:r w:rsidRPr="00DA198D">
        <w:rPr>
          <w:rFonts w:ascii="Tw Cen MT" w:hAnsi="Tw Cen MT"/>
          <w:szCs w:val="24"/>
        </w:rPr>
        <w:t xml:space="preserve"> dan Lateral (LAT) </w:t>
      </w:r>
      <w:proofErr w:type="spellStart"/>
      <w:r w:rsidRPr="00DA198D">
        <w:rPr>
          <w:rFonts w:ascii="Tw Cen MT" w:hAnsi="Tw Cen MT"/>
          <w:szCs w:val="24"/>
        </w:rPr>
        <w:t>dalam</w:t>
      </w:r>
      <w:proofErr w:type="spellEnd"/>
      <w:r w:rsidRPr="00DA198D">
        <w:rPr>
          <w:rFonts w:ascii="Tw Cen MT" w:hAnsi="Tw Cen MT"/>
          <w:szCs w:val="24"/>
        </w:rPr>
        <w:t xml:space="preserve"> </w:t>
      </w:r>
      <w:proofErr w:type="spellStart"/>
      <w:r w:rsidRPr="00DA198D">
        <w:rPr>
          <w:rFonts w:ascii="Tw Cen MT" w:hAnsi="Tw Cen MT"/>
          <w:szCs w:val="24"/>
        </w:rPr>
        <w:t>potongan</w:t>
      </w:r>
      <w:proofErr w:type="spellEnd"/>
      <w:r w:rsidRPr="00DA198D">
        <w:rPr>
          <w:rFonts w:ascii="Tw Cen MT" w:hAnsi="Tw Cen MT"/>
          <w:szCs w:val="24"/>
        </w:rPr>
        <w:t xml:space="preserve"> axial </w:t>
      </w:r>
      <w:proofErr w:type="spellStart"/>
      <w:r w:rsidRPr="00DA198D">
        <w:rPr>
          <w:rFonts w:ascii="Tw Cen MT" w:hAnsi="Tw Cen MT"/>
          <w:szCs w:val="24"/>
        </w:rPr>
        <w:t>sepert</w:t>
      </w:r>
      <w:r>
        <w:rPr>
          <w:rFonts w:ascii="Tw Cen MT" w:hAnsi="Tw Cen MT"/>
          <w:szCs w:val="24"/>
        </w:rPr>
        <w:t>i</w:t>
      </w:r>
      <w:proofErr w:type="spellEnd"/>
      <w:r>
        <w:rPr>
          <w:rFonts w:ascii="Tw Cen MT" w:hAnsi="Tw Cen MT"/>
          <w:szCs w:val="24"/>
        </w:rPr>
        <w:t xml:space="preserve"> yang </w:t>
      </w:r>
      <w:proofErr w:type="spellStart"/>
      <w:r>
        <w:rPr>
          <w:rFonts w:ascii="Tw Cen MT" w:hAnsi="Tw Cen MT"/>
          <w:szCs w:val="24"/>
        </w:rPr>
        <w:t>ditunjukan</w:t>
      </w:r>
      <w:proofErr w:type="spellEnd"/>
      <w:r>
        <w:rPr>
          <w:rFonts w:ascii="Tw Cen MT" w:hAnsi="Tw Cen MT"/>
          <w:szCs w:val="24"/>
        </w:rPr>
        <w:t xml:space="preserve"> pada </w:t>
      </w:r>
      <w:proofErr w:type="spellStart"/>
      <w:r>
        <w:rPr>
          <w:rFonts w:ascii="Tw Cen MT" w:hAnsi="Tw Cen MT"/>
          <w:szCs w:val="24"/>
        </w:rPr>
        <w:t>g</w:t>
      </w:r>
      <w:r w:rsidRPr="00DA198D">
        <w:rPr>
          <w:rFonts w:ascii="Tw Cen MT" w:hAnsi="Tw Cen MT"/>
          <w:szCs w:val="24"/>
        </w:rPr>
        <w:t>ambar</w:t>
      </w:r>
      <w:proofErr w:type="spellEnd"/>
      <w:r w:rsidRPr="00DA198D">
        <w:rPr>
          <w:rFonts w:ascii="Tw Cen MT" w:hAnsi="Tw Cen MT"/>
          <w:szCs w:val="24"/>
        </w:rPr>
        <w:t xml:space="preserve"> 1. </w:t>
      </w:r>
      <w:proofErr w:type="spellStart"/>
      <w:r w:rsidRPr="00DA198D">
        <w:rPr>
          <w:rFonts w:ascii="Tw Cen MT" w:hAnsi="Tw Cen MT"/>
          <w:szCs w:val="24"/>
        </w:rPr>
        <w:t>Setelah</w:t>
      </w:r>
      <w:proofErr w:type="spellEnd"/>
      <w:r w:rsidRPr="00DA198D">
        <w:rPr>
          <w:rFonts w:ascii="Tw Cen MT" w:hAnsi="Tw Cen MT"/>
          <w:szCs w:val="24"/>
        </w:rPr>
        <w:t xml:space="preserve"> </w:t>
      </w:r>
      <w:proofErr w:type="spellStart"/>
      <w:r w:rsidRPr="00DA198D">
        <w:rPr>
          <w:rFonts w:ascii="Tw Cen MT" w:hAnsi="Tw Cen MT"/>
          <w:szCs w:val="24"/>
        </w:rPr>
        <w:t>mendapatkan</w:t>
      </w:r>
      <w:proofErr w:type="spellEnd"/>
      <w:r w:rsidRPr="00DA198D">
        <w:rPr>
          <w:rFonts w:ascii="Tw Cen MT" w:hAnsi="Tw Cen MT"/>
          <w:szCs w:val="24"/>
        </w:rPr>
        <w:t xml:space="preserve"> </w:t>
      </w:r>
      <w:proofErr w:type="spellStart"/>
      <w:r w:rsidRPr="00DA198D">
        <w:rPr>
          <w:rFonts w:ascii="Tw Cen MT" w:hAnsi="Tw Cen MT"/>
          <w:szCs w:val="24"/>
        </w:rPr>
        <w:t>nilai</w:t>
      </w:r>
      <w:proofErr w:type="spellEnd"/>
      <w:r w:rsidRPr="00DA198D">
        <w:rPr>
          <w:rFonts w:ascii="Tw Cen MT" w:hAnsi="Tw Cen MT"/>
          <w:szCs w:val="24"/>
        </w:rPr>
        <w:t xml:space="preserve"> AP dan LAT, </w:t>
      </w:r>
      <w:proofErr w:type="spellStart"/>
      <w:r w:rsidRPr="00DA198D">
        <w:rPr>
          <w:rFonts w:ascii="Tw Cen MT" w:hAnsi="Tw Cen MT"/>
          <w:szCs w:val="24"/>
        </w:rPr>
        <w:t>kemudian</w:t>
      </w:r>
      <w:proofErr w:type="spellEnd"/>
      <w:r w:rsidRPr="00DA198D">
        <w:rPr>
          <w:rFonts w:ascii="Tw Cen MT" w:hAnsi="Tw Cen MT"/>
          <w:szCs w:val="24"/>
        </w:rPr>
        <w:t xml:space="preserve"> </w:t>
      </w:r>
      <w:proofErr w:type="spellStart"/>
      <w:r w:rsidRPr="00DA198D">
        <w:rPr>
          <w:rFonts w:ascii="Tw Cen MT" w:hAnsi="Tw Cen MT"/>
          <w:szCs w:val="24"/>
        </w:rPr>
        <w:t>ditentukan</w:t>
      </w:r>
      <w:proofErr w:type="spellEnd"/>
      <w:r w:rsidRPr="00DA198D">
        <w:rPr>
          <w:rFonts w:ascii="Tw Cen MT" w:hAnsi="Tw Cen MT"/>
          <w:szCs w:val="24"/>
        </w:rPr>
        <w:t xml:space="preserve"> </w:t>
      </w:r>
      <w:proofErr w:type="spellStart"/>
      <w:r w:rsidRPr="00DA198D">
        <w:rPr>
          <w:rFonts w:ascii="Tw Cen MT" w:hAnsi="Tw Cen MT"/>
          <w:szCs w:val="24"/>
        </w:rPr>
        <w:t>nilai</w:t>
      </w:r>
      <w:proofErr w:type="spellEnd"/>
      <w:r w:rsidRPr="00DA198D">
        <w:rPr>
          <w:rFonts w:ascii="Tw Cen MT" w:hAnsi="Tw Cen MT"/>
          <w:szCs w:val="24"/>
        </w:rPr>
        <w:t xml:space="preserve"> diameter </w:t>
      </w:r>
      <w:proofErr w:type="spellStart"/>
      <w:r w:rsidRPr="00DA198D">
        <w:rPr>
          <w:rFonts w:ascii="Tw Cen MT" w:hAnsi="Tw Cen MT"/>
          <w:szCs w:val="24"/>
        </w:rPr>
        <w:t>efektif</w:t>
      </w:r>
      <w:proofErr w:type="spellEnd"/>
      <w:r w:rsidRPr="00DA198D">
        <w:rPr>
          <w:rFonts w:ascii="Tw Cen MT" w:hAnsi="Tw Cen MT"/>
          <w:szCs w:val="24"/>
        </w:rPr>
        <w:t xml:space="preserve">. Nilai diameter </w:t>
      </w:r>
      <w:proofErr w:type="spellStart"/>
      <w:r w:rsidRPr="00DA198D">
        <w:rPr>
          <w:rFonts w:ascii="Tw Cen MT" w:hAnsi="Tw Cen MT"/>
          <w:szCs w:val="24"/>
        </w:rPr>
        <w:t>efektif</w:t>
      </w:r>
      <w:proofErr w:type="spellEnd"/>
      <w:r w:rsidRPr="00DA198D">
        <w:rPr>
          <w:rFonts w:ascii="Tw Cen MT" w:hAnsi="Tw Cen MT"/>
          <w:szCs w:val="24"/>
        </w:rPr>
        <w:t xml:space="preserve"> </w:t>
      </w:r>
      <w:proofErr w:type="spellStart"/>
      <w:r w:rsidRPr="00DA198D">
        <w:rPr>
          <w:rFonts w:ascii="Tw Cen MT" w:hAnsi="Tw Cen MT"/>
          <w:szCs w:val="24"/>
        </w:rPr>
        <w:t>ini</w:t>
      </w:r>
      <w:proofErr w:type="spellEnd"/>
      <w:r w:rsidRPr="00DA198D">
        <w:rPr>
          <w:rFonts w:ascii="Tw Cen MT" w:hAnsi="Tw Cen MT"/>
          <w:szCs w:val="24"/>
        </w:rPr>
        <w:t xml:space="preserve"> </w:t>
      </w:r>
      <w:proofErr w:type="spellStart"/>
      <w:r w:rsidRPr="00DA198D">
        <w:rPr>
          <w:rFonts w:ascii="Tw Cen MT" w:hAnsi="Tw Cen MT"/>
          <w:szCs w:val="24"/>
        </w:rPr>
        <w:t>akan</w:t>
      </w:r>
      <w:proofErr w:type="spellEnd"/>
      <w:r w:rsidRPr="00DA198D">
        <w:rPr>
          <w:rFonts w:ascii="Tw Cen MT" w:hAnsi="Tw Cen MT"/>
          <w:szCs w:val="24"/>
        </w:rPr>
        <w:t xml:space="preserve"> </w:t>
      </w:r>
      <w:proofErr w:type="spellStart"/>
      <w:r w:rsidRPr="00DA198D">
        <w:rPr>
          <w:rFonts w:ascii="Tw Cen MT" w:hAnsi="Tw Cen MT"/>
          <w:szCs w:val="24"/>
        </w:rPr>
        <w:t>menentukan</w:t>
      </w:r>
      <w:proofErr w:type="spellEnd"/>
      <w:r w:rsidRPr="00DA198D">
        <w:rPr>
          <w:rFonts w:ascii="Tw Cen MT" w:hAnsi="Tw Cen MT"/>
          <w:szCs w:val="24"/>
        </w:rPr>
        <w:t xml:space="preserve"> </w:t>
      </w:r>
      <w:proofErr w:type="spellStart"/>
      <w:r w:rsidRPr="00DA198D">
        <w:rPr>
          <w:rFonts w:ascii="Tw Cen MT" w:hAnsi="Tw Cen MT"/>
          <w:szCs w:val="24"/>
        </w:rPr>
        <w:t>besarnya</w:t>
      </w:r>
      <w:proofErr w:type="spellEnd"/>
      <w:r w:rsidRPr="00DA198D">
        <w:rPr>
          <w:rFonts w:ascii="Tw Cen MT" w:hAnsi="Tw Cen MT"/>
          <w:szCs w:val="24"/>
        </w:rPr>
        <w:t xml:space="preserve"> </w:t>
      </w:r>
      <w:proofErr w:type="spellStart"/>
      <w:r w:rsidRPr="00DA198D">
        <w:rPr>
          <w:rFonts w:ascii="Tw Cen MT" w:hAnsi="Tw Cen MT"/>
          <w:szCs w:val="24"/>
        </w:rPr>
        <w:t>faktor</w:t>
      </w:r>
      <w:proofErr w:type="spellEnd"/>
      <w:r w:rsidRPr="00DA198D">
        <w:rPr>
          <w:rFonts w:ascii="Tw Cen MT" w:hAnsi="Tw Cen MT"/>
          <w:szCs w:val="24"/>
        </w:rPr>
        <w:t xml:space="preserve"> </w:t>
      </w:r>
      <w:proofErr w:type="spellStart"/>
      <w:r w:rsidRPr="00DA198D">
        <w:rPr>
          <w:rFonts w:ascii="Tw Cen MT" w:hAnsi="Tw Cen MT"/>
          <w:szCs w:val="24"/>
        </w:rPr>
        <w:t>konversi</w:t>
      </w:r>
      <w:proofErr w:type="spellEnd"/>
      <w:r w:rsidRPr="00DA198D">
        <w:rPr>
          <w:rFonts w:ascii="Tw Cen MT" w:hAnsi="Tw Cen MT"/>
          <w:szCs w:val="24"/>
        </w:rPr>
        <w:t xml:space="preserve">. </w:t>
      </w:r>
      <w:proofErr w:type="spellStart"/>
      <w:r w:rsidRPr="00DA198D">
        <w:rPr>
          <w:rFonts w:ascii="Tw Cen MT" w:hAnsi="Tw Cen MT"/>
          <w:szCs w:val="24"/>
        </w:rPr>
        <w:t>Faktor</w:t>
      </w:r>
      <w:proofErr w:type="spellEnd"/>
      <w:r w:rsidRPr="00DA198D">
        <w:rPr>
          <w:rFonts w:ascii="Tw Cen MT" w:hAnsi="Tw Cen MT"/>
          <w:szCs w:val="24"/>
        </w:rPr>
        <w:t xml:space="preserve"> </w:t>
      </w:r>
      <w:proofErr w:type="spellStart"/>
      <w:r w:rsidRPr="00DA198D">
        <w:rPr>
          <w:rFonts w:ascii="Tw Cen MT" w:hAnsi="Tw Cen MT"/>
          <w:szCs w:val="24"/>
        </w:rPr>
        <w:t>konversi</w:t>
      </w:r>
      <w:proofErr w:type="spellEnd"/>
      <w:r w:rsidRPr="00DA198D">
        <w:rPr>
          <w:rFonts w:ascii="Tw Cen MT" w:hAnsi="Tw Cen MT"/>
          <w:szCs w:val="24"/>
        </w:rPr>
        <w:t xml:space="preserve"> </w:t>
      </w:r>
      <w:proofErr w:type="spellStart"/>
      <w:r w:rsidRPr="00DA198D">
        <w:rPr>
          <w:rFonts w:ascii="Tw Cen MT" w:hAnsi="Tw Cen MT"/>
          <w:szCs w:val="24"/>
        </w:rPr>
        <w:t>sendiri</w:t>
      </w:r>
      <w:proofErr w:type="spellEnd"/>
      <w:r w:rsidRPr="00DA198D">
        <w:rPr>
          <w:rFonts w:ascii="Tw Cen MT" w:hAnsi="Tw Cen MT"/>
          <w:szCs w:val="24"/>
        </w:rPr>
        <w:t xml:space="preserve"> </w:t>
      </w:r>
      <w:proofErr w:type="spellStart"/>
      <w:r w:rsidRPr="00DA198D">
        <w:rPr>
          <w:rFonts w:ascii="Tw Cen MT" w:hAnsi="Tw Cen MT"/>
          <w:szCs w:val="24"/>
        </w:rPr>
        <w:t>dapat</w:t>
      </w:r>
      <w:proofErr w:type="spellEnd"/>
      <w:r w:rsidRPr="00DA198D">
        <w:rPr>
          <w:rFonts w:ascii="Tw Cen MT" w:hAnsi="Tw Cen MT"/>
          <w:szCs w:val="24"/>
        </w:rPr>
        <w:t xml:space="preserve"> </w:t>
      </w:r>
      <w:proofErr w:type="spellStart"/>
      <w:r w:rsidRPr="00DA198D">
        <w:rPr>
          <w:rFonts w:ascii="Tw Cen MT" w:hAnsi="Tw Cen MT"/>
          <w:szCs w:val="24"/>
        </w:rPr>
        <w:t>dilihat</w:t>
      </w:r>
      <w:proofErr w:type="spellEnd"/>
      <w:r w:rsidRPr="00DA198D">
        <w:rPr>
          <w:rFonts w:ascii="Tw Cen MT" w:hAnsi="Tw Cen MT"/>
          <w:szCs w:val="24"/>
        </w:rPr>
        <w:t xml:space="preserve"> </w:t>
      </w:r>
      <w:proofErr w:type="spellStart"/>
      <w:r w:rsidRPr="00DA198D">
        <w:rPr>
          <w:rFonts w:ascii="Tw Cen MT" w:hAnsi="Tw Cen MT"/>
          <w:szCs w:val="24"/>
        </w:rPr>
        <w:t>dalam</w:t>
      </w:r>
      <w:proofErr w:type="spellEnd"/>
      <w:r w:rsidRPr="00DA198D">
        <w:rPr>
          <w:rFonts w:ascii="Tw Cen MT" w:hAnsi="Tw Cen MT"/>
          <w:szCs w:val="24"/>
        </w:rPr>
        <w:t xml:space="preserve"> </w:t>
      </w:r>
      <w:proofErr w:type="spellStart"/>
      <w:r w:rsidRPr="00DA198D">
        <w:rPr>
          <w:rFonts w:ascii="Tw Cen MT" w:hAnsi="Tw Cen MT"/>
          <w:szCs w:val="24"/>
        </w:rPr>
        <w:t>tabel</w:t>
      </w:r>
      <w:proofErr w:type="spellEnd"/>
      <w:r w:rsidRPr="00DA198D">
        <w:rPr>
          <w:rFonts w:ascii="Tw Cen MT" w:hAnsi="Tw Cen MT"/>
          <w:szCs w:val="24"/>
        </w:rPr>
        <w:t xml:space="preserve"> yang </w:t>
      </w:r>
      <w:proofErr w:type="spellStart"/>
      <w:r w:rsidRPr="00DA198D">
        <w:rPr>
          <w:rFonts w:ascii="Tw Cen MT" w:hAnsi="Tw Cen MT"/>
          <w:szCs w:val="24"/>
        </w:rPr>
        <w:t>t</w:t>
      </w:r>
      <w:r>
        <w:rPr>
          <w:rFonts w:ascii="Tw Cen MT" w:hAnsi="Tw Cen MT"/>
          <w:szCs w:val="24"/>
        </w:rPr>
        <w:t>ertera</w:t>
      </w:r>
      <w:proofErr w:type="spellEnd"/>
      <w:r>
        <w:rPr>
          <w:rFonts w:ascii="Tw Cen MT" w:hAnsi="Tw Cen MT"/>
          <w:szCs w:val="24"/>
        </w:rPr>
        <w:t xml:space="preserve"> pada </w:t>
      </w:r>
      <w:proofErr w:type="spellStart"/>
      <w:r>
        <w:rPr>
          <w:rFonts w:ascii="Tw Cen MT" w:hAnsi="Tw Cen MT"/>
          <w:szCs w:val="24"/>
        </w:rPr>
        <w:t>laporan</w:t>
      </w:r>
      <w:proofErr w:type="spellEnd"/>
      <w:r>
        <w:rPr>
          <w:rFonts w:ascii="Tw Cen MT" w:hAnsi="Tw Cen MT"/>
          <w:szCs w:val="24"/>
        </w:rPr>
        <w:t xml:space="preserve"> AAPM no 204 </w:t>
      </w:r>
      <w:r w:rsidRPr="00DA198D">
        <w:rPr>
          <w:rFonts w:ascii="Tw Cen MT" w:hAnsi="Tw Cen MT"/>
          <w:szCs w:val="24"/>
        </w:rPr>
        <w:fldChar w:fldCharType="begin" w:fldLock="1"/>
      </w:r>
      <w:r>
        <w:rPr>
          <w:rFonts w:ascii="Tw Cen MT" w:hAnsi="Tw Cen MT"/>
          <w:szCs w:val="24"/>
        </w:rPr>
        <w:instrText>ADDIN CSL_CITATION {"citationItems":[{"id":"ITEM-1","itemData":{"ISBN":"9781473939509","ISSN":"0146-6453","abstract":"Annals of the ICRP is an essential publication for all: Regulatory and advisory agencies at regional, national and international levels Management bodies with responsibilities for radiological protection Professional staff employed as advisers and consultants Individuals, such as radiologists and nuclear medicine specialists, who make decisions about the use of ionising radiation. Annals of the ICRP provides recommendations and guidance from the International Commission on Radiological Protection on protection against the risks associated with ionising radiation, from artificial sources as widely used in medicine, general industry and nuclear enterprises, and from naturally occurring sources. Each Annals of the ICRP provides an in-depth coverage of a specific subject area. Aims and Scope The International Commission on Radiological Protection (ICRP) is the primary body in protection against ionising radi-ation. ICRP is a registered charity and is thus an independent non-governmental organisation created by the 1928 Inter-national Congress of Radiology to advance for the public benefit the science of radiological protection. ICRP provides recommendations and guidance on protection against the risks associated with ionising radiation from artificial sources widely used in medicine, general industry and nuclear enterprises, and from naturally occurring sources. These are published approximately four times each year on behalf of ICRP as the journal Annals of the ICRP. Each issue provides in-depth coverage of a specific subject area. Subscribers to the journal receive each new publication as soon as it appears so that they are kept up to date on the latest developments in this important field. While many subscribers prefer to acquire a complete set of ICRP publications, single issues of the journal are also available separately for those individuals and organisations needing a single publication cover-ing their own field of interest. Please order through your bookseller, subscription agent, or direct from the publisher.","author":[{"dropping-particle":"","family":"Vañó","given":"E","non-dropping-particle":"","parse-names":false,"suffix":""},{"dropping-particle":"","family":"Miller","given":"C.J.","non-dropping-particle":"","parse-names":false,"suffix":""},{"dropping-particle":"","family":"Rehani","given":"M.M.","non-dropping-particle":"","parse-names":false,"suffix":""},{"dropping-particle":"","family":"Kang","given":"K.","non-dropping-particle":"","parse-names":false,"suffix":""},{"dropping-particle":"","family":"Rosenstein","given":"M.","non-dropping-particle":"","parse-names":false,"suffix":""},{"dropping-particle":"","family":"Ortiz-López","given":"P.","non-dropping-particle":"","parse-names":false,"suffix":""},{"dropping-particle":"","family":"Mattsson","given":"S.","non-dropping-particle":"","parse-names":false,"suffix":""},{"dropping-particle":"","family":"Padovani","given":"R.","non-dropping-particle":"","parse-names":false,"suffix":""},{"dropping-particle":"","family":"Rogers","given":"A.","non-dropping-particle":"","parse-names":false,"suffix":""}],"container-title":"Protection, International Commission on Radiological","id":"ITEM-1","issue":"1","issued":{"date-parts":[["2015"]]},"number-of-pages":"1-143","title":"Annals o f the ICRP","type":"book","volume":"44"},"uris":["http://www.mendeley.com/documents/?uuid=ad988e11-dc54-4f1e-ae3d-02caa6fad555"]}],"mendeley":{"formattedCitation":"[16]","plainTextFormattedCitation":"[16]","previouslyFormattedCitation":"[15]"},"properties":{"noteIndex":0},"schema":"https://github.com/citation-style-language/schema/raw/master/csl-citation.json"}</w:instrText>
      </w:r>
      <w:r w:rsidRPr="00DA198D">
        <w:rPr>
          <w:rFonts w:ascii="Tw Cen MT" w:hAnsi="Tw Cen MT"/>
          <w:szCs w:val="24"/>
        </w:rPr>
        <w:fldChar w:fldCharType="separate"/>
      </w:r>
      <w:r w:rsidRPr="00A35F01">
        <w:rPr>
          <w:rFonts w:ascii="Tw Cen MT" w:hAnsi="Tw Cen MT"/>
          <w:noProof/>
          <w:szCs w:val="24"/>
        </w:rPr>
        <w:t>[16]</w:t>
      </w:r>
      <w:r w:rsidRPr="00DA198D">
        <w:rPr>
          <w:rFonts w:ascii="Tw Cen MT" w:hAnsi="Tw Cen MT"/>
          <w:szCs w:val="24"/>
        </w:rPr>
        <w:fldChar w:fldCharType="end"/>
      </w:r>
      <w:r>
        <w:rPr>
          <w:rFonts w:ascii="Tw Cen MT" w:hAnsi="Tw Cen MT"/>
          <w:szCs w:val="24"/>
        </w:rPr>
        <w:t>.</w:t>
      </w:r>
      <w:r w:rsidRPr="00DA198D">
        <w:rPr>
          <w:rFonts w:ascii="Tw Cen MT" w:hAnsi="Tw Cen MT"/>
          <w:szCs w:val="24"/>
        </w:rPr>
        <w:t xml:space="preserve"> Adapun </w:t>
      </w:r>
      <w:proofErr w:type="spellStart"/>
      <w:r w:rsidRPr="00DA198D">
        <w:rPr>
          <w:rFonts w:ascii="Tw Cen MT" w:hAnsi="Tw Cen MT"/>
          <w:szCs w:val="24"/>
        </w:rPr>
        <w:t>langkah</w:t>
      </w:r>
      <w:proofErr w:type="spellEnd"/>
      <w:r w:rsidRPr="00DA198D">
        <w:rPr>
          <w:rFonts w:ascii="Tw Cen MT" w:hAnsi="Tw Cen MT"/>
          <w:szCs w:val="24"/>
        </w:rPr>
        <w:t xml:space="preserve"> </w:t>
      </w:r>
      <w:proofErr w:type="spellStart"/>
      <w:r w:rsidRPr="00DA198D">
        <w:rPr>
          <w:rFonts w:ascii="Tw Cen MT" w:hAnsi="Tw Cen MT"/>
          <w:szCs w:val="24"/>
        </w:rPr>
        <w:t>terakhir</w:t>
      </w:r>
      <w:proofErr w:type="spellEnd"/>
      <w:r w:rsidRPr="00DA198D">
        <w:rPr>
          <w:rFonts w:ascii="Tw Cen MT" w:hAnsi="Tw Cen MT"/>
          <w:szCs w:val="24"/>
        </w:rPr>
        <w:t xml:space="preserve"> </w:t>
      </w:r>
      <w:proofErr w:type="spellStart"/>
      <w:r w:rsidRPr="00DA198D">
        <w:rPr>
          <w:rFonts w:ascii="Tw Cen MT" w:hAnsi="Tw Cen MT"/>
          <w:szCs w:val="24"/>
        </w:rPr>
        <w:t>dari</w:t>
      </w:r>
      <w:proofErr w:type="spellEnd"/>
      <w:r w:rsidRPr="00DA198D">
        <w:rPr>
          <w:rFonts w:ascii="Tw Cen MT" w:hAnsi="Tw Cen MT"/>
          <w:szCs w:val="24"/>
        </w:rPr>
        <w:t xml:space="preserve"> </w:t>
      </w:r>
      <w:proofErr w:type="spellStart"/>
      <w:r w:rsidRPr="00DA198D">
        <w:rPr>
          <w:rFonts w:ascii="Tw Cen MT" w:hAnsi="Tw Cen MT"/>
          <w:szCs w:val="24"/>
        </w:rPr>
        <w:t>pengukuran</w:t>
      </w:r>
      <w:proofErr w:type="spellEnd"/>
      <w:r w:rsidRPr="00DA198D">
        <w:rPr>
          <w:rFonts w:ascii="Tw Cen MT" w:hAnsi="Tw Cen MT"/>
          <w:szCs w:val="24"/>
        </w:rPr>
        <w:t xml:space="preserve"> manual </w:t>
      </w:r>
      <w:proofErr w:type="spellStart"/>
      <w:r w:rsidRPr="00DA198D">
        <w:rPr>
          <w:rFonts w:ascii="Tw Cen MT" w:hAnsi="Tw Cen MT"/>
          <w:szCs w:val="24"/>
        </w:rPr>
        <w:t>ini</w:t>
      </w:r>
      <w:proofErr w:type="spellEnd"/>
      <w:r w:rsidRPr="00DA198D">
        <w:rPr>
          <w:rFonts w:ascii="Tw Cen MT" w:hAnsi="Tw Cen MT"/>
          <w:szCs w:val="24"/>
        </w:rPr>
        <w:t xml:space="preserve"> </w:t>
      </w:r>
      <w:proofErr w:type="spellStart"/>
      <w:r w:rsidRPr="00DA198D">
        <w:rPr>
          <w:rFonts w:ascii="Tw Cen MT" w:hAnsi="Tw Cen MT"/>
          <w:szCs w:val="24"/>
        </w:rPr>
        <w:t>adalah</w:t>
      </w:r>
      <w:proofErr w:type="spellEnd"/>
      <w:r w:rsidRPr="00DA198D">
        <w:rPr>
          <w:rFonts w:ascii="Tw Cen MT" w:hAnsi="Tw Cen MT"/>
          <w:szCs w:val="24"/>
        </w:rPr>
        <w:t xml:space="preserve"> </w:t>
      </w:r>
      <w:proofErr w:type="spellStart"/>
      <w:r w:rsidRPr="00DA198D">
        <w:rPr>
          <w:rFonts w:ascii="Tw Cen MT" w:hAnsi="Tw Cen MT"/>
          <w:szCs w:val="24"/>
        </w:rPr>
        <w:t>dengan</w:t>
      </w:r>
      <w:proofErr w:type="spellEnd"/>
      <w:r w:rsidRPr="00DA198D">
        <w:rPr>
          <w:rFonts w:ascii="Tw Cen MT" w:hAnsi="Tw Cen MT"/>
          <w:szCs w:val="24"/>
        </w:rPr>
        <w:t xml:space="preserve"> </w:t>
      </w:r>
      <w:proofErr w:type="spellStart"/>
      <w:r w:rsidRPr="00DA198D">
        <w:rPr>
          <w:rFonts w:ascii="Tw Cen MT" w:hAnsi="Tw Cen MT"/>
          <w:szCs w:val="24"/>
        </w:rPr>
        <w:t>mengalikan</w:t>
      </w:r>
      <w:proofErr w:type="spellEnd"/>
      <w:r w:rsidRPr="00DA198D">
        <w:rPr>
          <w:rFonts w:ascii="Tw Cen MT" w:hAnsi="Tw Cen MT"/>
          <w:szCs w:val="24"/>
        </w:rPr>
        <w:t xml:space="preserve"> </w:t>
      </w:r>
      <w:proofErr w:type="spellStart"/>
      <w:r w:rsidRPr="00DA198D">
        <w:rPr>
          <w:rFonts w:ascii="Tw Cen MT" w:hAnsi="Tw Cen MT"/>
          <w:szCs w:val="24"/>
        </w:rPr>
        <w:t>faktor</w:t>
      </w:r>
      <w:proofErr w:type="spellEnd"/>
      <w:r w:rsidRPr="00DA198D">
        <w:rPr>
          <w:rFonts w:ascii="Tw Cen MT" w:hAnsi="Tw Cen MT"/>
          <w:szCs w:val="24"/>
        </w:rPr>
        <w:t xml:space="preserve"> </w:t>
      </w:r>
      <w:proofErr w:type="spellStart"/>
      <w:r w:rsidRPr="00DA198D">
        <w:rPr>
          <w:rFonts w:ascii="Tw Cen MT" w:hAnsi="Tw Cen MT"/>
          <w:szCs w:val="24"/>
        </w:rPr>
        <w:t>konversi</w:t>
      </w:r>
      <w:proofErr w:type="spellEnd"/>
      <w:r w:rsidRPr="00DA198D">
        <w:rPr>
          <w:rFonts w:ascii="Tw Cen MT" w:hAnsi="Tw Cen MT"/>
          <w:szCs w:val="24"/>
        </w:rPr>
        <w:t xml:space="preserve"> </w:t>
      </w:r>
      <w:proofErr w:type="spellStart"/>
      <w:r w:rsidRPr="00DA198D">
        <w:rPr>
          <w:rFonts w:ascii="Tw Cen MT" w:hAnsi="Tw Cen MT"/>
          <w:szCs w:val="24"/>
        </w:rPr>
        <w:t>tersebut</w:t>
      </w:r>
      <w:proofErr w:type="spellEnd"/>
      <w:r w:rsidRPr="00DA198D">
        <w:rPr>
          <w:rFonts w:ascii="Tw Cen MT" w:hAnsi="Tw Cen MT"/>
          <w:szCs w:val="24"/>
        </w:rPr>
        <w:t xml:space="preserve"> </w:t>
      </w:r>
      <w:proofErr w:type="spellStart"/>
      <w:r w:rsidRPr="00DA198D">
        <w:rPr>
          <w:rFonts w:ascii="Tw Cen MT" w:hAnsi="Tw Cen MT"/>
          <w:szCs w:val="24"/>
        </w:rPr>
        <w:t>dengan</w:t>
      </w:r>
      <w:proofErr w:type="spellEnd"/>
      <w:r w:rsidRPr="00DA198D">
        <w:rPr>
          <w:rFonts w:ascii="Tw Cen MT" w:hAnsi="Tw Cen MT"/>
          <w:szCs w:val="24"/>
        </w:rPr>
        <w:t xml:space="preserve"> </w:t>
      </w:r>
      <w:proofErr w:type="spellStart"/>
      <w:r w:rsidRPr="00DA198D">
        <w:rPr>
          <w:rFonts w:ascii="Tw Cen MT" w:hAnsi="Tw Cen MT"/>
          <w:szCs w:val="24"/>
        </w:rPr>
        <w:t>nilai</w:t>
      </w:r>
      <w:proofErr w:type="spellEnd"/>
      <w:r w:rsidRPr="00DA198D">
        <w:rPr>
          <w:rFonts w:ascii="Tw Cen MT" w:hAnsi="Tw Cen MT"/>
          <w:szCs w:val="24"/>
        </w:rPr>
        <w:t xml:space="preserve"> </w:t>
      </w:r>
      <w:proofErr w:type="spellStart"/>
      <w:r w:rsidRPr="00DA198D">
        <w:rPr>
          <w:rFonts w:ascii="Tw Cen MT" w:hAnsi="Tw Cen MT"/>
          <w:szCs w:val="24"/>
        </w:rPr>
        <w:t>CTDIvol</w:t>
      </w:r>
      <w:proofErr w:type="spellEnd"/>
      <w:r w:rsidRPr="00DA198D">
        <w:rPr>
          <w:rFonts w:ascii="Tw Cen MT" w:hAnsi="Tw Cen MT"/>
          <w:szCs w:val="24"/>
        </w:rPr>
        <w:t xml:space="preserve"> yang </w:t>
      </w:r>
      <w:proofErr w:type="spellStart"/>
      <w:r w:rsidRPr="00DA198D">
        <w:rPr>
          <w:rFonts w:ascii="Tw Cen MT" w:hAnsi="Tw Cen MT"/>
          <w:szCs w:val="24"/>
        </w:rPr>
        <w:t>sudah</w:t>
      </w:r>
      <w:proofErr w:type="spellEnd"/>
      <w:r w:rsidRPr="00DA198D">
        <w:rPr>
          <w:rFonts w:ascii="Tw Cen MT" w:hAnsi="Tw Cen MT"/>
          <w:szCs w:val="24"/>
        </w:rPr>
        <w:t xml:space="preserve"> </w:t>
      </w:r>
      <w:proofErr w:type="spellStart"/>
      <w:r w:rsidRPr="00DA198D">
        <w:rPr>
          <w:rFonts w:ascii="Tw Cen MT" w:hAnsi="Tw Cen MT"/>
          <w:szCs w:val="24"/>
        </w:rPr>
        <w:t>tercatat</w:t>
      </w:r>
      <w:proofErr w:type="spellEnd"/>
      <w:r w:rsidRPr="00DA198D">
        <w:rPr>
          <w:rFonts w:ascii="Tw Cen MT" w:hAnsi="Tw Cen MT"/>
          <w:szCs w:val="24"/>
        </w:rPr>
        <w:t xml:space="preserve"> </w:t>
      </w:r>
      <w:proofErr w:type="spellStart"/>
      <w:r w:rsidRPr="00DA198D">
        <w:rPr>
          <w:rFonts w:ascii="Tw Cen MT" w:hAnsi="Tw Cen MT"/>
          <w:szCs w:val="24"/>
        </w:rPr>
        <w:t>dalam</w:t>
      </w:r>
      <w:proofErr w:type="spellEnd"/>
      <w:r w:rsidRPr="00DA198D">
        <w:rPr>
          <w:rFonts w:ascii="Tw Cen MT" w:hAnsi="Tw Cen MT"/>
          <w:szCs w:val="24"/>
        </w:rPr>
        <w:t xml:space="preserve"> </w:t>
      </w:r>
      <w:r w:rsidRPr="00DA198D">
        <w:rPr>
          <w:rFonts w:ascii="Tw Cen MT" w:hAnsi="Tw Cen MT"/>
          <w:i/>
          <w:szCs w:val="24"/>
        </w:rPr>
        <w:t>dose report</w:t>
      </w:r>
      <w:r w:rsidRPr="00DA198D">
        <w:rPr>
          <w:rFonts w:ascii="Tw Cen MT" w:hAnsi="Tw Cen MT"/>
          <w:szCs w:val="24"/>
        </w:rPr>
        <w:t xml:space="preserve"> </w:t>
      </w:r>
      <w:proofErr w:type="spellStart"/>
      <w:r w:rsidRPr="00DA198D">
        <w:rPr>
          <w:rFonts w:ascii="Tw Cen MT" w:hAnsi="Tw Cen MT"/>
          <w:szCs w:val="24"/>
        </w:rPr>
        <w:t>pemeriksaan</w:t>
      </w:r>
      <w:proofErr w:type="spellEnd"/>
      <w:r w:rsidRPr="00DA198D">
        <w:rPr>
          <w:rFonts w:ascii="Tw Cen MT" w:hAnsi="Tw Cen MT"/>
          <w:szCs w:val="24"/>
        </w:rPr>
        <w:t xml:space="preserve"> </w:t>
      </w:r>
      <w:proofErr w:type="spellStart"/>
      <w:r w:rsidRPr="00DA198D">
        <w:rPr>
          <w:rFonts w:ascii="Tw Cen MT" w:hAnsi="Tw Cen MT"/>
          <w:szCs w:val="24"/>
        </w:rPr>
        <w:t>pasien</w:t>
      </w:r>
      <w:proofErr w:type="spellEnd"/>
      <w:r w:rsidRPr="00DA198D">
        <w:rPr>
          <w:rFonts w:ascii="Tw Cen MT" w:hAnsi="Tw Cen MT"/>
          <w:szCs w:val="24"/>
        </w:rPr>
        <w:t xml:space="preserve">. </w:t>
      </w:r>
    </w:p>
    <w:p w14:paraId="6C626E89" w14:textId="77777777" w:rsidR="006F1B65" w:rsidRPr="00227851" w:rsidRDefault="006F1B65" w:rsidP="006F1B65">
      <w:pPr>
        <w:pStyle w:val="TidakAdaSpasi"/>
        <w:spacing w:line="240" w:lineRule="auto"/>
        <w:rPr>
          <w:rFonts w:ascii="Tw Cen MT" w:hAnsi="Tw Cen MT"/>
          <w:b/>
          <w:szCs w:val="24"/>
        </w:rPr>
      </w:pPr>
    </w:p>
    <w:p w14:paraId="17376AB8" w14:textId="77777777" w:rsidR="006F1B65" w:rsidRDefault="006F1B65" w:rsidP="006F1B65">
      <w:pPr>
        <w:tabs>
          <w:tab w:val="left" w:pos="426"/>
        </w:tabs>
        <w:spacing w:after="0" w:line="240" w:lineRule="auto"/>
        <w:jc w:val="center"/>
        <w:rPr>
          <w:rFonts w:ascii="Tw Cen MT" w:hAnsi="Tw Cen MT"/>
          <w:bCs/>
          <w:sz w:val="22"/>
          <w:szCs w:val="22"/>
        </w:rPr>
      </w:pPr>
      <w:r w:rsidRPr="00227851">
        <w:rPr>
          <w:rFonts w:ascii="Tw Cen MT" w:hAnsi="Tw Cen MT"/>
          <w:noProof/>
        </w:rPr>
        <w:lastRenderedPageBreak/>
        <w:drawing>
          <wp:inline distT="0" distB="0" distL="0" distR="0" wp14:anchorId="6CF865A2" wp14:editId="105FEB66">
            <wp:extent cx="2250219" cy="1304014"/>
            <wp:effectExtent l="0" t="0" r="0" b="0"/>
            <wp:docPr id="14" name="Picture 14" descr="Sebuah gambar berisi lingkaran, Pencitraan medis&#10;&#10;Deskripsi dibuat secara otom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Sebuah gambar berisi lingkaran, Pencitraan medis&#10;&#10;Deskripsi dibuat secara otomatis"/>
                    <pic:cNvPicPr/>
                  </pic:nvPicPr>
                  <pic:blipFill>
                    <a:blip r:embed="rId12"/>
                    <a:stretch>
                      <a:fillRect/>
                    </a:stretch>
                  </pic:blipFill>
                  <pic:spPr>
                    <a:xfrm>
                      <a:off x="0" y="0"/>
                      <a:ext cx="2251863" cy="1304967"/>
                    </a:xfrm>
                    <a:prstGeom prst="rect">
                      <a:avLst/>
                    </a:prstGeom>
                  </pic:spPr>
                </pic:pic>
              </a:graphicData>
            </a:graphic>
          </wp:inline>
        </w:drawing>
      </w:r>
    </w:p>
    <w:p w14:paraId="4405CC84" w14:textId="77777777" w:rsidR="006F1B65" w:rsidRPr="0010006C" w:rsidRDefault="006F1B65" w:rsidP="006F1B65">
      <w:pPr>
        <w:tabs>
          <w:tab w:val="left" w:pos="426"/>
        </w:tabs>
        <w:spacing w:after="0" w:line="240" w:lineRule="auto"/>
        <w:jc w:val="center"/>
        <w:rPr>
          <w:rFonts w:ascii="Tw Cen MT" w:hAnsi="Tw Cen MT"/>
          <w:bCs/>
          <w:sz w:val="22"/>
          <w:szCs w:val="22"/>
        </w:rPr>
      </w:pPr>
      <w:r w:rsidRPr="00C832C3">
        <w:rPr>
          <w:rFonts w:ascii="Tw Cen MT" w:hAnsi="Tw Cen MT"/>
          <w:bCs/>
          <w:sz w:val="22"/>
          <w:szCs w:val="22"/>
        </w:rPr>
        <w:t xml:space="preserve">Gambar </w:t>
      </w:r>
      <w:r w:rsidRPr="00EE2944">
        <w:rPr>
          <w:rFonts w:ascii="Tw Cen MT" w:hAnsi="Tw Cen MT"/>
          <w:sz w:val="22"/>
          <w:szCs w:val="22"/>
        </w:rPr>
        <w:t xml:space="preserve">1. </w:t>
      </w:r>
      <w:proofErr w:type="spellStart"/>
      <w:r w:rsidRPr="00092427">
        <w:rPr>
          <w:rFonts w:ascii="Tw Cen MT" w:hAnsi="Tw Cen MT"/>
          <w:sz w:val="20"/>
          <w:szCs w:val="20"/>
        </w:rPr>
        <w:t>Pengukuran</w:t>
      </w:r>
      <w:proofErr w:type="spellEnd"/>
      <w:r w:rsidRPr="00092427">
        <w:rPr>
          <w:rFonts w:ascii="Tw Cen MT" w:hAnsi="Tw Cen MT"/>
          <w:sz w:val="20"/>
          <w:szCs w:val="20"/>
        </w:rPr>
        <w:t xml:space="preserve"> </w:t>
      </w:r>
      <w:proofErr w:type="spellStart"/>
      <w:r w:rsidRPr="00092427">
        <w:rPr>
          <w:rFonts w:ascii="Tw Cen MT" w:hAnsi="Tw Cen MT"/>
          <w:sz w:val="20"/>
          <w:szCs w:val="20"/>
        </w:rPr>
        <w:t>nilai</w:t>
      </w:r>
      <w:proofErr w:type="spellEnd"/>
      <w:r w:rsidRPr="00092427">
        <w:rPr>
          <w:rFonts w:ascii="Tw Cen MT" w:hAnsi="Tw Cen MT"/>
          <w:sz w:val="20"/>
          <w:szCs w:val="20"/>
        </w:rPr>
        <w:t xml:space="preserve"> AP dan LAT</w:t>
      </w:r>
    </w:p>
    <w:p w14:paraId="2D83BC38" w14:textId="77777777" w:rsidR="006F1B65" w:rsidRDefault="006F1B65" w:rsidP="006F1B65">
      <w:pPr>
        <w:pStyle w:val="TidakAdaSpasi"/>
        <w:spacing w:line="240" w:lineRule="auto"/>
        <w:ind w:left="0" w:firstLine="0"/>
        <w:rPr>
          <w:rFonts w:ascii="Tw Cen MT" w:hAnsi="Tw Cen MT"/>
          <w:szCs w:val="24"/>
        </w:rPr>
      </w:pPr>
    </w:p>
    <w:p w14:paraId="31D88923" w14:textId="77777777" w:rsidR="006F1B65" w:rsidRDefault="006F1B65" w:rsidP="006F1B65">
      <w:pPr>
        <w:pStyle w:val="TidakAdaSpasi"/>
        <w:spacing w:line="240" w:lineRule="auto"/>
        <w:ind w:left="0" w:firstLine="0"/>
        <w:rPr>
          <w:rFonts w:ascii="Tw Cen MT" w:hAnsi="Tw Cen MT"/>
          <w:szCs w:val="24"/>
        </w:rPr>
      </w:pPr>
      <w:proofErr w:type="spellStart"/>
      <w:r>
        <w:rPr>
          <w:rFonts w:ascii="Tw Cen MT" w:hAnsi="Tw Cen MT"/>
          <w:szCs w:val="24"/>
        </w:rPr>
        <w:t>Merujuk</w:t>
      </w:r>
      <w:proofErr w:type="spellEnd"/>
      <w:r>
        <w:rPr>
          <w:rFonts w:ascii="Tw Cen MT" w:hAnsi="Tw Cen MT"/>
          <w:szCs w:val="24"/>
        </w:rPr>
        <w:t xml:space="preserve"> pada </w:t>
      </w:r>
      <w:proofErr w:type="spellStart"/>
      <w:r>
        <w:rPr>
          <w:rFonts w:ascii="Tw Cen MT" w:hAnsi="Tw Cen MT"/>
          <w:szCs w:val="24"/>
        </w:rPr>
        <w:t>t</w:t>
      </w:r>
      <w:r w:rsidRPr="00227851">
        <w:rPr>
          <w:rFonts w:ascii="Tw Cen MT" w:hAnsi="Tw Cen MT"/>
          <w:szCs w:val="24"/>
        </w:rPr>
        <w:t>abel</w:t>
      </w:r>
      <w:proofErr w:type="spellEnd"/>
      <w:r w:rsidRPr="00227851">
        <w:rPr>
          <w:rFonts w:ascii="Tw Cen MT" w:hAnsi="Tw Cen MT"/>
          <w:szCs w:val="24"/>
        </w:rPr>
        <w:t xml:space="preserve"> 1. </w:t>
      </w:r>
      <w:proofErr w:type="spellStart"/>
      <w:r w:rsidRPr="00227851">
        <w:rPr>
          <w:rFonts w:ascii="Tw Cen MT" w:hAnsi="Tw Cen MT"/>
          <w:szCs w:val="24"/>
        </w:rPr>
        <w:t>nilai</w:t>
      </w:r>
      <w:proofErr w:type="spellEnd"/>
      <w:r w:rsidRPr="00227851">
        <w:rPr>
          <w:rFonts w:ascii="Tw Cen MT" w:hAnsi="Tw Cen MT"/>
          <w:szCs w:val="24"/>
        </w:rPr>
        <w:t xml:space="preserve"> rata-rata SSDE pada proses </w:t>
      </w:r>
      <w:proofErr w:type="spellStart"/>
      <w:r w:rsidRPr="00227851">
        <w:rPr>
          <w:rFonts w:ascii="Tw Cen MT" w:hAnsi="Tw Cen MT"/>
          <w:szCs w:val="24"/>
        </w:rPr>
        <w:t>pengukuran</w:t>
      </w:r>
      <w:proofErr w:type="spellEnd"/>
      <w:r w:rsidRPr="00227851">
        <w:rPr>
          <w:rFonts w:ascii="Tw Cen MT" w:hAnsi="Tw Cen MT"/>
          <w:szCs w:val="24"/>
        </w:rPr>
        <w:t xml:space="preserve"> manual </w:t>
      </w:r>
      <w:proofErr w:type="spellStart"/>
      <w:r w:rsidRPr="00227851">
        <w:rPr>
          <w:rFonts w:ascii="Tw Cen MT" w:hAnsi="Tw Cen MT"/>
          <w:szCs w:val="24"/>
        </w:rPr>
        <w:t>adalah</w:t>
      </w:r>
      <w:proofErr w:type="spellEnd"/>
      <w:r w:rsidRPr="00227851">
        <w:rPr>
          <w:rFonts w:ascii="Tw Cen MT" w:hAnsi="Tw Cen MT"/>
          <w:szCs w:val="24"/>
        </w:rPr>
        <w:t xml:space="preserve"> </w:t>
      </w:r>
      <w:proofErr w:type="spellStart"/>
      <w:r w:rsidRPr="00227851">
        <w:rPr>
          <w:rFonts w:ascii="Tw Cen MT" w:hAnsi="Tw Cen MT"/>
          <w:szCs w:val="24"/>
        </w:rPr>
        <w:t>sebesar</w:t>
      </w:r>
      <w:proofErr w:type="spellEnd"/>
      <w:r w:rsidRPr="00227851">
        <w:rPr>
          <w:rFonts w:ascii="Tw Cen MT" w:hAnsi="Tw Cen MT"/>
          <w:szCs w:val="24"/>
        </w:rPr>
        <w:t xml:space="preserve"> 66,88 ± 10,43 </w:t>
      </w:r>
      <w:proofErr w:type="spellStart"/>
      <w:r w:rsidRPr="00227851">
        <w:rPr>
          <w:rFonts w:ascii="Tw Cen MT" w:hAnsi="Tw Cen MT"/>
          <w:szCs w:val="24"/>
        </w:rPr>
        <w:t>mGy</w:t>
      </w:r>
      <w:proofErr w:type="spellEnd"/>
      <w:r w:rsidRPr="00227851">
        <w:rPr>
          <w:rFonts w:ascii="Tw Cen MT" w:hAnsi="Tw Cen MT"/>
          <w:szCs w:val="24"/>
        </w:rPr>
        <w:t xml:space="preserve">, </w:t>
      </w:r>
      <w:proofErr w:type="spellStart"/>
      <w:r w:rsidRPr="00227851">
        <w:rPr>
          <w:rFonts w:ascii="Tw Cen MT" w:hAnsi="Tw Cen MT"/>
          <w:szCs w:val="24"/>
        </w:rPr>
        <w:t>dengan</w:t>
      </w:r>
      <w:proofErr w:type="spellEnd"/>
      <w:r w:rsidRPr="00227851">
        <w:rPr>
          <w:rFonts w:ascii="Tw Cen MT" w:hAnsi="Tw Cen MT"/>
          <w:szCs w:val="24"/>
        </w:rPr>
        <w:t xml:space="preserve"> </w:t>
      </w:r>
      <w:proofErr w:type="spellStart"/>
      <w:r w:rsidRPr="00227851">
        <w:rPr>
          <w:rFonts w:ascii="Tw Cen MT" w:hAnsi="Tw Cen MT"/>
          <w:szCs w:val="24"/>
        </w:rPr>
        <w:t>rentang</w:t>
      </w:r>
      <w:proofErr w:type="spellEnd"/>
      <w:r w:rsidRPr="00227851">
        <w:rPr>
          <w:rFonts w:ascii="Tw Cen MT" w:hAnsi="Tw Cen MT"/>
          <w:szCs w:val="24"/>
        </w:rPr>
        <w:t xml:space="preserve"> </w:t>
      </w:r>
      <w:proofErr w:type="spellStart"/>
      <w:r w:rsidRPr="00227851">
        <w:rPr>
          <w:rFonts w:ascii="Tw Cen MT" w:hAnsi="Tw Cen MT"/>
          <w:szCs w:val="24"/>
        </w:rPr>
        <w:t>nilai</w:t>
      </w:r>
      <w:proofErr w:type="spellEnd"/>
      <w:r>
        <w:rPr>
          <w:rFonts w:ascii="Tw Cen MT" w:hAnsi="Tw Cen MT"/>
          <w:szCs w:val="24"/>
        </w:rPr>
        <w:t xml:space="preserve"> </w:t>
      </w:r>
      <w:proofErr w:type="spellStart"/>
      <w:r w:rsidRPr="00227851">
        <w:rPr>
          <w:rFonts w:ascii="Tw Cen MT" w:hAnsi="Tw Cen MT"/>
          <w:szCs w:val="24"/>
        </w:rPr>
        <w:t>sebesar</w:t>
      </w:r>
      <w:proofErr w:type="spellEnd"/>
      <w:r w:rsidRPr="00227851">
        <w:rPr>
          <w:rFonts w:ascii="Tw Cen MT" w:hAnsi="Tw Cen MT"/>
          <w:szCs w:val="24"/>
        </w:rPr>
        <w:t xml:space="preserve"> 54,25 </w:t>
      </w:r>
      <w:proofErr w:type="spellStart"/>
      <w:r w:rsidRPr="00227851">
        <w:rPr>
          <w:rFonts w:ascii="Tw Cen MT" w:hAnsi="Tw Cen MT"/>
          <w:szCs w:val="24"/>
        </w:rPr>
        <w:t>mGy</w:t>
      </w:r>
      <w:proofErr w:type="spellEnd"/>
      <w:r w:rsidRPr="00227851">
        <w:rPr>
          <w:rFonts w:ascii="Tw Cen MT" w:hAnsi="Tw Cen MT"/>
          <w:szCs w:val="24"/>
        </w:rPr>
        <w:t xml:space="preserve"> </w:t>
      </w:r>
      <w:proofErr w:type="spellStart"/>
      <w:r w:rsidRPr="00227851">
        <w:rPr>
          <w:rFonts w:ascii="Tw Cen MT" w:hAnsi="Tw Cen MT"/>
          <w:szCs w:val="24"/>
        </w:rPr>
        <w:t>sampai</w:t>
      </w:r>
      <w:proofErr w:type="spellEnd"/>
      <w:r w:rsidRPr="00227851">
        <w:rPr>
          <w:rFonts w:ascii="Tw Cen MT" w:hAnsi="Tw Cen MT"/>
          <w:szCs w:val="24"/>
        </w:rPr>
        <w:t xml:space="preserve"> </w:t>
      </w:r>
      <w:proofErr w:type="spellStart"/>
      <w:r w:rsidRPr="00227851">
        <w:rPr>
          <w:rFonts w:ascii="Tw Cen MT" w:hAnsi="Tw Cen MT"/>
          <w:szCs w:val="24"/>
        </w:rPr>
        <w:t>dengan</w:t>
      </w:r>
      <w:proofErr w:type="spellEnd"/>
      <w:r w:rsidRPr="00227851">
        <w:rPr>
          <w:rFonts w:ascii="Tw Cen MT" w:hAnsi="Tw Cen MT"/>
          <w:szCs w:val="24"/>
        </w:rPr>
        <w:t xml:space="preserve"> 90,87 </w:t>
      </w:r>
      <w:proofErr w:type="spellStart"/>
      <w:r w:rsidRPr="00227851">
        <w:rPr>
          <w:rFonts w:ascii="Tw Cen MT" w:hAnsi="Tw Cen MT"/>
          <w:szCs w:val="24"/>
        </w:rPr>
        <w:t>mGy</w:t>
      </w:r>
      <w:proofErr w:type="spellEnd"/>
      <w:r w:rsidRPr="00227851">
        <w:rPr>
          <w:rFonts w:ascii="Tw Cen MT" w:hAnsi="Tw Cen MT"/>
          <w:szCs w:val="24"/>
        </w:rPr>
        <w:t xml:space="preserve">. </w:t>
      </w:r>
      <w:proofErr w:type="spellStart"/>
      <w:r w:rsidRPr="00227851">
        <w:rPr>
          <w:rFonts w:ascii="Tw Cen MT" w:hAnsi="Tw Cen MT"/>
          <w:szCs w:val="24"/>
        </w:rPr>
        <w:t>Sedangkan</w:t>
      </w:r>
      <w:proofErr w:type="spellEnd"/>
      <w:r w:rsidRPr="00227851">
        <w:rPr>
          <w:rFonts w:ascii="Tw Cen MT" w:hAnsi="Tw Cen MT"/>
          <w:szCs w:val="24"/>
        </w:rPr>
        <w:t xml:space="preserve"> </w:t>
      </w:r>
      <w:proofErr w:type="spellStart"/>
      <w:r w:rsidRPr="00227851">
        <w:rPr>
          <w:rFonts w:ascii="Tw Cen MT" w:hAnsi="Tw Cen MT"/>
          <w:szCs w:val="24"/>
        </w:rPr>
        <w:t>untuk</w:t>
      </w:r>
      <w:proofErr w:type="spellEnd"/>
      <w:r w:rsidRPr="00227851">
        <w:rPr>
          <w:rFonts w:ascii="Tw Cen MT" w:hAnsi="Tw Cen MT"/>
          <w:szCs w:val="24"/>
        </w:rPr>
        <w:t xml:space="preserve"> </w:t>
      </w:r>
      <w:proofErr w:type="spellStart"/>
      <w:r w:rsidRPr="00227851">
        <w:rPr>
          <w:rFonts w:ascii="Tw Cen MT" w:hAnsi="Tw Cen MT"/>
          <w:szCs w:val="24"/>
        </w:rPr>
        <w:t>dosis</w:t>
      </w:r>
      <w:proofErr w:type="spellEnd"/>
      <w:r w:rsidRPr="00227851">
        <w:rPr>
          <w:rFonts w:ascii="Tw Cen MT" w:hAnsi="Tw Cen MT"/>
          <w:szCs w:val="24"/>
        </w:rPr>
        <w:t xml:space="preserve"> total </w:t>
      </w:r>
      <w:proofErr w:type="spellStart"/>
      <w:r w:rsidRPr="00227851">
        <w:rPr>
          <w:rFonts w:ascii="Tw Cen MT" w:hAnsi="Tw Cen MT"/>
          <w:szCs w:val="24"/>
        </w:rPr>
        <w:t>berupa</w:t>
      </w:r>
      <w:proofErr w:type="spellEnd"/>
      <w:r w:rsidRPr="00227851">
        <w:rPr>
          <w:rFonts w:ascii="Tw Cen MT" w:hAnsi="Tw Cen MT"/>
          <w:szCs w:val="24"/>
        </w:rPr>
        <w:t xml:space="preserve"> </w:t>
      </w:r>
      <w:proofErr w:type="spellStart"/>
      <w:r w:rsidRPr="00227851">
        <w:rPr>
          <w:rFonts w:ascii="Tw Cen MT" w:hAnsi="Tw Cen MT"/>
          <w:szCs w:val="24"/>
        </w:rPr>
        <w:t>DLPc</w:t>
      </w:r>
      <w:proofErr w:type="spellEnd"/>
      <w:r w:rsidRPr="00227851">
        <w:rPr>
          <w:rFonts w:ascii="Tw Cen MT" w:hAnsi="Tw Cen MT"/>
          <w:szCs w:val="24"/>
        </w:rPr>
        <w:t xml:space="preserve"> </w:t>
      </w:r>
      <w:proofErr w:type="spellStart"/>
      <w:r w:rsidRPr="00227851">
        <w:rPr>
          <w:rFonts w:ascii="Tw Cen MT" w:hAnsi="Tw Cen MT"/>
          <w:szCs w:val="24"/>
        </w:rPr>
        <w:t>didapatkan</w:t>
      </w:r>
      <w:proofErr w:type="spellEnd"/>
      <w:r w:rsidRPr="00227851">
        <w:rPr>
          <w:rFonts w:ascii="Tw Cen MT" w:hAnsi="Tw Cen MT"/>
          <w:szCs w:val="24"/>
        </w:rPr>
        <w:t xml:space="preserve"> </w:t>
      </w:r>
      <w:proofErr w:type="spellStart"/>
      <w:r w:rsidRPr="00227851">
        <w:rPr>
          <w:rFonts w:ascii="Tw Cen MT" w:hAnsi="Tw Cen MT"/>
          <w:szCs w:val="24"/>
        </w:rPr>
        <w:t>nilai</w:t>
      </w:r>
      <w:proofErr w:type="spellEnd"/>
      <w:r w:rsidRPr="00227851">
        <w:rPr>
          <w:rFonts w:ascii="Tw Cen MT" w:hAnsi="Tw Cen MT"/>
          <w:szCs w:val="24"/>
        </w:rPr>
        <w:t xml:space="preserve"> rata</w:t>
      </w:r>
      <w:r>
        <w:rPr>
          <w:rFonts w:ascii="Tw Cen MT" w:hAnsi="Tw Cen MT"/>
          <w:szCs w:val="24"/>
        </w:rPr>
        <w:t>-</w:t>
      </w:r>
      <w:r w:rsidRPr="00227851">
        <w:rPr>
          <w:rFonts w:ascii="Tw Cen MT" w:hAnsi="Tw Cen MT"/>
          <w:szCs w:val="24"/>
        </w:rPr>
        <w:t xml:space="preserve">rata pada proses </w:t>
      </w:r>
      <w:proofErr w:type="spellStart"/>
      <w:r w:rsidRPr="00227851">
        <w:rPr>
          <w:rFonts w:ascii="Tw Cen MT" w:hAnsi="Tw Cen MT"/>
          <w:szCs w:val="24"/>
        </w:rPr>
        <w:t>pengukuran</w:t>
      </w:r>
      <w:proofErr w:type="spellEnd"/>
      <w:r w:rsidRPr="00227851">
        <w:rPr>
          <w:rFonts w:ascii="Tw Cen MT" w:hAnsi="Tw Cen MT"/>
          <w:szCs w:val="24"/>
        </w:rPr>
        <w:t xml:space="preserve"> manual </w:t>
      </w:r>
      <w:proofErr w:type="spellStart"/>
      <w:r w:rsidRPr="00227851">
        <w:rPr>
          <w:rFonts w:ascii="Tw Cen MT" w:hAnsi="Tw Cen MT"/>
          <w:szCs w:val="24"/>
        </w:rPr>
        <w:t>adalah</w:t>
      </w:r>
      <w:proofErr w:type="spellEnd"/>
      <w:r w:rsidRPr="00227851">
        <w:rPr>
          <w:rFonts w:ascii="Tw Cen MT" w:hAnsi="Tw Cen MT"/>
          <w:szCs w:val="24"/>
        </w:rPr>
        <w:t xml:space="preserve"> </w:t>
      </w:r>
      <w:proofErr w:type="spellStart"/>
      <w:r w:rsidRPr="00227851">
        <w:rPr>
          <w:rFonts w:ascii="Tw Cen MT" w:hAnsi="Tw Cen MT"/>
          <w:szCs w:val="24"/>
        </w:rPr>
        <w:t>sebesar</w:t>
      </w:r>
      <w:proofErr w:type="spellEnd"/>
      <w:r w:rsidRPr="00227851">
        <w:rPr>
          <w:rFonts w:ascii="Tw Cen MT" w:hAnsi="Tw Cen MT"/>
          <w:szCs w:val="24"/>
        </w:rPr>
        <w:t xml:space="preserve"> 1565.33 ± 325.70 mGy.cm, </w:t>
      </w:r>
      <w:proofErr w:type="spellStart"/>
      <w:r w:rsidRPr="00227851">
        <w:rPr>
          <w:rFonts w:ascii="Tw Cen MT" w:hAnsi="Tw Cen MT"/>
          <w:szCs w:val="24"/>
        </w:rPr>
        <w:t>dengan</w:t>
      </w:r>
      <w:proofErr w:type="spellEnd"/>
      <w:r w:rsidRPr="00227851">
        <w:rPr>
          <w:rFonts w:ascii="Tw Cen MT" w:hAnsi="Tw Cen MT"/>
          <w:szCs w:val="24"/>
        </w:rPr>
        <w:t xml:space="preserve"> </w:t>
      </w:r>
      <w:proofErr w:type="spellStart"/>
      <w:r w:rsidRPr="00227851">
        <w:rPr>
          <w:rFonts w:ascii="Tw Cen MT" w:hAnsi="Tw Cen MT"/>
          <w:szCs w:val="24"/>
        </w:rPr>
        <w:t>rentang</w:t>
      </w:r>
      <w:proofErr w:type="spellEnd"/>
      <w:r w:rsidRPr="00227851">
        <w:rPr>
          <w:rFonts w:ascii="Tw Cen MT" w:hAnsi="Tw Cen MT"/>
          <w:szCs w:val="24"/>
        </w:rPr>
        <w:t xml:space="preserve"> </w:t>
      </w:r>
      <w:proofErr w:type="spellStart"/>
      <w:r w:rsidRPr="00227851">
        <w:rPr>
          <w:rFonts w:ascii="Tw Cen MT" w:hAnsi="Tw Cen MT"/>
          <w:szCs w:val="24"/>
        </w:rPr>
        <w:t>nilai</w:t>
      </w:r>
      <w:proofErr w:type="spellEnd"/>
      <w:r w:rsidRPr="00227851">
        <w:rPr>
          <w:rFonts w:ascii="Tw Cen MT" w:hAnsi="Tw Cen MT"/>
          <w:szCs w:val="24"/>
        </w:rPr>
        <w:t xml:space="preserve"> 1067.52 mGy.cm </w:t>
      </w:r>
      <w:proofErr w:type="spellStart"/>
      <w:r w:rsidRPr="00227851">
        <w:rPr>
          <w:rFonts w:ascii="Tw Cen MT" w:hAnsi="Tw Cen MT"/>
          <w:szCs w:val="24"/>
        </w:rPr>
        <w:t>sampai</w:t>
      </w:r>
      <w:proofErr w:type="spellEnd"/>
      <w:r w:rsidRPr="00227851">
        <w:rPr>
          <w:rFonts w:ascii="Tw Cen MT" w:hAnsi="Tw Cen MT"/>
          <w:szCs w:val="24"/>
        </w:rPr>
        <w:t xml:space="preserve"> </w:t>
      </w:r>
      <w:proofErr w:type="spellStart"/>
      <w:r w:rsidRPr="00227851">
        <w:rPr>
          <w:rFonts w:ascii="Tw Cen MT" w:hAnsi="Tw Cen MT"/>
          <w:szCs w:val="24"/>
        </w:rPr>
        <w:t>dengan</w:t>
      </w:r>
      <w:proofErr w:type="spellEnd"/>
      <w:r w:rsidRPr="00227851">
        <w:rPr>
          <w:rFonts w:ascii="Tw Cen MT" w:hAnsi="Tw Cen MT"/>
          <w:szCs w:val="24"/>
        </w:rPr>
        <w:t xml:space="preserve"> 2243.58 mGy.cm.</w:t>
      </w:r>
    </w:p>
    <w:p w14:paraId="5B11C08E" w14:textId="77777777" w:rsidR="006F1B65" w:rsidRDefault="006F1B65" w:rsidP="006F1B65">
      <w:pPr>
        <w:spacing w:after="0" w:line="240" w:lineRule="auto"/>
        <w:jc w:val="both"/>
        <w:rPr>
          <w:rFonts w:ascii="Tw Cen MT" w:hAnsi="Tw Cen MT"/>
          <w:b/>
        </w:rPr>
      </w:pPr>
      <w:proofErr w:type="spellStart"/>
      <w:r w:rsidRPr="00227851">
        <w:rPr>
          <w:rFonts w:ascii="Tw Cen MT" w:hAnsi="Tw Cen MT"/>
          <w:sz w:val="24"/>
          <w:szCs w:val="24"/>
        </w:rPr>
        <w:t>Berbeda</w:t>
      </w:r>
      <w:proofErr w:type="spellEnd"/>
      <w:r w:rsidRPr="00227851">
        <w:rPr>
          <w:rFonts w:ascii="Tw Cen MT" w:hAnsi="Tw Cen MT"/>
          <w:sz w:val="24"/>
          <w:szCs w:val="24"/>
        </w:rPr>
        <w:t xml:space="preserve"> </w:t>
      </w:r>
      <w:proofErr w:type="spellStart"/>
      <w:r w:rsidRPr="00227851">
        <w:rPr>
          <w:rFonts w:ascii="Tw Cen MT" w:hAnsi="Tw Cen MT"/>
          <w:sz w:val="24"/>
          <w:szCs w:val="24"/>
        </w:rPr>
        <w:t>dengan</w:t>
      </w:r>
      <w:proofErr w:type="spellEnd"/>
      <w:r w:rsidRPr="00227851">
        <w:rPr>
          <w:rFonts w:ascii="Tw Cen MT" w:hAnsi="Tw Cen MT"/>
          <w:sz w:val="24"/>
          <w:szCs w:val="24"/>
        </w:rPr>
        <w:t xml:space="preserve"> proses </w:t>
      </w:r>
      <w:proofErr w:type="spellStart"/>
      <w:r w:rsidRPr="00227851">
        <w:rPr>
          <w:rFonts w:ascii="Tw Cen MT" w:hAnsi="Tw Cen MT"/>
          <w:sz w:val="24"/>
          <w:szCs w:val="24"/>
        </w:rPr>
        <w:t>pengukuran</w:t>
      </w:r>
      <w:proofErr w:type="spellEnd"/>
      <w:r w:rsidRPr="00227851">
        <w:rPr>
          <w:rFonts w:ascii="Tw Cen MT" w:hAnsi="Tw Cen MT"/>
          <w:sz w:val="24"/>
          <w:szCs w:val="24"/>
        </w:rPr>
        <w:t xml:space="preserve"> manual, </w:t>
      </w:r>
      <w:proofErr w:type="spellStart"/>
      <w:r w:rsidRPr="00227851">
        <w:rPr>
          <w:rFonts w:ascii="Tw Cen MT" w:hAnsi="Tw Cen MT"/>
          <w:sz w:val="24"/>
          <w:szCs w:val="24"/>
        </w:rPr>
        <w:t>pengukuran</w:t>
      </w:r>
      <w:proofErr w:type="spellEnd"/>
      <w:r w:rsidRPr="00227851">
        <w:rPr>
          <w:rFonts w:ascii="Tw Cen MT" w:hAnsi="Tw Cen MT"/>
          <w:sz w:val="24"/>
          <w:szCs w:val="24"/>
        </w:rPr>
        <w:t xml:space="preserve"> </w:t>
      </w:r>
      <w:proofErr w:type="spellStart"/>
      <w:r w:rsidRPr="00227851">
        <w:rPr>
          <w:rFonts w:ascii="Tw Cen MT" w:hAnsi="Tw Cen MT"/>
          <w:sz w:val="24"/>
          <w:szCs w:val="24"/>
        </w:rPr>
        <w:t>menggunakan</w:t>
      </w:r>
      <w:proofErr w:type="spellEnd"/>
      <w:r w:rsidRPr="00227851">
        <w:rPr>
          <w:rFonts w:ascii="Tw Cen MT" w:hAnsi="Tw Cen MT"/>
          <w:sz w:val="24"/>
          <w:szCs w:val="24"/>
        </w:rPr>
        <w:t xml:space="preserve"> </w:t>
      </w:r>
      <w:r w:rsidRPr="00FD3D94">
        <w:rPr>
          <w:rFonts w:ascii="Tw Cen MT" w:hAnsi="Tw Cen MT"/>
          <w:i/>
          <w:sz w:val="24"/>
          <w:szCs w:val="24"/>
        </w:rPr>
        <w:t xml:space="preserve">software </w:t>
      </w:r>
      <w:proofErr w:type="spellStart"/>
      <w:r w:rsidRPr="00227851">
        <w:rPr>
          <w:rFonts w:ascii="Tw Cen MT" w:hAnsi="Tw Cen MT"/>
          <w:sz w:val="24"/>
          <w:szCs w:val="24"/>
        </w:rPr>
        <w:t>indoseCT</w:t>
      </w:r>
      <w:proofErr w:type="spellEnd"/>
      <w:r w:rsidRPr="00227851">
        <w:rPr>
          <w:rFonts w:ascii="Tw Cen MT" w:hAnsi="Tw Cen MT"/>
          <w:sz w:val="24"/>
          <w:szCs w:val="24"/>
        </w:rPr>
        <w:t xml:space="preserve"> v20.b </w:t>
      </w:r>
      <w:proofErr w:type="spellStart"/>
      <w:r w:rsidRPr="00227851">
        <w:rPr>
          <w:rFonts w:ascii="Tw Cen MT" w:hAnsi="Tw Cen MT"/>
          <w:sz w:val="24"/>
          <w:szCs w:val="24"/>
        </w:rPr>
        <w:t>ini</w:t>
      </w:r>
      <w:proofErr w:type="spellEnd"/>
      <w:r w:rsidRPr="00227851">
        <w:rPr>
          <w:rFonts w:ascii="Tw Cen MT" w:hAnsi="Tw Cen MT"/>
          <w:sz w:val="24"/>
          <w:szCs w:val="24"/>
        </w:rPr>
        <w:t xml:space="preserve"> </w:t>
      </w:r>
      <w:proofErr w:type="spellStart"/>
      <w:r w:rsidRPr="00227851">
        <w:rPr>
          <w:rFonts w:ascii="Tw Cen MT" w:hAnsi="Tw Cen MT"/>
          <w:sz w:val="24"/>
          <w:szCs w:val="24"/>
        </w:rPr>
        <w:t>tidak</w:t>
      </w:r>
      <w:proofErr w:type="spellEnd"/>
      <w:r w:rsidRPr="00227851">
        <w:rPr>
          <w:rFonts w:ascii="Tw Cen MT" w:hAnsi="Tw Cen MT"/>
          <w:sz w:val="24"/>
          <w:szCs w:val="24"/>
        </w:rPr>
        <w:t xml:space="preserve"> </w:t>
      </w:r>
      <w:proofErr w:type="spellStart"/>
      <w:r w:rsidRPr="00227851">
        <w:rPr>
          <w:rFonts w:ascii="Tw Cen MT" w:hAnsi="Tw Cen MT"/>
          <w:sz w:val="24"/>
          <w:szCs w:val="24"/>
        </w:rPr>
        <w:t>dilakukan</w:t>
      </w:r>
      <w:proofErr w:type="spellEnd"/>
      <w:r w:rsidRPr="00227851">
        <w:rPr>
          <w:rFonts w:ascii="Tw Cen MT" w:hAnsi="Tw Cen MT"/>
          <w:sz w:val="24"/>
          <w:szCs w:val="24"/>
        </w:rPr>
        <w:t xml:space="preserve"> </w:t>
      </w:r>
      <w:proofErr w:type="spellStart"/>
      <w:r w:rsidRPr="00227851">
        <w:rPr>
          <w:rFonts w:ascii="Tw Cen MT" w:hAnsi="Tw Cen MT"/>
          <w:sz w:val="24"/>
          <w:szCs w:val="24"/>
        </w:rPr>
        <w:t>pengukuran</w:t>
      </w:r>
      <w:proofErr w:type="spellEnd"/>
      <w:r w:rsidRPr="00227851">
        <w:rPr>
          <w:rFonts w:ascii="Tw Cen MT" w:hAnsi="Tw Cen MT"/>
          <w:sz w:val="24"/>
          <w:szCs w:val="24"/>
        </w:rPr>
        <w:t xml:space="preserve"> </w:t>
      </w:r>
      <w:proofErr w:type="spellStart"/>
      <w:r w:rsidRPr="00227851">
        <w:rPr>
          <w:rFonts w:ascii="Tw Cen MT" w:hAnsi="Tw Cen MT"/>
          <w:sz w:val="24"/>
          <w:szCs w:val="24"/>
        </w:rPr>
        <w:t>nilai</w:t>
      </w:r>
      <w:proofErr w:type="spellEnd"/>
      <w:r w:rsidRPr="00227851">
        <w:rPr>
          <w:rFonts w:ascii="Tw Cen MT" w:hAnsi="Tw Cen MT"/>
          <w:sz w:val="24"/>
          <w:szCs w:val="24"/>
        </w:rPr>
        <w:t xml:space="preserve"> AP dan L</w:t>
      </w:r>
      <w:r>
        <w:rPr>
          <w:rFonts w:ascii="Tw Cen MT" w:hAnsi="Tw Cen MT"/>
          <w:sz w:val="24"/>
          <w:szCs w:val="24"/>
        </w:rPr>
        <w:t>AT</w:t>
      </w:r>
      <w:r w:rsidRPr="00227851">
        <w:rPr>
          <w:rFonts w:ascii="Tw Cen MT" w:hAnsi="Tw Cen MT"/>
          <w:sz w:val="24"/>
          <w:szCs w:val="24"/>
        </w:rPr>
        <w:t xml:space="preserve"> </w:t>
      </w:r>
      <w:proofErr w:type="spellStart"/>
      <w:r w:rsidRPr="00227851">
        <w:rPr>
          <w:rFonts w:ascii="Tw Cen MT" w:hAnsi="Tw Cen MT"/>
          <w:sz w:val="24"/>
          <w:szCs w:val="24"/>
        </w:rPr>
        <w:t>terlebih</w:t>
      </w:r>
      <w:proofErr w:type="spellEnd"/>
      <w:r w:rsidRPr="00227851">
        <w:rPr>
          <w:rFonts w:ascii="Tw Cen MT" w:hAnsi="Tw Cen MT"/>
          <w:sz w:val="24"/>
          <w:szCs w:val="24"/>
        </w:rPr>
        <w:t xml:space="preserve"> </w:t>
      </w:r>
      <w:proofErr w:type="spellStart"/>
      <w:r w:rsidRPr="00227851">
        <w:rPr>
          <w:rFonts w:ascii="Tw Cen MT" w:hAnsi="Tw Cen MT"/>
          <w:sz w:val="24"/>
          <w:szCs w:val="24"/>
        </w:rPr>
        <w:t>dahulu</w:t>
      </w:r>
      <w:proofErr w:type="spellEnd"/>
      <w:r w:rsidRPr="00227851">
        <w:rPr>
          <w:rFonts w:ascii="Tw Cen MT" w:hAnsi="Tw Cen MT"/>
          <w:sz w:val="24"/>
          <w:szCs w:val="24"/>
        </w:rPr>
        <w:t xml:space="preserve">. Pada </w:t>
      </w:r>
      <w:r w:rsidRPr="00227851">
        <w:rPr>
          <w:rFonts w:ascii="Tw Cen MT" w:hAnsi="Tw Cen MT"/>
          <w:i/>
          <w:sz w:val="24"/>
          <w:szCs w:val="24"/>
        </w:rPr>
        <w:t>software</w:t>
      </w:r>
      <w:r>
        <w:rPr>
          <w:rFonts w:ascii="Tw Cen MT" w:hAnsi="Tw Cen MT"/>
          <w:sz w:val="24"/>
          <w:szCs w:val="24"/>
        </w:rPr>
        <w:t xml:space="preserve"> </w:t>
      </w:r>
      <w:proofErr w:type="spellStart"/>
      <w:r>
        <w:rPr>
          <w:rFonts w:ascii="Tw Cen MT" w:hAnsi="Tw Cen MT"/>
          <w:sz w:val="24"/>
          <w:szCs w:val="24"/>
        </w:rPr>
        <w:t>i</w:t>
      </w:r>
      <w:r w:rsidRPr="00227851">
        <w:rPr>
          <w:rFonts w:ascii="Tw Cen MT" w:hAnsi="Tw Cen MT"/>
          <w:sz w:val="24"/>
          <w:szCs w:val="24"/>
        </w:rPr>
        <w:t>ndoseCT</w:t>
      </w:r>
      <w:proofErr w:type="spellEnd"/>
      <w:r w:rsidRPr="00227851">
        <w:rPr>
          <w:rFonts w:ascii="Tw Cen MT" w:hAnsi="Tw Cen MT"/>
          <w:sz w:val="24"/>
          <w:szCs w:val="24"/>
        </w:rPr>
        <w:t xml:space="preserve"> v20.b </w:t>
      </w:r>
      <w:proofErr w:type="spellStart"/>
      <w:r w:rsidRPr="00227851">
        <w:rPr>
          <w:rFonts w:ascii="Tw Cen MT" w:hAnsi="Tw Cen MT"/>
          <w:sz w:val="24"/>
          <w:szCs w:val="24"/>
        </w:rPr>
        <w:t>sudah</w:t>
      </w:r>
      <w:proofErr w:type="spellEnd"/>
      <w:r w:rsidRPr="00227851">
        <w:rPr>
          <w:rFonts w:ascii="Tw Cen MT" w:hAnsi="Tw Cen MT"/>
          <w:sz w:val="24"/>
          <w:szCs w:val="24"/>
        </w:rPr>
        <w:t xml:space="preserve"> </w:t>
      </w:r>
      <w:proofErr w:type="spellStart"/>
      <w:r w:rsidRPr="00227851">
        <w:rPr>
          <w:rFonts w:ascii="Tw Cen MT" w:hAnsi="Tw Cen MT"/>
          <w:sz w:val="24"/>
          <w:szCs w:val="24"/>
        </w:rPr>
        <w:t>bisa</w:t>
      </w:r>
      <w:proofErr w:type="spellEnd"/>
      <w:r w:rsidRPr="00227851">
        <w:rPr>
          <w:rFonts w:ascii="Tw Cen MT" w:hAnsi="Tw Cen MT"/>
          <w:sz w:val="24"/>
          <w:szCs w:val="24"/>
        </w:rPr>
        <w:t xml:space="preserve"> </w:t>
      </w:r>
      <w:proofErr w:type="spellStart"/>
      <w:r w:rsidRPr="00227851">
        <w:rPr>
          <w:rFonts w:ascii="Tw Cen MT" w:hAnsi="Tw Cen MT"/>
          <w:sz w:val="24"/>
          <w:szCs w:val="24"/>
        </w:rPr>
        <w:t>melakukan</w:t>
      </w:r>
      <w:proofErr w:type="spellEnd"/>
      <w:r w:rsidRPr="00227851">
        <w:rPr>
          <w:rFonts w:ascii="Tw Cen MT" w:hAnsi="Tw Cen MT"/>
          <w:sz w:val="24"/>
          <w:szCs w:val="24"/>
        </w:rPr>
        <w:t xml:space="preserve"> </w:t>
      </w:r>
      <w:proofErr w:type="spellStart"/>
      <w:r w:rsidRPr="00227851">
        <w:rPr>
          <w:rFonts w:ascii="Tw Cen MT" w:hAnsi="Tw Cen MT"/>
          <w:sz w:val="24"/>
          <w:szCs w:val="24"/>
        </w:rPr>
        <w:t>pengukuran</w:t>
      </w:r>
      <w:proofErr w:type="spellEnd"/>
      <w:r w:rsidRPr="00227851">
        <w:rPr>
          <w:rFonts w:ascii="Tw Cen MT" w:hAnsi="Tw Cen MT"/>
          <w:sz w:val="24"/>
          <w:szCs w:val="24"/>
        </w:rPr>
        <w:t xml:space="preserve"> </w:t>
      </w:r>
      <w:proofErr w:type="spellStart"/>
      <w:r w:rsidRPr="00227851">
        <w:rPr>
          <w:rFonts w:ascii="Tw Cen MT" w:hAnsi="Tw Cen MT"/>
          <w:sz w:val="24"/>
          <w:szCs w:val="24"/>
        </w:rPr>
        <w:t>nilai</w:t>
      </w:r>
      <w:proofErr w:type="spellEnd"/>
      <w:r w:rsidRPr="00227851">
        <w:rPr>
          <w:rFonts w:ascii="Tw Cen MT" w:hAnsi="Tw Cen MT"/>
          <w:sz w:val="24"/>
          <w:szCs w:val="24"/>
        </w:rPr>
        <w:t xml:space="preserve"> diameter</w:t>
      </w:r>
      <w:r>
        <w:rPr>
          <w:rFonts w:ascii="Tw Cen MT" w:hAnsi="Tw Cen MT"/>
          <w:sz w:val="24"/>
          <w:szCs w:val="24"/>
        </w:rPr>
        <w:t xml:space="preserve"> </w:t>
      </w:r>
      <w:proofErr w:type="spellStart"/>
      <w:r>
        <w:rPr>
          <w:rFonts w:ascii="Tw Cen MT" w:hAnsi="Tw Cen MT"/>
          <w:sz w:val="24"/>
          <w:szCs w:val="24"/>
        </w:rPr>
        <w:t>efektif</w:t>
      </w:r>
      <w:proofErr w:type="spellEnd"/>
      <w:r>
        <w:rPr>
          <w:rFonts w:ascii="Tw Cen MT" w:hAnsi="Tw Cen MT"/>
          <w:sz w:val="24"/>
          <w:szCs w:val="24"/>
        </w:rPr>
        <w:t xml:space="preserve"> (DEFF) </w:t>
      </w:r>
      <w:proofErr w:type="spellStart"/>
      <w:r>
        <w:rPr>
          <w:rFonts w:ascii="Tw Cen MT" w:hAnsi="Tw Cen MT"/>
          <w:sz w:val="24"/>
          <w:szCs w:val="24"/>
        </w:rPr>
        <w:t>secara</w:t>
      </w:r>
      <w:proofErr w:type="spellEnd"/>
      <w:r>
        <w:rPr>
          <w:rFonts w:ascii="Tw Cen MT" w:hAnsi="Tw Cen MT"/>
          <w:sz w:val="24"/>
          <w:szCs w:val="24"/>
        </w:rPr>
        <w:t xml:space="preserve"> </w:t>
      </w:r>
      <w:proofErr w:type="spellStart"/>
      <w:r>
        <w:rPr>
          <w:rFonts w:ascii="Tw Cen MT" w:hAnsi="Tw Cen MT"/>
          <w:sz w:val="24"/>
          <w:szCs w:val="24"/>
        </w:rPr>
        <w:t>langsung</w:t>
      </w:r>
      <w:proofErr w:type="spellEnd"/>
      <w:r>
        <w:rPr>
          <w:rFonts w:ascii="Tw Cen MT" w:hAnsi="Tw Cen MT"/>
          <w:sz w:val="24"/>
          <w:szCs w:val="24"/>
        </w:rPr>
        <w:t>,</w:t>
      </w:r>
      <w:r w:rsidRPr="00227851">
        <w:rPr>
          <w:rFonts w:ascii="Tw Cen MT" w:hAnsi="Tw Cen MT"/>
          <w:sz w:val="24"/>
          <w:szCs w:val="24"/>
        </w:rPr>
        <w:t xml:space="preserve"> </w:t>
      </w:r>
      <w:proofErr w:type="spellStart"/>
      <w:r>
        <w:rPr>
          <w:rFonts w:ascii="Tw Cen MT" w:hAnsi="Tw Cen MT"/>
          <w:sz w:val="24"/>
          <w:szCs w:val="24"/>
        </w:rPr>
        <w:t>karena</w:t>
      </w:r>
      <w:proofErr w:type="spellEnd"/>
      <w:r w:rsidRPr="00227851">
        <w:rPr>
          <w:rFonts w:ascii="Tw Cen MT" w:hAnsi="Tw Cen MT"/>
          <w:sz w:val="24"/>
          <w:szCs w:val="24"/>
        </w:rPr>
        <w:t xml:space="preserve"> </w:t>
      </w:r>
      <w:r w:rsidRPr="00227851">
        <w:rPr>
          <w:rFonts w:ascii="Tw Cen MT" w:hAnsi="Tw Cen MT"/>
          <w:i/>
          <w:sz w:val="24"/>
          <w:szCs w:val="24"/>
        </w:rPr>
        <w:t>software</w:t>
      </w:r>
      <w:r>
        <w:rPr>
          <w:rFonts w:ascii="Tw Cen MT" w:hAnsi="Tw Cen MT"/>
          <w:sz w:val="24"/>
          <w:szCs w:val="24"/>
        </w:rPr>
        <w:t xml:space="preserve"> </w:t>
      </w:r>
      <w:proofErr w:type="spellStart"/>
      <w:r>
        <w:rPr>
          <w:rFonts w:ascii="Tw Cen MT" w:hAnsi="Tw Cen MT"/>
          <w:sz w:val="24"/>
          <w:szCs w:val="24"/>
        </w:rPr>
        <w:t>i</w:t>
      </w:r>
      <w:r w:rsidRPr="00227851">
        <w:rPr>
          <w:rFonts w:ascii="Tw Cen MT" w:hAnsi="Tw Cen MT"/>
          <w:sz w:val="24"/>
          <w:szCs w:val="24"/>
        </w:rPr>
        <w:t>ndoseCT</w:t>
      </w:r>
      <w:proofErr w:type="spellEnd"/>
      <w:r w:rsidRPr="00227851">
        <w:rPr>
          <w:rFonts w:ascii="Tw Cen MT" w:hAnsi="Tw Cen MT"/>
          <w:sz w:val="24"/>
          <w:szCs w:val="24"/>
        </w:rPr>
        <w:t xml:space="preserve"> v20.b </w:t>
      </w:r>
      <w:proofErr w:type="spellStart"/>
      <w:r w:rsidRPr="00227851">
        <w:rPr>
          <w:rFonts w:ascii="Tw Cen MT" w:hAnsi="Tw Cen MT"/>
          <w:sz w:val="24"/>
          <w:szCs w:val="24"/>
        </w:rPr>
        <w:t>akan</w:t>
      </w:r>
      <w:proofErr w:type="spellEnd"/>
      <w:r w:rsidRPr="00227851">
        <w:rPr>
          <w:rFonts w:ascii="Tw Cen MT" w:hAnsi="Tw Cen MT"/>
          <w:sz w:val="24"/>
          <w:szCs w:val="24"/>
        </w:rPr>
        <w:t xml:space="preserve"> </w:t>
      </w:r>
      <w:proofErr w:type="spellStart"/>
      <w:r w:rsidRPr="00227851">
        <w:rPr>
          <w:rFonts w:ascii="Tw Cen MT" w:hAnsi="Tw Cen MT"/>
          <w:sz w:val="24"/>
          <w:szCs w:val="24"/>
        </w:rPr>
        <w:t>mengkontur</w:t>
      </w:r>
      <w:r>
        <w:rPr>
          <w:rFonts w:ascii="Tw Cen MT" w:hAnsi="Tw Cen MT"/>
          <w:sz w:val="24"/>
          <w:szCs w:val="24"/>
        </w:rPr>
        <w:t>ing</w:t>
      </w:r>
      <w:proofErr w:type="spellEnd"/>
      <w:r w:rsidRPr="00227851">
        <w:rPr>
          <w:rFonts w:ascii="Tw Cen MT" w:hAnsi="Tw Cen MT"/>
          <w:sz w:val="24"/>
          <w:szCs w:val="24"/>
        </w:rPr>
        <w:t xml:space="preserve"> </w:t>
      </w:r>
      <w:proofErr w:type="spellStart"/>
      <w:r w:rsidRPr="00227851">
        <w:rPr>
          <w:rFonts w:ascii="Tw Cen MT" w:hAnsi="Tw Cen MT"/>
          <w:sz w:val="24"/>
          <w:szCs w:val="24"/>
        </w:rPr>
        <w:t>gambar</w:t>
      </w:r>
      <w:proofErr w:type="spellEnd"/>
      <w:r w:rsidRPr="00227851">
        <w:rPr>
          <w:rFonts w:ascii="Tw Cen MT" w:hAnsi="Tw Cen MT"/>
          <w:sz w:val="24"/>
          <w:szCs w:val="24"/>
        </w:rPr>
        <w:t xml:space="preserve"> yang </w:t>
      </w:r>
      <w:proofErr w:type="spellStart"/>
      <w:r w:rsidRPr="00227851">
        <w:rPr>
          <w:rFonts w:ascii="Tw Cen MT" w:hAnsi="Tw Cen MT"/>
          <w:sz w:val="24"/>
          <w:szCs w:val="24"/>
        </w:rPr>
        <w:t>dipilih</w:t>
      </w:r>
      <w:proofErr w:type="spellEnd"/>
      <w:r w:rsidRPr="00227851">
        <w:rPr>
          <w:rFonts w:ascii="Tw Cen MT" w:hAnsi="Tw Cen MT"/>
          <w:sz w:val="24"/>
          <w:szCs w:val="24"/>
        </w:rPr>
        <w:t xml:space="preserve"> </w:t>
      </w:r>
      <w:proofErr w:type="spellStart"/>
      <w:r w:rsidRPr="00227851">
        <w:rPr>
          <w:rFonts w:ascii="Tw Cen MT" w:hAnsi="Tw Cen MT"/>
          <w:sz w:val="24"/>
          <w:szCs w:val="24"/>
        </w:rPr>
        <w:t>secara</w:t>
      </w:r>
      <w:proofErr w:type="spellEnd"/>
      <w:r w:rsidRPr="00227851">
        <w:rPr>
          <w:rFonts w:ascii="Tw Cen MT" w:hAnsi="Tw Cen MT"/>
          <w:sz w:val="24"/>
          <w:szCs w:val="24"/>
        </w:rPr>
        <w:t xml:space="preserve"> </w:t>
      </w:r>
      <w:proofErr w:type="spellStart"/>
      <w:r w:rsidRPr="00227851">
        <w:rPr>
          <w:rFonts w:ascii="Tw Cen MT" w:hAnsi="Tw Cen MT"/>
          <w:sz w:val="24"/>
          <w:szCs w:val="24"/>
        </w:rPr>
        <w:t>otomatis</w:t>
      </w:r>
      <w:proofErr w:type="spellEnd"/>
      <w:r w:rsidRPr="00227851">
        <w:rPr>
          <w:rFonts w:ascii="Tw Cen MT" w:hAnsi="Tw Cen MT"/>
          <w:sz w:val="24"/>
          <w:szCs w:val="24"/>
        </w:rPr>
        <w:t xml:space="preserve">, </w:t>
      </w:r>
      <w:proofErr w:type="spellStart"/>
      <w:r w:rsidRPr="00227851">
        <w:rPr>
          <w:rFonts w:ascii="Tw Cen MT" w:hAnsi="Tw Cen MT"/>
          <w:sz w:val="24"/>
          <w:szCs w:val="24"/>
        </w:rPr>
        <w:t>sehingga</w:t>
      </w:r>
      <w:proofErr w:type="spellEnd"/>
      <w:r w:rsidRPr="00227851">
        <w:rPr>
          <w:rFonts w:ascii="Tw Cen MT" w:hAnsi="Tw Cen MT"/>
          <w:sz w:val="24"/>
          <w:szCs w:val="24"/>
        </w:rPr>
        <w:t xml:space="preserve"> </w:t>
      </w:r>
      <w:proofErr w:type="spellStart"/>
      <w:r w:rsidRPr="00227851">
        <w:rPr>
          <w:rFonts w:ascii="Tw Cen MT" w:hAnsi="Tw Cen MT"/>
          <w:sz w:val="24"/>
          <w:szCs w:val="24"/>
        </w:rPr>
        <w:t>akan</w:t>
      </w:r>
      <w:proofErr w:type="spellEnd"/>
      <w:r w:rsidRPr="00227851">
        <w:rPr>
          <w:rFonts w:ascii="Tw Cen MT" w:hAnsi="Tw Cen MT"/>
          <w:sz w:val="24"/>
          <w:szCs w:val="24"/>
        </w:rPr>
        <w:t xml:space="preserve"> </w:t>
      </w:r>
      <w:proofErr w:type="spellStart"/>
      <w:r w:rsidRPr="00227851">
        <w:rPr>
          <w:rFonts w:ascii="Tw Cen MT" w:hAnsi="Tw Cen MT"/>
          <w:sz w:val="24"/>
          <w:szCs w:val="24"/>
        </w:rPr>
        <w:t>muncul</w:t>
      </w:r>
      <w:proofErr w:type="spellEnd"/>
      <w:r w:rsidRPr="00227851">
        <w:rPr>
          <w:rFonts w:ascii="Tw Cen MT" w:hAnsi="Tw Cen MT"/>
          <w:sz w:val="24"/>
          <w:szCs w:val="24"/>
        </w:rPr>
        <w:t xml:space="preserve"> </w:t>
      </w:r>
      <w:proofErr w:type="spellStart"/>
      <w:r w:rsidRPr="00227851">
        <w:rPr>
          <w:rFonts w:ascii="Tw Cen MT" w:hAnsi="Tw Cen MT"/>
          <w:sz w:val="24"/>
          <w:szCs w:val="24"/>
        </w:rPr>
        <w:t>nilai</w:t>
      </w:r>
      <w:proofErr w:type="spellEnd"/>
      <w:r w:rsidRPr="00227851">
        <w:rPr>
          <w:rFonts w:ascii="Tw Cen MT" w:hAnsi="Tw Cen MT"/>
          <w:sz w:val="24"/>
          <w:szCs w:val="24"/>
        </w:rPr>
        <w:t xml:space="preserve"> diameter </w:t>
      </w:r>
      <w:proofErr w:type="spellStart"/>
      <w:r w:rsidRPr="00227851">
        <w:rPr>
          <w:rFonts w:ascii="Tw Cen MT" w:hAnsi="Tw Cen MT"/>
          <w:sz w:val="24"/>
          <w:szCs w:val="24"/>
        </w:rPr>
        <w:t>efektif</w:t>
      </w:r>
      <w:proofErr w:type="spellEnd"/>
      <w:r w:rsidRPr="00227851">
        <w:rPr>
          <w:rFonts w:ascii="Tw Cen MT" w:hAnsi="Tw Cen MT"/>
          <w:sz w:val="24"/>
          <w:szCs w:val="24"/>
        </w:rPr>
        <w:t xml:space="preserve">. </w:t>
      </w:r>
      <w:proofErr w:type="spellStart"/>
      <w:r w:rsidRPr="00227851">
        <w:rPr>
          <w:rFonts w:ascii="Tw Cen MT" w:hAnsi="Tw Cen MT"/>
          <w:sz w:val="24"/>
          <w:szCs w:val="24"/>
        </w:rPr>
        <w:t>Setelah</w:t>
      </w:r>
      <w:proofErr w:type="spellEnd"/>
      <w:r w:rsidRPr="00227851">
        <w:rPr>
          <w:rFonts w:ascii="Tw Cen MT" w:hAnsi="Tw Cen MT"/>
          <w:sz w:val="24"/>
          <w:szCs w:val="24"/>
        </w:rPr>
        <w:t xml:space="preserve"> </w:t>
      </w:r>
      <w:proofErr w:type="spellStart"/>
      <w:r w:rsidRPr="00227851">
        <w:rPr>
          <w:rFonts w:ascii="Tw Cen MT" w:hAnsi="Tw Cen MT"/>
          <w:sz w:val="24"/>
          <w:szCs w:val="24"/>
        </w:rPr>
        <w:t>mendapatkan</w:t>
      </w:r>
      <w:proofErr w:type="spellEnd"/>
      <w:r w:rsidRPr="00227851">
        <w:rPr>
          <w:rFonts w:ascii="Tw Cen MT" w:hAnsi="Tw Cen MT"/>
          <w:sz w:val="24"/>
          <w:szCs w:val="24"/>
        </w:rPr>
        <w:t xml:space="preserve"> </w:t>
      </w:r>
      <w:proofErr w:type="spellStart"/>
      <w:r w:rsidRPr="00227851">
        <w:rPr>
          <w:rFonts w:ascii="Tw Cen MT" w:hAnsi="Tw Cen MT"/>
          <w:sz w:val="24"/>
          <w:szCs w:val="24"/>
        </w:rPr>
        <w:t>nilai</w:t>
      </w:r>
      <w:proofErr w:type="spellEnd"/>
      <w:r w:rsidRPr="00227851">
        <w:rPr>
          <w:rFonts w:ascii="Tw Cen MT" w:hAnsi="Tw Cen MT"/>
        </w:rPr>
        <w:t xml:space="preserve"> </w:t>
      </w:r>
      <w:r w:rsidRPr="00227851">
        <w:rPr>
          <w:rFonts w:ascii="Tw Cen MT" w:hAnsi="Tw Cen MT"/>
          <w:sz w:val="24"/>
          <w:szCs w:val="24"/>
        </w:rPr>
        <w:t xml:space="preserve">diameter </w:t>
      </w:r>
      <w:proofErr w:type="spellStart"/>
      <w:r w:rsidRPr="00227851">
        <w:rPr>
          <w:rFonts w:ascii="Tw Cen MT" w:hAnsi="Tw Cen MT"/>
          <w:sz w:val="24"/>
          <w:szCs w:val="24"/>
        </w:rPr>
        <w:t>efektif</w:t>
      </w:r>
      <w:proofErr w:type="spellEnd"/>
      <w:r>
        <w:rPr>
          <w:rFonts w:ascii="Tw Cen MT" w:hAnsi="Tw Cen MT"/>
          <w:sz w:val="24"/>
          <w:szCs w:val="24"/>
        </w:rPr>
        <w:t xml:space="preserve"> </w:t>
      </w:r>
      <w:proofErr w:type="spellStart"/>
      <w:r w:rsidRPr="00227851">
        <w:rPr>
          <w:rFonts w:ascii="Tw Cen MT" w:hAnsi="Tw Cen MT"/>
          <w:sz w:val="24"/>
          <w:szCs w:val="24"/>
        </w:rPr>
        <w:t>tersebut</w:t>
      </w:r>
      <w:proofErr w:type="spellEnd"/>
      <w:r w:rsidRPr="00227851">
        <w:rPr>
          <w:rFonts w:ascii="Tw Cen MT" w:hAnsi="Tw Cen MT"/>
          <w:sz w:val="24"/>
          <w:szCs w:val="24"/>
        </w:rPr>
        <w:t xml:space="preserve">, </w:t>
      </w:r>
      <w:proofErr w:type="spellStart"/>
      <w:r w:rsidRPr="00227851">
        <w:rPr>
          <w:rFonts w:ascii="Tw Cen MT" w:hAnsi="Tw Cen MT"/>
          <w:sz w:val="24"/>
          <w:szCs w:val="24"/>
        </w:rPr>
        <w:t>maka</w:t>
      </w:r>
      <w:proofErr w:type="spellEnd"/>
      <w:r w:rsidRPr="00227851">
        <w:rPr>
          <w:rFonts w:ascii="Tw Cen MT" w:hAnsi="Tw Cen MT"/>
          <w:sz w:val="24"/>
          <w:szCs w:val="24"/>
        </w:rPr>
        <w:t xml:space="preserve"> </w:t>
      </w:r>
      <w:proofErr w:type="spellStart"/>
      <w:r w:rsidRPr="00227851">
        <w:rPr>
          <w:rFonts w:ascii="Tw Cen MT" w:hAnsi="Tw Cen MT"/>
          <w:sz w:val="24"/>
          <w:szCs w:val="24"/>
        </w:rPr>
        <w:t>akan</w:t>
      </w:r>
      <w:proofErr w:type="spellEnd"/>
      <w:r w:rsidRPr="00227851">
        <w:rPr>
          <w:rFonts w:ascii="Tw Cen MT" w:hAnsi="Tw Cen MT"/>
          <w:sz w:val="24"/>
          <w:szCs w:val="24"/>
        </w:rPr>
        <w:t xml:space="preserve"> </w:t>
      </w:r>
      <w:proofErr w:type="spellStart"/>
      <w:r w:rsidRPr="00227851">
        <w:rPr>
          <w:rFonts w:ascii="Tw Cen MT" w:hAnsi="Tw Cen MT"/>
          <w:sz w:val="24"/>
          <w:szCs w:val="24"/>
        </w:rPr>
        <w:t>didapatkan</w:t>
      </w:r>
      <w:proofErr w:type="spellEnd"/>
      <w:r w:rsidRPr="00227851">
        <w:rPr>
          <w:rFonts w:ascii="Tw Cen MT" w:hAnsi="Tw Cen MT"/>
          <w:sz w:val="24"/>
          <w:szCs w:val="24"/>
        </w:rPr>
        <w:t xml:space="preserve"> juga </w:t>
      </w:r>
      <w:proofErr w:type="spellStart"/>
      <w:r w:rsidRPr="00227851">
        <w:rPr>
          <w:rFonts w:ascii="Tw Cen MT" w:hAnsi="Tw Cen MT"/>
          <w:sz w:val="24"/>
          <w:szCs w:val="24"/>
        </w:rPr>
        <w:t>faktor</w:t>
      </w:r>
      <w:proofErr w:type="spellEnd"/>
      <w:r w:rsidRPr="00227851">
        <w:rPr>
          <w:rFonts w:ascii="Tw Cen MT" w:hAnsi="Tw Cen MT"/>
          <w:sz w:val="24"/>
          <w:szCs w:val="24"/>
        </w:rPr>
        <w:t xml:space="preserve"> </w:t>
      </w:r>
      <w:proofErr w:type="spellStart"/>
      <w:r w:rsidRPr="00227851">
        <w:rPr>
          <w:rFonts w:ascii="Tw Cen MT" w:hAnsi="Tw Cen MT"/>
          <w:sz w:val="24"/>
          <w:szCs w:val="24"/>
        </w:rPr>
        <w:t>konversi</w:t>
      </w:r>
      <w:proofErr w:type="spellEnd"/>
      <w:r w:rsidRPr="00227851">
        <w:rPr>
          <w:rFonts w:ascii="Tw Cen MT" w:hAnsi="Tw Cen MT"/>
          <w:sz w:val="24"/>
          <w:szCs w:val="24"/>
        </w:rPr>
        <w:t xml:space="preserve"> </w:t>
      </w:r>
      <w:proofErr w:type="spellStart"/>
      <w:r w:rsidRPr="00227851">
        <w:rPr>
          <w:rFonts w:ascii="Tw Cen MT" w:hAnsi="Tw Cen MT"/>
          <w:sz w:val="24"/>
          <w:szCs w:val="24"/>
        </w:rPr>
        <w:t>serta</w:t>
      </w:r>
      <w:proofErr w:type="spellEnd"/>
      <w:r w:rsidRPr="00227851">
        <w:rPr>
          <w:rFonts w:ascii="Tw Cen MT" w:hAnsi="Tw Cen MT"/>
          <w:sz w:val="24"/>
          <w:szCs w:val="24"/>
        </w:rPr>
        <w:t xml:space="preserve"> SSDE </w:t>
      </w:r>
      <w:proofErr w:type="spellStart"/>
      <w:r w:rsidRPr="00227851">
        <w:rPr>
          <w:rFonts w:ascii="Tw Cen MT" w:hAnsi="Tw Cen MT"/>
          <w:sz w:val="24"/>
          <w:szCs w:val="24"/>
        </w:rPr>
        <w:t>hanya</w:t>
      </w:r>
      <w:proofErr w:type="spellEnd"/>
      <w:r w:rsidRPr="00227851">
        <w:rPr>
          <w:rFonts w:ascii="Tw Cen MT" w:hAnsi="Tw Cen MT"/>
          <w:sz w:val="24"/>
          <w:szCs w:val="24"/>
        </w:rPr>
        <w:t xml:space="preserve"> </w:t>
      </w:r>
      <w:proofErr w:type="spellStart"/>
      <w:r w:rsidRPr="00227851">
        <w:rPr>
          <w:rFonts w:ascii="Tw Cen MT" w:hAnsi="Tw Cen MT"/>
          <w:sz w:val="24"/>
          <w:szCs w:val="24"/>
        </w:rPr>
        <w:t>dengan</w:t>
      </w:r>
      <w:proofErr w:type="spellEnd"/>
      <w:r w:rsidRPr="00227851">
        <w:rPr>
          <w:rFonts w:ascii="Tw Cen MT" w:hAnsi="Tw Cen MT"/>
          <w:sz w:val="24"/>
          <w:szCs w:val="24"/>
        </w:rPr>
        <w:t xml:space="preserve"> </w:t>
      </w:r>
      <w:proofErr w:type="spellStart"/>
      <w:r w:rsidRPr="00227851">
        <w:rPr>
          <w:rFonts w:ascii="Tw Cen MT" w:hAnsi="Tw Cen MT"/>
          <w:sz w:val="24"/>
          <w:szCs w:val="24"/>
        </w:rPr>
        <w:t>melanjutkan</w:t>
      </w:r>
      <w:proofErr w:type="spellEnd"/>
      <w:r w:rsidRPr="00227851">
        <w:rPr>
          <w:rFonts w:ascii="Tw Cen MT" w:hAnsi="Tw Cen MT"/>
          <w:sz w:val="24"/>
          <w:szCs w:val="24"/>
        </w:rPr>
        <w:t xml:space="preserve"> </w:t>
      </w:r>
      <w:proofErr w:type="spellStart"/>
      <w:r w:rsidRPr="00227851">
        <w:rPr>
          <w:rFonts w:ascii="Tw Cen MT" w:hAnsi="Tw Cen MT"/>
          <w:sz w:val="24"/>
          <w:szCs w:val="24"/>
        </w:rPr>
        <w:t>ke</w:t>
      </w:r>
      <w:proofErr w:type="spellEnd"/>
      <w:r w:rsidRPr="00227851">
        <w:rPr>
          <w:rFonts w:ascii="Tw Cen MT" w:hAnsi="Tw Cen MT"/>
          <w:sz w:val="24"/>
          <w:szCs w:val="24"/>
        </w:rPr>
        <w:t xml:space="preserve"> </w:t>
      </w:r>
      <w:proofErr w:type="spellStart"/>
      <w:r w:rsidRPr="00227851">
        <w:rPr>
          <w:rFonts w:ascii="Tw Cen MT" w:hAnsi="Tw Cen MT"/>
          <w:sz w:val="24"/>
          <w:szCs w:val="24"/>
        </w:rPr>
        <w:t>langkah</w:t>
      </w:r>
      <w:proofErr w:type="spellEnd"/>
      <w:r w:rsidRPr="00227851">
        <w:rPr>
          <w:rFonts w:ascii="Tw Cen MT" w:hAnsi="Tw Cen MT"/>
          <w:sz w:val="24"/>
          <w:szCs w:val="24"/>
        </w:rPr>
        <w:t xml:space="preserve"> </w:t>
      </w:r>
      <w:proofErr w:type="spellStart"/>
      <w:r w:rsidRPr="00227851">
        <w:rPr>
          <w:rFonts w:ascii="Tw Cen MT" w:hAnsi="Tw Cen MT"/>
          <w:sz w:val="24"/>
          <w:szCs w:val="24"/>
        </w:rPr>
        <w:t>berikutnya</w:t>
      </w:r>
      <w:proofErr w:type="spellEnd"/>
      <w:r w:rsidRPr="00227851">
        <w:rPr>
          <w:rFonts w:ascii="Tw Cen MT" w:hAnsi="Tw Cen MT"/>
          <w:sz w:val="24"/>
          <w:szCs w:val="24"/>
        </w:rPr>
        <w:t>.</w:t>
      </w:r>
      <w:r w:rsidRPr="00227851">
        <w:rPr>
          <w:rFonts w:ascii="Tw Cen MT" w:hAnsi="Tw Cen MT"/>
          <w:b/>
        </w:rPr>
        <w:t xml:space="preserve"> </w:t>
      </w:r>
    </w:p>
    <w:p w14:paraId="5314F44E" w14:textId="05703CF3" w:rsidR="006F1B65" w:rsidRDefault="006F1B65" w:rsidP="006F1B65">
      <w:pPr>
        <w:spacing w:after="0" w:line="240" w:lineRule="auto"/>
        <w:jc w:val="both"/>
        <w:rPr>
          <w:rFonts w:ascii="Tw Cen MT" w:eastAsiaTheme="minorHAnsi" w:hAnsi="Tw Cen MT"/>
          <w:sz w:val="24"/>
          <w:szCs w:val="24"/>
        </w:rPr>
      </w:pPr>
      <w:r w:rsidRPr="00227851">
        <w:rPr>
          <w:rFonts w:ascii="Tw Cen MT" w:eastAsiaTheme="minorHAnsi" w:hAnsi="Tw Cen MT"/>
          <w:sz w:val="24"/>
          <w:szCs w:val="24"/>
        </w:rPr>
        <w:t xml:space="preserve">Hal </w:t>
      </w:r>
      <w:proofErr w:type="spellStart"/>
      <w:r w:rsidRPr="00227851">
        <w:rPr>
          <w:rFonts w:ascii="Tw Cen MT" w:eastAsiaTheme="minorHAnsi" w:hAnsi="Tw Cen MT"/>
          <w:sz w:val="24"/>
          <w:szCs w:val="24"/>
        </w:rPr>
        <w:t>ini</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seperti</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dikemukakan</w:t>
      </w:r>
      <w:proofErr w:type="spellEnd"/>
      <w:r w:rsidRPr="00227851">
        <w:rPr>
          <w:rFonts w:ascii="Tw Cen MT" w:eastAsiaTheme="minorHAnsi" w:hAnsi="Tw Cen MT"/>
          <w:sz w:val="24"/>
          <w:szCs w:val="24"/>
        </w:rPr>
        <w:t xml:space="preserve"> </w:t>
      </w:r>
      <w:r>
        <w:rPr>
          <w:rFonts w:ascii="Tw Cen MT" w:eastAsiaTheme="minorHAnsi" w:hAnsi="Tw Cen MT"/>
          <w:sz w:val="24"/>
          <w:szCs w:val="24"/>
        </w:rPr>
        <w:t>p</w:t>
      </w:r>
      <w:r w:rsidRPr="00227851">
        <w:rPr>
          <w:rFonts w:ascii="Tw Cen MT" w:eastAsiaTheme="minorHAnsi" w:hAnsi="Tw Cen MT"/>
          <w:sz w:val="24"/>
          <w:szCs w:val="24"/>
        </w:rPr>
        <w:t xml:space="preserve">ada </w:t>
      </w:r>
      <w:proofErr w:type="spellStart"/>
      <w:r w:rsidRPr="00227851">
        <w:rPr>
          <w:rFonts w:ascii="Tw Cen MT" w:eastAsiaTheme="minorHAnsi" w:hAnsi="Tw Cen MT"/>
          <w:sz w:val="24"/>
          <w:szCs w:val="24"/>
        </w:rPr>
        <w:t>penelitian</w:t>
      </w:r>
      <w:proofErr w:type="spellEnd"/>
      <w:r w:rsidRPr="00227851">
        <w:rPr>
          <w:rFonts w:ascii="Tw Cen MT" w:eastAsiaTheme="minorHAnsi" w:hAnsi="Tw Cen MT"/>
          <w:sz w:val="24"/>
          <w:szCs w:val="24"/>
        </w:rPr>
        <w:t xml:space="preserve"> yang </w:t>
      </w:r>
      <w:proofErr w:type="spellStart"/>
      <w:r w:rsidRPr="00227851">
        <w:rPr>
          <w:rFonts w:ascii="Tw Cen MT" w:eastAsiaTheme="minorHAnsi" w:hAnsi="Tw Cen MT"/>
          <w:sz w:val="24"/>
          <w:szCs w:val="24"/>
        </w:rPr>
        <w:t>dilakukan</w:t>
      </w:r>
      <w:proofErr w:type="spellEnd"/>
      <w:r w:rsidRPr="00227851">
        <w:rPr>
          <w:rFonts w:ascii="Tw Cen MT" w:eastAsiaTheme="minorHAnsi" w:hAnsi="Tw Cen MT"/>
          <w:sz w:val="24"/>
          <w:szCs w:val="24"/>
        </w:rPr>
        <w:t xml:space="preserve"> oleh </w:t>
      </w:r>
      <w:proofErr w:type="spellStart"/>
      <w:r w:rsidRPr="00227851">
        <w:rPr>
          <w:rFonts w:ascii="Tw Cen MT" w:eastAsiaTheme="minorHAnsi" w:hAnsi="Tw Cen MT"/>
          <w:sz w:val="24"/>
          <w:szCs w:val="24"/>
        </w:rPr>
        <w:t>Nihayati</w:t>
      </w:r>
      <w:proofErr w:type="spellEnd"/>
      <w:r w:rsidRPr="00227851">
        <w:rPr>
          <w:rFonts w:ascii="Tw Cen MT" w:eastAsiaTheme="minorHAnsi" w:hAnsi="Tw Cen MT"/>
          <w:sz w:val="24"/>
          <w:szCs w:val="24"/>
        </w:rPr>
        <w:t xml:space="preserve"> </w:t>
      </w:r>
      <w:proofErr w:type="spellStart"/>
      <w:r>
        <w:rPr>
          <w:rFonts w:ascii="Tw Cen MT" w:eastAsiaTheme="minorHAnsi" w:hAnsi="Tw Cen MT"/>
          <w:sz w:val="24"/>
          <w:szCs w:val="24"/>
        </w:rPr>
        <w:t>R</w:t>
      </w:r>
      <w:r w:rsidRPr="00227851">
        <w:rPr>
          <w:rFonts w:ascii="Tw Cen MT" w:eastAsiaTheme="minorHAnsi" w:hAnsi="Tw Cen MT"/>
          <w:sz w:val="24"/>
          <w:szCs w:val="24"/>
        </w:rPr>
        <w:t>izki</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dkk</w:t>
      </w:r>
      <w:proofErr w:type="spellEnd"/>
      <w:r w:rsidRPr="00227851">
        <w:rPr>
          <w:rFonts w:ascii="Tw Cen MT" w:eastAsiaTheme="minorHAnsi" w:hAnsi="Tw Cen MT"/>
          <w:sz w:val="24"/>
          <w:szCs w:val="24"/>
        </w:rPr>
        <w:t xml:space="preserve"> (2023) </w:t>
      </w:r>
      <w:proofErr w:type="spellStart"/>
      <w:r w:rsidRPr="00227851">
        <w:rPr>
          <w:rFonts w:ascii="Tw Cen MT" w:eastAsiaTheme="minorHAnsi" w:hAnsi="Tw Cen MT"/>
          <w:sz w:val="24"/>
          <w:szCs w:val="24"/>
        </w:rPr>
        <w:t>dalam</w:t>
      </w:r>
      <w:proofErr w:type="spellEnd"/>
      <w:r w:rsidRPr="00227851">
        <w:rPr>
          <w:rFonts w:ascii="Tw Cen MT" w:eastAsiaTheme="minorHAnsi" w:hAnsi="Tw Cen MT"/>
          <w:sz w:val="24"/>
          <w:szCs w:val="24"/>
        </w:rPr>
        <w:t xml:space="preserve"> </w:t>
      </w:r>
      <w:r w:rsidRPr="00227851">
        <w:rPr>
          <w:rFonts w:ascii="Tw Cen MT" w:hAnsi="Tw Cen MT"/>
          <w:bCs/>
          <w:i/>
          <w:sz w:val="24"/>
          <w:szCs w:val="24"/>
        </w:rPr>
        <w:t xml:space="preserve">Accuracy of </w:t>
      </w:r>
      <w:proofErr w:type="spellStart"/>
      <w:r w:rsidRPr="00227851">
        <w:rPr>
          <w:rFonts w:ascii="Tw Cen MT" w:hAnsi="Tw Cen MT"/>
          <w:bCs/>
          <w:i/>
          <w:sz w:val="24"/>
          <w:szCs w:val="24"/>
        </w:rPr>
        <w:t>IndoseCT</w:t>
      </w:r>
      <w:proofErr w:type="spellEnd"/>
      <w:r w:rsidRPr="00227851">
        <w:rPr>
          <w:rFonts w:ascii="Tw Cen MT" w:hAnsi="Tw Cen MT"/>
          <w:bCs/>
          <w:i/>
          <w:sz w:val="24"/>
          <w:szCs w:val="24"/>
        </w:rPr>
        <w:t xml:space="preserve"> for Measuring Effective Diameter from </w:t>
      </w:r>
      <w:r>
        <w:rPr>
          <w:rFonts w:ascii="Tw Cen MT" w:hAnsi="Tw Cen MT"/>
          <w:bCs/>
          <w:i/>
          <w:sz w:val="24"/>
          <w:szCs w:val="24"/>
        </w:rPr>
        <w:t>A</w:t>
      </w:r>
      <w:r w:rsidRPr="00227851">
        <w:rPr>
          <w:rFonts w:ascii="Tw Cen MT" w:hAnsi="Tw Cen MT"/>
          <w:bCs/>
          <w:i/>
          <w:sz w:val="24"/>
          <w:szCs w:val="24"/>
        </w:rPr>
        <w:t xml:space="preserve">xial CT Images </w:t>
      </w:r>
      <w:proofErr w:type="spellStart"/>
      <w:r w:rsidRPr="00227851">
        <w:rPr>
          <w:rFonts w:ascii="Tw Cen MT" w:hAnsi="Tw Cen MT"/>
          <w:bCs/>
          <w:sz w:val="24"/>
          <w:szCs w:val="24"/>
        </w:rPr>
        <w:t>menyatakan</w:t>
      </w:r>
      <w:proofErr w:type="spellEnd"/>
      <w:r w:rsidRPr="00227851">
        <w:rPr>
          <w:rFonts w:ascii="Tw Cen MT" w:hAnsi="Tw Cen MT"/>
          <w:bCs/>
          <w:sz w:val="24"/>
          <w:szCs w:val="24"/>
        </w:rPr>
        <w:t xml:space="preserve"> </w:t>
      </w:r>
      <w:proofErr w:type="spellStart"/>
      <w:r w:rsidRPr="00227851">
        <w:rPr>
          <w:rFonts w:ascii="Tw Cen MT" w:hAnsi="Tw Cen MT"/>
          <w:bCs/>
          <w:sz w:val="24"/>
          <w:szCs w:val="24"/>
        </w:rPr>
        <w:t>bahwa</w:t>
      </w:r>
      <w:proofErr w:type="spellEnd"/>
      <w:r w:rsidRPr="00227851">
        <w:rPr>
          <w:rFonts w:ascii="Tw Cen MT" w:eastAsiaTheme="minorHAnsi" w:hAnsi="Tw Cen MT"/>
          <w:sz w:val="24"/>
          <w:szCs w:val="24"/>
        </w:rPr>
        <w:t xml:space="preserve"> diameter </w:t>
      </w:r>
      <w:proofErr w:type="spellStart"/>
      <w:r w:rsidRPr="00227851">
        <w:rPr>
          <w:rFonts w:ascii="Tw Cen MT" w:eastAsiaTheme="minorHAnsi" w:hAnsi="Tw Cen MT"/>
          <w:sz w:val="24"/>
          <w:szCs w:val="24"/>
        </w:rPr>
        <w:t>efektif</w:t>
      </w:r>
      <w:proofErr w:type="spellEnd"/>
      <w:r w:rsidR="00FB6AF4">
        <w:rPr>
          <w:rFonts w:ascii="Tw Cen MT" w:eastAsiaTheme="minorHAnsi" w:hAnsi="Tw Cen MT"/>
          <w:sz w:val="24"/>
          <w:szCs w:val="24"/>
        </w:rPr>
        <w:t xml:space="preserve"> </w:t>
      </w:r>
      <w:proofErr w:type="spellStart"/>
      <w:r w:rsidRPr="00227851">
        <w:rPr>
          <w:rFonts w:ascii="Tw Cen MT" w:eastAsiaTheme="minorHAnsi" w:hAnsi="Tw Cen MT"/>
          <w:sz w:val="24"/>
          <w:szCs w:val="24"/>
        </w:rPr>
        <w:t>dapat</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ditemukan</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secara</w:t>
      </w:r>
      <w:proofErr w:type="spellEnd"/>
      <w:r w:rsidRPr="00227851">
        <w:rPr>
          <w:rFonts w:ascii="Tw Cen MT" w:eastAsiaTheme="minorHAnsi" w:hAnsi="Tw Cen MT"/>
          <w:sz w:val="24"/>
          <w:szCs w:val="24"/>
        </w:rPr>
        <w:t xml:space="preserve"> manual </w:t>
      </w:r>
      <w:proofErr w:type="spellStart"/>
      <w:r w:rsidRPr="00227851">
        <w:rPr>
          <w:rFonts w:ascii="Tw Cen MT" w:eastAsiaTheme="minorHAnsi" w:hAnsi="Tw Cen MT"/>
          <w:sz w:val="24"/>
          <w:szCs w:val="24"/>
        </w:rPr>
        <w:t>atau</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otomatis</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Sejak</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laporan</w:t>
      </w:r>
      <w:proofErr w:type="spellEnd"/>
      <w:r w:rsidRPr="00227851">
        <w:rPr>
          <w:rFonts w:ascii="Tw Cen MT" w:eastAsiaTheme="minorHAnsi" w:hAnsi="Tw Cen MT"/>
          <w:sz w:val="24"/>
          <w:szCs w:val="24"/>
        </w:rPr>
        <w:t xml:space="preserve"> AAPM 204 </w:t>
      </w:r>
      <w:proofErr w:type="spellStart"/>
      <w:r w:rsidRPr="00227851">
        <w:rPr>
          <w:rFonts w:ascii="Tw Cen MT" w:eastAsiaTheme="minorHAnsi" w:hAnsi="Tw Cen MT"/>
          <w:sz w:val="24"/>
          <w:szCs w:val="24"/>
        </w:rPr>
        <w:t>diterbitkan</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pengukuran</w:t>
      </w:r>
      <w:proofErr w:type="spellEnd"/>
      <w:r w:rsidRPr="00227851">
        <w:rPr>
          <w:rFonts w:ascii="Tw Cen MT" w:eastAsiaTheme="minorHAnsi" w:hAnsi="Tw Cen MT"/>
          <w:sz w:val="24"/>
          <w:szCs w:val="24"/>
        </w:rPr>
        <w:t xml:space="preserve"> diameter </w:t>
      </w:r>
      <w:proofErr w:type="spellStart"/>
      <w:r w:rsidRPr="00227851">
        <w:rPr>
          <w:rFonts w:ascii="Tw Cen MT" w:eastAsiaTheme="minorHAnsi" w:hAnsi="Tw Cen MT"/>
          <w:sz w:val="24"/>
          <w:szCs w:val="24"/>
        </w:rPr>
        <w:t>ef</w:t>
      </w:r>
      <w:r>
        <w:rPr>
          <w:rFonts w:ascii="Tw Cen MT" w:eastAsiaTheme="minorHAnsi" w:hAnsi="Tw Cen MT"/>
          <w:sz w:val="24"/>
          <w:szCs w:val="24"/>
        </w:rPr>
        <w:t>ektif</w:t>
      </w:r>
      <w:proofErr w:type="spellEnd"/>
      <w:r w:rsidR="00FB6AF4">
        <w:rPr>
          <w:rFonts w:ascii="Tw Cen MT" w:eastAsiaTheme="minorHAnsi" w:hAnsi="Tw Cen MT"/>
          <w:sz w:val="24"/>
          <w:szCs w:val="24"/>
        </w:rPr>
        <w:t xml:space="preserve"> </w:t>
      </w:r>
      <w:proofErr w:type="spellStart"/>
      <w:r>
        <w:rPr>
          <w:rFonts w:ascii="Tw Cen MT" w:eastAsiaTheme="minorHAnsi" w:hAnsi="Tw Cen MT"/>
          <w:sz w:val="24"/>
          <w:szCs w:val="24"/>
        </w:rPr>
        <w:t>otomatis</w:t>
      </w:r>
      <w:proofErr w:type="spellEnd"/>
      <w:r>
        <w:rPr>
          <w:rFonts w:ascii="Tw Cen MT" w:eastAsiaTheme="minorHAnsi" w:hAnsi="Tw Cen MT"/>
          <w:sz w:val="24"/>
          <w:szCs w:val="24"/>
        </w:rPr>
        <w:t xml:space="preserve"> </w:t>
      </w:r>
      <w:proofErr w:type="spellStart"/>
      <w:r>
        <w:rPr>
          <w:rFonts w:ascii="Tw Cen MT" w:eastAsiaTheme="minorHAnsi" w:hAnsi="Tw Cen MT"/>
          <w:sz w:val="24"/>
          <w:szCs w:val="24"/>
        </w:rPr>
        <w:t>telah</w:t>
      </w:r>
      <w:proofErr w:type="spellEnd"/>
      <w:r>
        <w:rPr>
          <w:rFonts w:ascii="Tw Cen MT" w:eastAsiaTheme="minorHAnsi" w:hAnsi="Tw Cen MT"/>
          <w:sz w:val="24"/>
          <w:szCs w:val="24"/>
        </w:rPr>
        <w:t xml:space="preserve"> </w:t>
      </w:r>
      <w:proofErr w:type="spellStart"/>
      <w:r>
        <w:rPr>
          <w:rFonts w:ascii="Tw Cen MT" w:eastAsiaTheme="minorHAnsi" w:hAnsi="Tw Cen MT"/>
          <w:sz w:val="24"/>
          <w:szCs w:val="24"/>
        </w:rPr>
        <w:t>diusulkan</w:t>
      </w:r>
      <w:proofErr w:type="spellEnd"/>
      <w:r>
        <w:rPr>
          <w:rFonts w:ascii="Tw Cen MT" w:eastAsiaTheme="minorHAnsi" w:hAnsi="Tw Cen MT"/>
          <w:sz w:val="24"/>
          <w:szCs w:val="24"/>
        </w:rPr>
        <w:t xml:space="preserve">. </w:t>
      </w:r>
      <w:proofErr w:type="spellStart"/>
      <w:r>
        <w:rPr>
          <w:rFonts w:ascii="Tw Cen MT" w:eastAsiaTheme="minorHAnsi" w:hAnsi="Tw Cen MT"/>
          <w:sz w:val="24"/>
          <w:szCs w:val="24"/>
        </w:rPr>
        <w:t>P</w:t>
      </w:r>
      <w:r w:rsidRPr="00227851">
        <w:rPr>
          <w:rFonts w:ascii="Tw Cen MT" w:eastAsiaTheme="minorHAnsi" w:hAnsi="Tw Cen MT"/>
          <w:sz w:val="24"/>
          <w:szCs w:val="24"/>
        </w:rPr>
        <w:t>engukuran</w:t>
      </w:r>
      <w:proofErr w:type="spellEnd"/>
      <w:r w:rsidRPr="00227851">
        <w:rPr>
          <w:rFonts w:ascii="Tw Cen MT" w:eastAsiaTheme="minorHAnsi" w:hAnsi="Tw Cen MT"/>
          <w:sz w:val="24"/>
          <w:szCs w:val="24"/>
        </w:rPr>
        <w:t xml:space="preserve"> yang </w:t>
      </w:r>
      <w:proofErr w:type="spellStart"/>
      <w:r w:rsidRPr="00227851">
        <w:rPr>
          <w:rFonts w:ascii="Tw Cen MT" w:eastAsiaTheme="minorHAnsi" w:hAnsi="Tw Cen MT"/>
          <w:sz w:val="24"/>
          <w:szCs w:val="24"/>
        </w:rPr>
        <w:t>dilakukan</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menggunakan</w:t>
      </w:r>
      <w:proofErr w:type="spellEnd"/>
      <w:r w:rsidRPr="00227851">
        <w:rPr>
          <w:rFonts w:ascii="Tw Cen MT" w:eastAsiaTheme="minorHAnsi" w:hAnsi="Tw Cen MT"/>
          <w:sz w:val="24"/>
          <w:szCs w:val="24"/>
        </w:rPr>
        <w:t xml:space="preserve"> "Auto 3D" di mana diameter </w:t>
      </w:r>
      <w:proofErr w:type="spellStart"/>
      <w:r w:rsidRPr="00227851">
        <w:rPr>
          <w:rFonts w:ascii="Tw Cen MT" w:eastAsiaTheme="minorHAnsi" w:hAnsi="Tw Cen MT"/>
          <w:sz w:val="24"/>
          <w:szCs w:val="24"/>
        </w:rPr>
        <w:t>efektif</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dihitung</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secara</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otomatis</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dari</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kontur</w:t>
      </w:r>
      <w:r>
        <w:rPr>
          <w:rFonts w:ascii="Tw Cen MT" w:eastAsiaTheme="minorHAnsi" w:hAnsi="Tw Cen MT"/>
          <w:sz w:val="24"/>
          <w:szCs w:val="24"/>
        </w:rPr>
        <w:t>ing</w:t>
      </w:r>
      <w:proofErr w:type="spellEnd"/>
      <w:r>
        <w:rPr>
          <w:rFonts w:ascii="Tw Cen MT" w:eastAsiaTheme="minorHAnsi" w:hAnsi="Tw Cen MT"/>
          <w:sz w:val="24"/>
          <w:szCs w:val="24"/>
        </w:rPr>
        <w:t xml:space="preserve"> </w:t>
      </w:r>
      <w:proofErr w:type="spellStart"/>
      <w:r>
        <w:rPr>
          <w:rFonts w:ascii="Tw Cen MT" w:eastAsiaTheme="minorHAnsi" w:hAnsi="Tw Cen MT"/>
          <w:sz w:val="24"/>
          <w:szCs w:val="24"/>
        </w:rPr>
        <w:t>gambar</w:t>
      </w:r>
      <w:proofErr w:type="spellEnd"/>
      <w:r>
        <w:rPr>
          <w:rFonts w:ascii="Tw Cen MT" w:eastAsiaTheme="minorHAnsi" w:hAnsi="Tw Cen MT"/>
          <w:sz w:val="24"/>
          <w:szCs w:val="24"/>
        </w:rPr>
        <w:t xml:space="preserve"> f</w:t>
      </w:r>
      <w:r w:rsidRPr="00227851">
        <w:rPr>
          <w:rFonts w:ascii="Tw Cen MT" w:eastAsiaTheme="minorHAnsi" w:hAnsi="Tw Cen MT"/>
          <w:sz w:val="24"/>
          <w:szCs w:val="24"/>
        </w:rPr>
        <w:t xml:space="preserve">antom </w:t>
      </w:r>
      <w:proofErr w:type="spellStart"/>
      <w:r w:rsidRPr="00227851">
        <w:rPr>
          <w:rFonts w:ascii="Tw Cen MT" w:eastAsiaTheme="minorHAnsi" w:hAnsi="Tw Cen MT"/>
          <w:sz w:val="24"/>
          <w:szCs w:val="24"/>
        </w:rPr>
        <w:t>untuk</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semua</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irisan</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Saat</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ini</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perangkat</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lunak</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untuk</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mengukur</w:t>
      </w:r>
      <w:proofErr w:type="spellEnd"/>
      <w:r w:rsidRPr="00227851">
        <w:rPr>
          <w:rFonts w:ascii="Tw Cen MT" w:eastAsiaTheme="minorHAnsi" w:hAnsi="Tw Cen MT"/>
          <w:sz w:val="24"/>
          <w:szCs w:val="24"/>
        </w:rPr>
        <w:t xml:space="preserve"> diameter </w:t>
      </w:r>
      <w:proofErr w:type="spellStart"/>
      <w:r w:rsidRPr="00227851">
        <w:rPr>
          <w:rFonts w:ascii="Tw Cen MT" w:eastAsiaTheme="minorHAnsi" w:hAnsi="Tw Cen MT"/>
          <w:sz w:val="24"/>
          <w:szCs w:val="24"/>
        </w:rPr>
        <w:t>efektif</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secara</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otomatis</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t</w:t>
      </w:r>
      <w:r>
        <w:rPr>
          <w:rFonts w:ascii="Tw Cen MT" w:eastAsiaTheme="minorHAnsi" w:hAnsi="Tw Cen MT"/>
          <w:sz w:val="24"/>
          <w:szCs w:val="24"/>
        </w:rPr>
        <w:t>elah</w:t>
      </w:r>
      <w:proofErr w:type="spellEnd"/>
      <w:r>
        <w:rPr>
          <w:rFonts w:ascii="Tw Cen MT" w:eastAsiaTheme="minorHAnsi" w:hAnsi="Tw Cen MT"/>
          <w:sz w:val="24"/>
          <w:szCs w:val="24"/>
        </w:rPr>
        <w:t xml:space="preserve"> </w:t>
      </w:r>
      <w:proofErr w:type="spellStart"/>
      <w:r>
        <w:rPr>
          <w:rFonts w:ascii="Tw Cen MT" w:eastAsiaTheme="minorHAnsi" w:hAnsi="Tw Cen MT"/>
          <w:sz w:val="24"/>
          <w:szCs w:val="24"/>
        </w:rPr>
        <w:t>tersedia</w:t>
      </w:r>
      <w:proofErr w:type="spellEnd"/>
      <w:r>
        <w:rPr>
          <w:rFonts w:ascii="Tw Cen MT" w:eastAsiaTheme="minorHAnsi" w:hAnsi="Tw Cen MT"/>
          <w:sz w:val="24"/>
          <w:szCs w:val="24"/>
        </w:rPr>
        <w:t xml:space="preserve">, </w:t>
      </w:r>
      <w:proofErr w:type="spellStart"/>
      <w:r>
        <w:rPr>
          <w:rFonts w:ascii="Tw Cen MT" w:eastAsiaTheme="minorHAnsi" w:hAnsi="Tw Cen MT"/>
          <w:sz w:val="24"/>
          <w:szCs w:val="24"/>
        </w:rPr>
        <w:t>seperti</w:t>
      </w:r>
      <w:proofErr w:type="spellEnd"/>
      <w:r>
        <w:rPr>
          <w:rFonts w:ascii="Tw Cen MT" w:eastAsiaTheme="minorHAnsi" w:hAnsi="Tw Cen MT"/>
          <w:sz w:val="24"/>
          <w:szCs w:val="24"/>
        </w:rPr>
        <w:t xml:space="preserve"> </w:t>
      </w:r>
      <w:proofErr w:type="spellStart"/>
      <w:r>
        <w:rPr>
          <w:rFonts w:ascii="Tw Cen MT" w:eastAsiaTheme="minorHAnsi" w:hAnsi="Tw Cen MT"/>
          <w:sz w:val="24"/>
          <w:szCs w:val="24"/>
        </w:rPr>
        <w:t>i</w:t>
      </w:r>
      <w:r w:rsidRPr="00227851">
        <w:rPr>
          <w:rFonts w:ascii="Tw Cen MT" w:eastAsiaTheme="minorHAnsi" w:hAnsi="Tw Cen MT"/>
          <w:sz w:val="24"/>
          <w:szCs w:val="24"/>
        </w:rPr>
        <w:t>ndoseCT</w:t>
      </w:r>
      <w:proofErr w:type="spellEnd"/>
      <w:r>
        <w:rPr>
          <w:rFonts w:ascii="Tw Cen MT" w:eastAsiaTheme="minorHAnsi" w:hAnsi="Tw Cen MT"/>
          <w:sz w:val="24"/>
          <w:szCs w:val="24"/>
        </w:rPr>
        <w:t xml:space="preserve"> </w:t>
      </w:r>
      <w:r w:rsidRPr="00227851">
        <w:rPr>
          <w:rFonts w:ascii="Tw Cen MT" w:eastAsiaTheme="minorHAnsi" w:hAnsi="Tw Cen MT"/>
          <w:sz w:val="24"/>
          <w:szCs w:val="24"/>
        </w:rPr>
        <w:fldChar w:fldCharType="begin" w:fldLock="1"/>
      </w:r>
      <w:r>
        <w:rPr>
          <w:rFonts w:ascii="Tw Cen MT" w:eastAsiaTheme="minorHAnsi" w:hAnsi="Tw Cen MT"/>
          <w:sz w:val="24"/>
          <w:szCs w:val="24"/>
        </w:rPr>
        <w:instrText>ADDIN CSL_CITATION {"citationItems":[{"id":"ITEM-1","itemData":{"DOI":"10.32628/ijsrst2310136","ISSN":"2395-6011","abstract":"We investigated the accuracy of automatic measurements of the effective diameter (Deff) using IndoseCT software with axial computed tomography (CT) images of polyester-resin (PESR) phantoms of various diameters. The phantoms used PESR as the base material mixed with Methyl Ethyl Ketone Peroxide (MEKP) as the catalyst. The phantom diameters were 8, 16, 24, and 32 cm. The phantoms were scanned with a CT scanner from edge-to-edge position with field of views (FOVs) of 30, 35, 40, 45, and 50 cm. The Deff was measured from all slices along the z-axis. It was found that the automatic Deff measurements were very accurate. The Deff values were different by less than 0.02 cm for all diameters and all FOVs used. The maximum difference was obtained a ta diameter of 16 cm and FOV of 35 cm. We found that the precision of Deff measurements along the z-axis was very good with a maximum standard deviation of 0.01 cm. The relationships between phantom diameter and measured Deff for all FOVs had p-values &lt; 0.001 and r2 = 1.000. Therefore, the IndoseCT is able to accurately and precisely measure Deff to facilitate estimating the patient dose in the SSDE metric.","author":[{"dropping-particle":"","family":"Nihayati Rizki","given":"","non-dropping-particle":"","parse-names":false,"suffix":""},{"dropping-particle":"","family":"Choirul Anam","given":"","non-dropping-particle":"","parse-names":false,"suffix":""},{"dropping-particle":"","family":"Heri Sutanto","given":"","non-dropping-particle":"","parse-names":false,"suffix":""},{"dropping-particle":"","family":"Geoff Dougherty","given":"","non-dropping-particle":"","parse-names":false,"suffix":""}],"container-title":"International Journal of Scientific Research in Science and Technology","id":"ITEM-1","issue":"February","issued":{"date-parts":[["2023"]]},"page":"434-445","title":"Accuracy of IndoseCT for Measuring Effective Diameter from axial CT Images","type":"article-journal"},"uris":["http://www.mendeley.com/documents/?uuid=9a8c9019-3484-4609-8bb9-c64a7a97075c"]}],"mendeley":{"formattedCitation":"[17]","plainTextFormattedCitation":"[17]","previouslyFormattedCitation":"[16]"},"properties":{"noteIndex":0},"schema":"https://github.com/citation-style-language/schema/raw/master/csl-citation.json"}</w:instrText>
      </w:r>
      <w:r w:rsidRPr="00227851">
        <w:rPr>
          <w:rFonts w:ascii="Tw Cen MT" w:eastAsiaTheme="minorHAnsi" w:hAnsi="Tw Cen MT"/>
          <w:sz w:val="24"/>
          <w:szCs w:val="24"/>
        </w:rPr>
        <w:fldChar w:fldCharType="separate"/>
      </w:r>
      <w:r w:rsidRPr="00A35F01">
        <w:rPr>
          <w:rFonts w:ascii="Tw Cen MT" w:eastAsiaTheme="minorHAnsi" w:hAnsi="Tw Cen MT"/>
          <w:noProof/>
          <w:sz w:val="24"/>
          <w:szCs w:val="24"/>
        </w:rPr>
        <w:t>[17]</w:t>
      </w:r>
      <w:r w:rsidRPr="00227851">
        <w:rPr>
          <w:rFonts w:ascii="Tw Cen MT" w:eastAsiaTheme="minorHAnsi" w:hAnsi="Tw Cen MT"/>
          <w:sz w:val="24"/>
          <w:szCs w:val="24"/>
        </w:rPr>
        <w:fldChar w:fldCharType="end"/>
      </w:r>
      <w:r>
        <w:rPr>
          <w:rFonts w:ascii="Tw Cen MT" w:eastAsiaTheme="minorHAnsi" w:hAnsi="Tw Cen MT"/>
          <w:sz w:val="24"/>
          <w:szCs w:val="24"/>
        </w:rPr>
        <w:t>.</w:t>
      </w:r>
    </w:p>
    <w:p w14:paraId="5A4A40E7" w14:textId="77777777" w:rsidR="006F1B65" w:rsidRDefault="006F1B65" w:rsidP="006F1B65">
      <w:pPr>
        <w:spacing w:after="0" w:line="240" w:lineRule="auto"/>
        <w:jc w:val="both"/>
        <w:rPr>
          <w:rFonts w:ascii="Tw Cen MT" w:eastAsiaTheme="minorHAnsi" w:hAnsi="Tw Cen MT"/>
          <w:sz w:val="24"/>
          <w:szCs w:val="24"/>
        </w:rPr>
      </w:pPr>
    </w:p>
    <w:p w14:paraId="6DA8BDD3" w14:textId="77777777" w:rsidR="006F1B65" w:rsidRDefault="006F1B65" w:rsidP="00FB6AF4">
      <w:pPr>
        <w:pStyle w:val="Judul1"/>
        <w:spacing w:before="0" w:after="0" w:line="240" w:lineRule="auto"/>
        <w:jc w:val="center"/>
        <w:rPr>
          <w:rFonts w:ascii="Tw Cen MT" w:hAnsi="Tw Cen MT"/>
          <w:b w:val="0"/>
          <w:sz w:val="20"/>
          <w:szCs w:val="20"/>
        </w:rPr>
      </w:pPr>
      <w:proofErr w:type="spellStart"/>
      <w:r w:rsidRPr="00653E6D">
        <w:rPr>
          <w:rFonts w:ascii="Tw Cen MT" w:hAnsi="Tw Cen MT"/>
          <w:b w:val="0"/>
          <w:sz w:val="20"/>
          <w:szCs w:val="20"/>
        </w:rPr>
        <w:t>Tabel</w:t>
      </w:r>
      <w:proofErr w:type="spellEnd"/>
      <w:r w:rsidRPr="00653E6D">
        <w:rPr>
          <w:rFonts w:ascii="Tw Cen MT" w:hAnsi="Tw Cen MT"/>
          <w:b w:val="0"/>
          <w:sz w:val="20"/>
          <w:szCs w:val="20"/>
        </w:rPr>
        <w:t xml:space="preserve"> 1. </w:t>
      </w:r>
      <w:proofErr w:type="spellStart"/>
      <w:r w:rsidRPr="00653E6D">
        <w:rPr>
          <w:rFonts w:ascii="Tw Cen MT" w:hAnsi="Tw Cen MT"/>
          <w:b w:val="0"/>
          <w:sz w:val="20"/>
          <w:szCs w:val="20"/>
        </w:rPr>
        <w:t>Statistik</w:t>
      </w:r>
      <w:proofErr w:type="spellEnd"/>
      <w:r w:rsidRPr="00653E6D">
        <w:rPr>
          <w:rFonts w:ascii="Tw Cen MT" w:hAnsi="Tw Cen MT"/>
          <w:b w:val="0"/>
          <w:sz w:val="20"/>
          <w:szCs w:val="20"/>
        </w:rPr>
        <w:t xml:space="preserve"> </w:t>
      </w:r>
      <w:proofErr w:type="spellStart"/>
      <w:r w:rsidRPr="00653E6D">
        <w:rPr>
          <w:rFonts w:ascii="Tw Cen MT" w:hAnsi="Tw Cen MT"/>
          <w:b w:val="0"/>
          <w:sz w:val="20"/>
          <w:szCs w:val="20"/>
        </w:rPr>
        <w:t>nilai</w:t>
      </w:r>
      <w:proofErr w:type="spellEnd"/>
      <w:r w:rsidRPr="00653E6D">
        <w:rPr>
          <w:rFonts w:ascii="Tw Cen MT" w:hAnsi="Tw Cen MT"/>
          <w:b w:val="0"/>
          <w:sz w:val="20"/>
          <w:szCs w:val="20"/>
        </w:rPr>
        <w:t xml:space="preserve"> SSDE dan </w:t>
      </w:r>
      <w:proofErr w:type="spellStart"/>
      <w:r w:rsidRPr="00653E6D">
        <w:rPr>
          <w:rFonts w:ascii="Tw Cen MT" w:hAnsi="Tw Cen MT"/>
          <w:b w:val="0"/>
          <w:sz w:val="20"/>
          <w:szCs w:val="20"/>
        </w:rPr>
        <w:t>DLPc</w:t>
      </w:r>
      <w:proofErr w:type="spellEnd"/>
      <w:r w:rsidRPr="00653E6D">
        <w:rPr>
          <w:rFonts w:ascii="Tw Cen MT" w:hAnsi="Tw Cen MT"/>
          <w:b w:val="0"/>
          <w:sz w:val="20"/>
          <w:szCs w:val="20"/>
        </w:rPr>
        <w:t xml:space="preserve"> </w:t>
      </w:r>
      <w:proofErr w:type="spellStart"/>
      <w:r w:rsidRPr="00653E6D">
        <w:rPr>
          <w:rFonts w:ascii="Tw Cen MT" w:hAnsi="Tw Cen MT"/>
          <w:b w:val="0"/>
          <w:sz w:val="20"/>
          <w:szCs w:val="20"/>
        </w:rPr>
        <w:t>penguk</w:t>
      </w:r>
      <w:r>
        <w:rPr>
          <w:rFonts w:ascii="Tw Cen MT" w:hAnsi="Tw Cen MT"/>
          <w:b w:val="0"/>
          <w:sz w:val="20"/>
          <w:szCs w:val="20"/>
        </w:rPr>
        <w:t>uran</w:t>
      </w:r>
      <w:proofErr w:type="spellEnd"/>
      <w:r>
        <w:rPr>
          <w:rFonts w:ascii="Tw Cen MT" w:hAnsi="Tw Cen MT"/>
          <w:b w:val="0"/>
          <w:sz w:val="20"/>
          <w:szCs w:val="20"/>
        </w:rPr>
        <w:t xml:space="preserve"> </w:t>
      </w:r>
      <w:r w:rsidRPr="00092427">
        <w:rPr>
          <w:rFonts w:ascii="Tw Cen MT" w:hAnsi="Tw Cen MT"/>
          <w:b w:val="0"/>
          <w:sz w:val="20"/>
          <w:szCs w:val="20"/>
        </w:rPr>
        <w:t>manual</w:t>
      </w:r>
    </w:p>
    <w:tbl>
      <w:tblPr>
        <w:tblpPr w:leftFromText="180" w:rightFromText="180" w:vertAnchor="page" w:horzAnchor="margin" w:tblpXSpec="right" w:tblpY="3585"/>
        <w:tblW w:w="3936" w:type="dxa"/>
        <w:tblLook w:val="04A0" w:firstRow="1" w:lastRow="0" w:firstColumn="1" w:lastColumn="0" w:noHBand="0" w:noVBand="1"/>
      </w:tblPr>
      <w:tblGrid>
        <w:gridCol w:w="1504"/>
        <w:gridCol w:w="872"/>
        <w:gridCol w:w="1560"/>
      </w:tblGrid>
      <w:tr w:rsidR="006F1B65" w:rsidRPr="00FB6AF4" w14:paraId="27FDE466" w14:textId="77777777" w:rsidTr="006F1B65">
        <w:trPr>
          <w:cantSplit/>
          <w:trHeight w:hRule="exact" w:val="573"/>
        </w:trPr>
        <w:tc>
          <w:tcPr>
            <w:tcW w:w="1504" w:type="dxa"/>
            <w:tcBorders>
              <w:top w:val="single" w:sz="4" w:space="0" w:color="auto"/>
              <w:bottom w:val="single" w:sz="4" w:space="0" w:color="auto"/>
            </w:tcBorders>
            <w:shd w:val="clear" w:color="000000" w:fill="FFFFFF"/>
            <w:noWrap/>
            <w:vAlign w:val="center"/>
            <w:hideMark/>
          </w:tcPr>
          <w:p w14:paraId="404A167F" w14:textId="77777777" w:rsidR="006F1B65" w:rsidRPr="00FB6AF4" w:rsidRDefault="006F1B65" w:rsidP="00FB6AF4">
            <w:pPr>
              <w:spacing w:after="0" w:line="240" w:lineRule="auto"/>
              <w:jc w:val="center"/>
              <w:rPr>
                <w:rFonts w:ascii="Tw Cen MT" w:hAnsi="Tw Cen MT"/>
                <w:color w:val="000000"/>
                <w:sz w:val="20"/>
                <w:szCs w:val="20"/>
              </w:rPr>
            </w:pPr>
            <w:r w:rsidRPr="00FB6AF4">
              <w:rPr>
                <w:rFonts w:ascii="Tw Cen MT" w:hAnsi="Tw Cen MT"/>
                <w:color w:val="000000"/>
                <w:sz w:val="20"/>
                <w:szCs w:val="20"/>
              </w:rPr>
              <w:t xml:space="preserve"> Parameter </w:t>
            </w:r>
            <w:proofErr w:type="spellStart"/>
            <w:r w:rsidRPr="00FB6AF4">
              <w:rPr>
                <w:rFonts w:ascii="Tw Cen MT" w:hAnsi="Tw Cen MT"/>
                <w:color w:val="000000"/>
                <w:sz w:val="20"/>
                <w:szCs w:val="20"/>
              </w:rPr>
              <w:t>Statistik</w:t>
            </w:r>
            <w:proofErr w:type="spellEnd"/>
          </w:p>
        </w:tc>
        <w:tc>
          <w:tcPr>
            <w:tcW w:w="872" w:type="dxa"/>
            <w:tcBorders>
              <w:top w:val="single" w:sz="4" w:space="0" w:color="auto"/>
              <w:bottom w:val="single" w:sz="4" w:space="0" w:color="auto"/>
            </w:tcBorders>
            <w:shd w:val="clear" w:color="000000" w:fill="FFFFFF"/>
            <w:vAlign w:val="center"/>
            <w:hideMark/>
          </w:tcPr>
          <w:p w14:paraId="754DDBDA" w14:textId="77777777" w:rsidR="006F1B65" w:rsidRPr="00FB6AF4" w:rsidRDefault="006F1B65" w:rsidP="00FB6AF4">
            <w:pPr>
              <w:spacing w:after="0" w:line="240" w:lineRule="auto"/>
              <w:jc w:val="center"/>
              <w:rPr>
                <w:rFonts w:ascii="Tw Cen MT" w:hAnsi="Tw Cen MT"/>
                <w:color w:val="000000"/>
                <w:sz w:val="20"/>
                <w:szCs w:val="20"/>
              </w:rPr>
            </w:pPr>
            <w:r w:rsidRPr="00FB6AF4">
              <w:rPr>
                <w:rFonts w:ascii="Tw Cen MT" w:hAnsi="Tw Cen MT"/>
                <w:color w:val="000000"/>
                <w:sz w:val="20"/>
                <w:szCs w:val="20"/>
              </w:rPr>
              <w:t xml:space="preserve">SSDE </w:t>
            </w:r>
          </w:p>
          <w:p w14:paraId="46F8329B" w14:textId="77777777" w:rsidR="006F1B65" w:rsidRPr="00FB6AF4" w:rsidRDefault="006F1B65" w:rsidP="00FB6AF4">
            <w:pPr>
              <w:spacing w:after="0" w:line="240" w:lineRule="auto"/>
              <w:jc w:val="center"/>
              <w:rPr>
                <w:rFonts w:ascii="Tw Cen MT" w:hAnsi="Tw Cen MT"/>
                <w:color w:val="000000"/>
                <w:sz w:val="20"/>
                <w:szCs w:val="20"/>
              </w:rPr>
            </w:pPr>
            <w:r w:rsidRPr="00FB6AF4">
              <w:rPr>
                <w:rFonts w:ascii="Tw Cen MT" w:hAnsi="Tw Cen MT"/>
                <w:color w:val="000000"/>
                <w:sz w:val="20"/>
                <w:szCs w:val="20"/>
              </w:rPr>
              <w:t>(</w:t>
            </w:r>
            <w:proofErr w:type="spellStart"/>
            <w:r w:rsidRPr="00FB6AF4">
              <w:rPr>
                <w:rFonts w:ascii="Tw Cen MT" w:hAnsi="Tw Cen MT"/>
                <w:color w:val="000000"/>
                <w:sz w:val="20"/>
                <w:szCs w:val="20"/>
              </w:rPr>
              <w:t>mGy</w:t>
            </w:r>
            <w:proofErr w:type="spellEnd"/>
            <w:r w:rsidRPr="00FB6AF4">
              <w:rPr>
                <w:rFonts w:ascii="Tw Cen MT" w:hAnsi="Tw Cen MT"/>
                <w:color w:val="000000"/>
                <w:sz w:val="20"/>
                <w:szCs w:val="20"/>
              </w:rPr>
              <w:t>)</w:t>
            </w:r>
          </w:p>
        </w:tc>
        <w:tc>
          <w:tcPr>
            <w:tcW w:w="1560" w:type="dxa"/>
            <w:tcBorders>
              <w:top w:val="single" w:sz="4" w:space="0" w:color="auto"/>
              <w:bottom w:val="single" w:sz="4" w:space="0" w:color="auto"/>
            </w:tcBorders>
            <w:shd w:val="clear" w:color="000000" w:fill="FFFFFF"/>
            <w:vAlign w:val="center"/>
            <w:hideMark/>
          </w:tcPr>
          <w:p w14:paraId="3ABA3A41" w14:textId="77777777" w:rsidR="006F1B65" w:rsidRPr="00FB6AF4" w:rsidRDefault="006F1B65" w:rsidP="00FB6AF4">
            <w:pPr>
              <w:spacing w:after="0" w:line="240" w:lineRule="auto"/>
              <w:jc w:val="center"/>
              <w:rPr>
                <w:rFonts w:ascii="Tw Cen MT" w:hAnsi="Tw Cen MT"/>
                <w:color w:val="000000"/>
                <w:sz w:val="20"/>
                <w:szCs w:val="20"/>
              </w:rPr>
            </w:pPr>
            <w:proofErr w:type="spellStart"/>
            <w:r w:rsidRPr="00FB6AF4">
              <w:rPr>
                <w:rFonts w:ascii="Tw Cen MT" w:hAnsi="Tw Cen MT"/>
                <w:color w:val="000000"/>
                <w:sz w:val="20"/>
                <w:szCs w:val="20"/>
              </w:rPr>
              <w:t>DLPc</w:t>
            </w:r>
            <w:proofErr w:type="spellEnd"/>
            <w:r w:rsidRPr="00FB6AF4">
              <w:rPr>
                <w:rFonts w:ascii="Tw Cen MT" w:hAnsi="Tw Cen MT"/>
                <w:color w:val="000000"/>
                <w:sz w:val="20"/>
                <w:szCs w:val="20"/>
              </w:rPr>
              <w:t xml:space="preserve"> </w:t>
            </w:r>
          </w:p>
          <w:p w14:paraId="15599034" w14:textId="77777777" w:rsidR="006F1B65" w:rsidRPr="00FB6AF4" w:rsidRDefault="006F1B65" w:rsidP="00FB6AF4">
            <w:pPr>
              <w:spacing w:after="0" w:line="240" w:lineRule="auto"/>
              <w:jc w:val="center"/>
              <w:rPr>
                <w:rFonts w:ascii="Tw Cen MT" w:hAnsi="Tw Cen MT"/>
                <w:color w:val="000000"/>
                <w:sz w:val="20"/>
                <w:szCs w:val="20"/>
              </w:rPr>
            </w:pPr>
            <w:r w:rsidRPr="00FB6AF4">
              <w:rPr>
                <w:rFonts w:ascii="Tw Cen MT" w:hAnsi="Tw Cen MT"/>
                <w:color w:val="000000"/>
                <w:sz w:val="20"/>
                <w:szCs w:val="20"/>
              </w:rPr>
              <w:t>(mGy.cm)</w:t>
            </w:r>
          </w:p>
        </w:tc>
      </w:tr>
      <w:tr w:rsidR="006F1B65" w:rsidRPr="00FB6AF4" w14:paraId="4C08F1ED" w14:textId="77777777" w:rsidTr="006F1B65">
        <w:trPr>
          <w:trHeight w:val="419"/>
        </w:trPr>
        <w:tc>
          <w:tcPr>
            <w:tcW w:w="1504" w:type="dxa"/>
            <w:tcBorders>
              <w:top w:val="single" w:sz="4" w:space="0" w:color="auto"/>
            </w:tcBorders>
            <w:shd w:val="clear" w:color="000000" w:fill="FFFFFF"/>
            <w:vAlign w:val="center"/>
            <w:hideMark/>
          </w:tcPr>
          <w:p w14:paraId="522FD7CC" w14:textId="77777777" w:rsidR="006F1B65" w:rsidRPr="00FB6AF4" w:rsidRDefault="006F1B65" w:rsidP="00FB6AF4">
            <w:pPr>
              <w:spacing w:after="0" w:line="240" w:lineRule="auto"/>
              <w:jc w:val="center"/>
              <w:rPr>
                <w:rFonts w:ascii="Tw Cen MT" w:hAnsi="Tw Cen MT"/>
                <w:color w:val="000000"/>
                <w:sz w:val="20"/>
                <w:szCs w:val="20"/>
              </w:rPr>
            </w:pPr>
            <w:r w:rsidRPr="00FB6AF4">
              <w:rPr>
                <w:rFonts w:ascii="Tw Cen MT" w:hAnsi="Tw Cen MT"/>
                <w:color w:val="000000"/>
                <w:sz w:val="20"/>
                <w:szCs w:val="20"/>
              </w:rPr>
              <w:t>Mean</w:t>
            </w:r>
          </w:p>
        </w:tc>
        <w:tc>
          <w:tcPr>
            <w:tcW w:w="872" w:type="dxa"/>
            <w:tcBorders>
              <w:top w:val="single" w:sz="4" w:space="0" w:color="auto"/>
            </w:tcBorders>
            <w:shd w:val="clear" w:color="000000" w:fill="FFFFFF"/>
            <w:vAlign w:val="center"/>
            <w:hideMark/>
          </w:tcPr>
          <w:p w14:paraId="10769689" w14:textId="77777777" w:rsidR="006F1B65" w:rsidRPr="00FB6AF4" w:rsidRDefault="006F1B65" w:rsidP="00FB6AF4">
            <w:pPr>
              <w:spacing w:after="0" w:line="240" w:lineRule="auto"/>
              <w:jc w:val="center"/>
              <w:rPr>
                <w:rFonts w:ascii="Tw Cen MT" w:hAnsi="Tw Cen MT"/>
                <w:sz w:val="20"/>
                <w:szCs w:val="20"/>
              </w:rPr>
            </w:pPr>
            <w:r w:rsidRPr="00FB6AF4">
              <w:rPr>
                <w:rFonts w:ascii="Tw Cen MT" w:hAnsi="Tw Cen MT"/>
                <w:sz w:val="20"/>
                <w:szCs w:val="20"/>
              </w:rPr>
              <w:t>66,88</w:t>
            </w:r>
          </w:p>
        </w:tc>
        <w:tc>
          <w:tcPr>
            <w:tcW w:w="1560" w:type="dxa"/>
            <w:tcBorders>
              <w:top w:val="single" w:sz="4" w:space="0" w:color="auto"/>
            </w:tcBorders>
            <w:shd w:val="clear" w:color="auto" w:fill="auto"/>
            <w:noWrap/>
            <w:vAlign w:val="center"/>
            <w:hideMark/>
          </w:tcPr>
          <w:p w14:paraId="3079CF0D" w14:textId="77777777" w:rsidR="006F1B65" w:rsidRPr="00FB6AF4" w:rsidRDefault="006F1B65" w:rsidP="00FB6AF4">
            <w:pPr>
              <w:spacing w:after="0" w:line="240" w:lineRule="auto"/>
              <w:jc w:val="center"/>
              <w:rPr>
                <w:rFonts w:ascii="Tw Cen MT" w:hAnsi="Tw Cen MT"/>
                <w:sz w:val="20"/>
                <w:szCs w:val="20"/>
              </w:rPr>
            </w:pPr>
            <w:r w:rsidRPr="00FB6AF4">
              <w:rPr>
                <w:rFonts w:ascii="Tw Cen MT" w:hAnsi="Tw Cen MT"/>
                <w:sz w:val="20"/>
                <w:szCs w:val="20"/>
              </w:rPr>
              <w:t>1565,33</w:t>
            </w:r>
          </w:p>
        </w:tc>
      </w:tr>
      <w:tr w:rsidR="006F1B65" w:rsidRPr="00FB6AF4" w14:paraId="5626C61A" w14:textId="77777777" w:rsidTr="006F1B65">
        <w:trPr>
          <w:cantSplit/>
          <w:trHeight w:val="341"/>
        </w:trPr>
        <w:tc>
          <w:tcPr>
            <w:tcW w:w="1504" w:type="dxa"/>
            <w:shd w:val="clear" w:color="000000" w:fill="FFFFFF"/>
            <w:vAlign w:val="center"/>
            <w:hideMark/>
          </w:tcPr>
          <w:p w14:paraId="0E35E086" w14:textId="77777777" w:rsidR="006F1B65" w:rsidRPr="00FB6AF4" w:rsidRDefault="006F1B65" w:rsidP="00FB6AF4">
            <w:pPr>
              <w:spacing w:after="0" w:line="240" w:lineRule="auto"/>
              <w:jc w:val="center"/>
              <w:rPr>
                <w:rFonts w:ascii="Tw Cen MT" w:hAnsi="Tw Cen MT"/>
                <w:color w:val="000000"/>
                <w:sz w:val="20"/>
                <w:szCs w:val="20"/>
              </w:rPr>
            </w:pPr>
            <w:r w:rsidRPr="00FB6AF4">
              <w:rPr>
                <w:rFonts w:ascii="Tw Cen MT" w:hAnsi="Tw Cen MT"/>
                <w:color w:val="000000"/>
                <w:sz w:val="20"/>
                <w:szCs w:val="20"/>
              </w:rPr>
              <w:t>Median</w:t>
            </w:r>
          </w:p>
        </w:tc>
        <w:tc>
          <w:tcPr>
            <w:tcW w:w="872" w:type="dxa"/>
            <w:shd w:val="clear" w:color="000000" w:fill="FFFFFF"/>
            <w:vAlign w:val="center"/>
            <w:hideMark/>
          </w:tcPr>
          <w:p w14:paraId="43F33CD6" w14:textId="77777777" w:rsidR="006F1B65" w:rsidRPr="00FB6AF4" w:rsidRDefault="006F1B65" w:rsidP="00FB6AF4">
            <w:pPr>
              <w:spacing w:after="0" w:line="240" w:lineRule="auto"/>
              <w:jc w:val="center"/>
              <w:rPr>
                <w:rFonts w:ascii="Tw Cen MT" w:hAnsi="Tw Cen MT"/>
                <w:sz w:val="20"/>
                <w:szCs w:val="20"/>
              </w:rPr>
            </w:pPr>
            <w:r w:rsidRPr="00FB6AF4">
              <w:rPr>
                <w:rFonts w:ascii="Tw Cen MT" w:hAnsi="Tw Cen MT"/>
                <w:sz w:val="20"/>
                <w:szCs w:val="20"/>
              </w:rPr>
              <w:t>59,62</w:t>
            </w:r>
          </w:p>
        </w:tc>
        <w:tc>
          <w:tcPr>
            <w:tcW w:w="1560" w:type="dxa"/>
            <w:shd w:val="clear" w:color="auto" w:fill="auto"/>
            <w:noWrap/>
            <w:vAlign w:val="center"/>
            <w:hideMark/>
          </w:tcPr>
          <w:p w14:paraId="6571B482" w14:textId="77777777" w:rsidR="006F1B65" w:rsidRPr="00FB6AF4" w:rsidRDefault="006F1B65" w:rsidP="00FB6AF4">
            <w:pPr>
              <w:spacing w:after="0" w:line="240" w:lineRule="auto"/>
              <w:jc w:val="center"/>
              <w:rPr>
                <w:rFonts w:ascii="Tw Cen MT" w:hAnsi="Tw Cen MT"/>
                <w:sz w:val="20"/>
                <w:szCs w:val="20"/>
              </w:rPr>
            </w:pPr>
            <w:r w:rsidRPr="00FB6AF4">
              <w:rPr>
                <w:rFonts w:ascii="Tw Cen MT" w:hAnsi="Tw Cen MT"/>
                <w:sz w:val="20"/>
                <w:szCs w:val="20"/>
              </w:rPr>
              <w:t>1492,86</w:t>
            </w:r>
          </w:p>
        </w:tc>
      </w:tr>
      <w:tr w:rsidR="006F1B65" w:rsidRPr="00FB6AF4" w14:paraId="4E599EEE" w14:textId="77777777" w:rsidTr="006F1B65">
        <w:trPr>
          <w:cantSplit/>
          <w:trHeight w:val="267"/>
        </w:trPr>
        <w:tc>
          <w:tcPr>
            <w:tcW w:w="1504" w:type="dxa"/>
            <w:shd w:val="clear" w:color="000000" w:fill="FFFFFF"/>
            <w:vAlign w:val="center"/>
            <w:hideMark/>
          </w:tcPr>
          <w:p w14:paraId="288ABC59" w14:textId="77777777" w:rsidR="006F1B65" w:rsidRPr="00FB6AF4" w:rsidRDefault="006F1B65" w:rsidP="00FB6AF4">
            <w:pPr>
              <w:spacing w:after="0" w:line="240" w:lineRule="auto"/>
              <w:jc w:val="center"/>
              <w:rPr>
                <w:rFonts w:ascii="Tw Cen MT" w:hAnsi="Tw Cen MT"/>
                <w:color w:val="000000"/>
                <w:sz w:val="20"/>
                <w:szCs w:val="20"/>
              </w:rPr>
            </w:pPr>
            <w:r w:rsidRPr="00FB6AF4">
              <w:rPr>
                <w:rFonts w:ascii="Tw Cen MT" w:hAnsi="Tw Cen MT"/>
                <w:color w:val="000000"/>
                <w:sz w:val="20"/>
                <w:szCs w:val="20"/>
              </w:rPr>
              <w:t>Mode</w:t>
            </w:r>
          </w:p>
        </w:tc>
        <w:tc>
          <w:tcPr>
            <w:tcW w:w="872" w:type="dxa"/>
            <w:shd w:val="clear" w:color="000000" w:fill="FFFFFF"/>
            <w:vAlign w:val="center"/>
            <w:hideMark/>
          </w:tcPr>
          <w:p w14:paraId="6D686132" w14:textId="77777777" w:rsidR="006F1B65" w:rsidRPr="00FB6AF4" w:rsidRDefault="006F1B65" w:rsidP="00FB6AF4">
            <w:pPr>
              <w:spacing w:after="0" w:line="240" w:lineRule="auto"/>
              <w:jc w:val="center"/>
              <w:rPr>
                <w:rFonts w:ascii="Tw Cen MT" w:hAnsi="Tw Cen MT"/>
                <w:sz w:val="20"/>
                <w:szCs w:val="20"/>
              </w:rPr>
            </w:pPr>
            <w:r w:rsidRPr="00FB6AF4">
              <w:rPr>
                <w:rFonts w:ascii="Tw Cen MT" w:hAnsi="Tw Cen MT"/>
                <w:sz w:val="20"/>
                <w:szCs w:val="20"/>
              </w:rPr>
              <w:t>78,56</w:t>
            </w:r>
          </w:p>
        </w:tc>
        <w:tc>
          <w:tcPr>
            <w:tcW w:w="1560" w:type="dxa"/>
            <w:shd w:val="clear" w:color="auto" w:fill="auto"/>
            <w:noWrap/>
            <w:vAlign w:val="center"/>
            <w:hideMark/>
          </w:tcPr>
          <w:p w14:paraId="5865A436" w14:textId="77777777" w:rsidR="006F1B65" w:rsidRPr="00FB6AF4" w:rsidRDefault="006F1B65" w:rsidP="00FB6AF4">
            <w:pPr>
              <w:spacing w:after="0" w:line="240" w:lineRule="auto"/>
              <w:jc w:val="center"/>
              <w:rPr>
                <w:rFonts w:ascii="Tw Cen MT" w:hAnsi="Tw Cen MT"/>
                <w:sz w:val="20"/>
                <w:szCs w:val="20"/>
              </w:rPr>
            </w:pPr>
            <w:r w:rsidRPr="00FB6AF4">
              <w:rPr>
                <w:rFonts w:ascii="Tw Cen MT" w:hAnsi="Tw Cen MT"/>
                <w:sz w:val="20"/>
                <w:szCs w:val="20"/>
              </w:rPr>
              <w:t>1236,32</w:t>
            </w:r>
          </w:p>
        </w:tc>
      </w:tr>
      <w:tr w:rsidR="006F1B65" w:rsidRPr="00FB6AF4" w14:paraId="4ADA5FAD" w14:textId="77777777" w:rsidTr="006F1B65">
        <w:trPr>
          <w:cantSplit/>
          <w:trHeight w:val="477"/>
        </w:trPr>
        <w:tc>
          <w:tcPr>
            <w:tcW w:w="1504" w:type="dxa"/>
            <w:shd w:val="clear" w:color="000000" w:fill="FFFFFF"/>
            <w:vAlign w:val="center"/>
            <w:hideMark/>
          </w:tcPr>
          <w:p w14:paraId="5F32FF34" w14:textId="77777777" w:rsidR="006F1B65" w:rsidRPr="00FB6AF4" w:rsidRDefault="006F1B65" w:rsidP="00FB6AF4">
            <w:pPr>
              <w:spacing w:after="0" w:line="240" w:lineRule="auto"/>
              <w:jc w:val="center"/>
              <w:rPr>
                <w:rFonts w:ascii="Tw Cen MT" w:hAnsi="Tw Cen MT"/>
                <w:color w:val="000000"/>
                <w:sz w:val="20"/>
                <w:szCs w:val="20"/>
              </w:rPr>
            </w:pPr>
            <w:r w:rsidRPr="00FB6AF4">
              <w:rPr>
                <w:rFonts w:ascii="Tw Cen MT" w:hAnsi="Tw Cen MT"/>
                <w:color w:val="000000"/>
                <w:sz w:val="20"/>
                <w:szCs w:val="20"/>
              </w:rPr>
              <w:t>Std. Deviation</w:t>
            </w:r>
          </w:p>
        </w:tc>
        <w:tc>
          <w:tcPr>
            <w:tcW w:w="872" w:type="dxa"/>
            <w:shd w:val="clear" w:color="000000" w:fill="FFFFFF"/>
            <w:vAlign w:val="center"/>
            <w:hideMark/>
          </w:tcPr>
          <w:p w14:paraId="42755990" w14:textId="77777777" w:rsidR="006F1B65" w:rsidRPr="00FB6AF4" w:rsidRDefault="006F1B65" w:rsidP="00FB6AF4">
            <w:pPr>
              <w:spacing w:after="0" w:line="240" w:lineRule="auto"/>
              <w:jc w:val="center"/>
              <w:rPr>
                <w:rFonts w:ascii="Tw Cen MT" w:hAnsi="Tw Cen MT"/>
                <w:sz w:val="20"/>
                <w:szCs w:val="20"/>
              </w:rPr>
            </w:pPr>
            <w:r w:rsidRPr="00FB6AF4">
              <w:rPr>
                <w:rFonts w:ascii="Tw Cen MT" w:hAnsi="Tw Cen MT"/>
                <w:sz w:val="20"/>
                <w:szCs w:val="20"/>
              </w:rPr>
              <w:t>10,43</w:t>
            </w:r>
          </w:p>
        </w:tc>
        <w:tc>
          <w:tcPr>
            <w:tcW w:w="1560" w:type="dxa"/>
            <w:shd w:val="clear" w:color="auto" w:fill="auto"/>
            <w:noWrap/>
            <w:vAlign w:val="center"/>
            <w:hideMark/>
          </w:tcPr>
          <w:p w14:paraId="2AF9C3D4" w14:textId="77777777" w:rsidR="006F1B65" w:rsidRPr="00FB6AF4" w:rsidRDefault="006F1B65" w:rsidP="00FB6AF4">
            <w:pPr>
              <w:spacing w:after="0" w:line="240" w:lineRule="auto"/>
              <w:jc w:val="center"/>
              <w:rPr>
                <w:rFonts w:ascii="Tw Cen MT" w:hAnsi="Tw Cen MT"/>
                <w:sz w:val="20"/>
                <w:szCs w:val="20"/>
              </w:rPr>
            </w:pPr>
            <w:r w:rsidRPr="00FB6AF4">
              <w:rPr>
                <w:rFonts w:ascii="Tw Cen MT" w:hAnsi="Tw Cen MT"/>
                <w:sz w:val="20"/>
                <w:szCs w:val="20"/>
              </w:rPr>
              <w:t>325,70</w:t>
            </w:r>
          </w:p>
        </w:tc>
      </w:tr>
      <w:tr w:rsidR="006F1B65" w:rsidRPr="00FB6AF4" w14:paraId="29009E45" w14:textId="77777777" w:rsidTr="006F1B65">
        <w:trPr>
          <w:cantSplit/>
          <w:trHeight w:val="132"/>
        </w:trPr>
        <w:tc>
          <w:tcPr>
            <w:tcW w:w="1504" w:type="dxa"/>
            <w:shd w:val="clear" w:color="000000" w:fill="FFFFFF"/>
            <w:vAlign w:val="center"/>
            <w:hideMark/>
          </w:tcPr>
          <w:p w14:paraId="36954A83" w14:textId="77777777" w:rsidR="006F1B65" w:rsidRPr="00FB6AF4" w:rsidRDefault="006F1B65" w:rsidP="00FB6AF4">
            <w:pPr>
              <w:spacing w:after="0" w:line="240" w:lineRule="auto"/>
              <w:jc w:val="center"/>
              <w:rPr>
                <w:rFonts w:ascii="Tw Cen MT" w:hAnsi="Tw Cen MT"/>
                <w:color w:val="000000"/>
                <w:sz w:val="20"/>
                <w:szCs w:val="20"/>
              </w:rPr>
            </w:pPr>
            <w:r w:rsidRPr="00FB6AF4">
              <w:rPr>
                <w:rFonts w:ascii="Tw Cen MT" w:hAnsi="Tw Cen MT"/>
                <w:color w:val="000000"/>
                <w:sz w:val="20"/>
                <w:szCs w:val="20"/>
              </w:rPr>
              <w:t>Minimum</w:t>
            </w:r>
          </w:p>
        </w:tc>
        <w:tc>
          <w:tcPr>
            <w:tcW w:w="872" w:type="dxa"/>
            <w:shd w:val="clear" w:color="000000" w:fill="FFFFFF"/>
            <w:vAlign w:val="center"/>
            <w:hideMark/>
          </w:tcPr>
          <w:p w14:paraId="18585531" w14:textId="77777777" w:rsidR="006F1B65" w:rsidRPr="00FB6AF4" w:rsidRDefault="006F1B65" w:rsidP="00FB6AF4">
            <w:pPr>
              <w:spacing w:after="0" w:line="240" w:lineRule="auto"/>
              <w:jc w:val="center"/>
              <w:rPr>
                <w:rFonts w:ascii="Tw Cen MT" w:hAnsi="Tw Cen MT"/>
                <w:sz w:val="20"/>
                <w:szCs w:val="20"/>
              </w:rPr>
            </w:pPr>
            <w:r w:rsidRPr="00FB6AF4">
              <w:rPr>
                <w:rFonts w:ascii="Tw Cen MT" w:hAnsi="Tw Cen MT"/>
                <w:sz w:val="20"/>
                <w:szCs w:val="20"/>
              </w:rPr>
              <w:t>54,25</w:t>
            </w:r>
          </w:p>
        </w:tc>
        <w:tc>
          <w:tcPr>
            <w:tcW w:w="1560" w:type="dxa"/>
            <w:shd w:val="clear" w:color="auto" w:fill="auto"/>
            <w:noWrap/>
            <w:vAlign w:val="center"/>
            <w:hideMark/>
          </w:tcPr>
          <w:p w14:paraId="0FC8E4DD" w14:textId="77777777" w:rsidR="006F1B65" w:rsidRPr="00FB6AF4" w:rsidRDefault="006F1B65" w:rsidP="00FB6AF4">
            <w:pPr>
              <w:spacing w:after="0" w:line="240" w:lineRule="auto"/>
              <w:jc w:val="center"/>
              <w:rPr>
                <w:rFonts w:ascii="Tw Cen MT" w:hAnsi="Tw Cen MT"/>
                <w:sz w:val="20"/>
                <w:szCs w:val="20"/>
              </w:rPr>
            </w:pPr>
            <w:r w:rsidRPr="00FB6AF4">
              <w:rPr>
                <w:rFonts w:ascii="Tw Cen MT" w:hAnsi="Tw Cen MT"/>
                <w:sz w:val="20"/>
                <w:szCs w:val="20"/>
              </w:rPr>
              <w:t>1067,52</w:t>
            </w:r>
          </w:p>
        </w:tc>
      </w:tr>
      <w:tr w:rsidR="006F1B65" w:rsidRPr="00FB6AF4" w14:paraId="2798F700" w14:textId="77777777" w:rsidTr="006F1B65">
        <w:trPr>
          <w:cantSplit/>
          <w:trHeight w:val="70"/>
        </w:trPr>
        <w:tc>
          <w:tcPr>
            <w:tcW w:w="1504" w:type="dxa"/>
            <w:tcBorders>
              <w:bottom w:val="single" w:sz="4" w:space="0" w:color="auto"/>
            </w:tcBorders>
            <w:shd w:val="clear" w:color="000000" w:fill="FFFFFF"/>
            <w:vAlign w:val="center"/>
            <w:hideMark/>
          </w:tcPr>
          <w:p w14:paraId="17C48872" w14:textId="77777777" w:rsidR="006F1B65" w:rsidRPr="00FB6AF4" w:rsidRDefault="006F1B65" w:rsidP="00FB6AF4">
            <w:pPr>
              <w:spacing w:after="0" w:line="240" w:lineRule="auto"/>
              <w:jc w:val="center"/>
              <w:rPr>
                <w:rFonts w:ascii="Tw Cen MT" w:hAnsi="Tw Cen MT"/>
                <w:color w:val="000000"/>
                <w:sz w:val="20"/>
                <w:szCs w:val="20"/>
              </w:rPr>
            </w:pPr>
            <w:r w:rsidRPr="00FB6AF4">
              <w:rPr>
                <w:rFonts w:ascii="Tw Cen MT" w:hAnsi="Tw Cen MT"/>
                <w:color w:val="000000"/>
                <w:sz w:val="20"/>
                <w:szCs w:val="20"/>
              </w:rPr>
              <w:t>Maximum</w:t>
            </w:r>
          </w:p>
        </w:tc>
        <w:tc>
          <w:tcPr>
            <w:tcW w:w="872" w:type="dxa"/>
            <w:tcBorders>
              <w:bottom w:val="single" w:sz="4" w:space="0" w:color="auto"/>
            </w:tcBorders>
            <w:shd w:val="clear" w:color="000000" w:fill="FFFFFF"/>
            <w:vAlign w:val="center"/>
            <w:hideMark/>
          </w:tcPr>
          <w:p w14:paraId="69B34CE9" w14:textId="77777777" w:rsidR="006F1B65" w:rsidRPr="00FB6AF4" w:rsidRDefault="006F1B65" w:rsidP="00FB6AF4">
            <w:pPr>
              <w:spacing w:after="0" w:line="240" w:lineRule="auto"/>
              <w:jc w:val="center"/>
              <w:rPr>
                <w:rFonts w:ascii="Tw Cen MT" w:hAnsi="Tw Cen MT"/>
                <w:sz w:val="20"/>
                <w:szCs w:val="20"/>
              </w:rPr>
            </w:pPr>
            <w:r w:rsidRPr="00FB6AF4">
              <w:rPr>
                <w:rFonts w:ascii="Tw Cen MT" w:hAnsi="Tw Cen MT"/>
                <w:sz w:val="20"/>
                <w:szCs w:val="20"/>
              </w:rPr>
              <w:t>90,87</w:t>
            </w:r>
          </w:p>
        </w:tc>
        <w:tc>
          <w:tcPr>
            <w:tcW w:w="1560" w:type="dxa"/>
            <w:tcBorders>
              <w:bottom w:val="single" w:sz="4" w:space="0" w:color="auto"/>
            </w:tcBorders>
            <w:shd w:val="clear" w:color="auto" w:fill="auto"/>
            <w:noWrap/>
            <w:vAlign w:val="center"/>
            <w:hideMark/>
          </w:tcPr>
          <w:p w14:paraId="1E9A7C22" w14:textId="77777777" w:rsidR="006F1B65" w:rsidRPr="00FB6AF4" w:rsidRDefault="006F1B65" w:rsidP="00FB6AF4">
            <w:pPr>
              <w:spacing w:after="0" w:line="240" w:lineRule="auto"/>
              <w:jc w:val="center"/>
              <w:rPr>
                <w:rFonts w:ascii="Tw Cen MT" w:hAnsi="Tw Cen MT"/>
                <w:sz w:val="20"/>
                <w:szCs w:val="20"/>
              </w:rPr>
            </w:pPr>
            <w:r w:rsidRPr="00FB6AF4">
              <w:rPr>
                <w:rFonts w:ascii="Tw Cen MT" w:hAnsi="Tw Cen MT"/>
                <w:sz w:val="20"/>
                <w:szCs w:val="20"/>
              </w:rPr>
              <w:t>2234,58</w:t>
            </w:r>
          </w:p>
        </w:tc>
      </w:tr>
    </w:tbl>
    <w:p w14:paraId="458D95BA" w14:textId="77777777" w:rsidR="006F1B65" w:rsidRDefault="006F1B65" w:rsidP="00FB6AF4">
      <w:pPr>
        <w:spacing w:after="0" w:line="240" w:lineRule="auto"/>
        <w:jc w:val="both"/>
        <w:rPr>
          <w:rFonts w:ascii="Tw Cen MT" w:eastAsiaTheme="minorHAnsi" w:hAnsi="Tw Cen MT"/>
          <w:sz w:val="24"/>
          <w:szCs w:val="24"/>
        </w:rPr>
      </w:pPr>
    </w:p>
    <w:p w14:paraId="0920E99C" w14:textId="77777777" w:rsidR="006F1B65" w:rsidRDefault="006F1B65" w:rsidP="006F1B65">
      <w:pPr>
        <w:spacing w:after="0" w:line="240" w:lineRule="auto"/>
        <w:jc w:val="both"/>
        <w:rPr>
          <w:rFonts w:ascii="Tw Cen MT" w:eastAsiaTheme="minorHAnsi" w:hAnsi="Tw Cen MT"/>
          <w:sz w:val="24"/>
          <w:szCs w:val="24"/>
        </w:rPr>
      </w:pPr>
    </w:p>
    <w:p w14:paraId="227FDBC5" w14:textId="77777777" w:rsidR="006F1B65" w:rsidRDefault="006F1B65" w:rsidP="006F1B65">
      <w:pPr>
        <w:spacing w:after="0" w:line="240" w:lineRule="auto"/>
        <w:jc w:val="both"/>
        <w:rPr>
          <w:rFonts w:ascii="Tw Cen MT" w:eastAsiaTheme="minorHAnsi" w:hAnsi="Tw Cen MT"/>
          <w:sz w:val="24"/>
          <w:szCs w:val="24"/>
        </w:rPr>
      </w:pPr>
    </w:p>
    <w:p w14:paraId="1EBC165C" w14:textId="77777777" w:rsidR="006F1B65" w:rsidRDefault="006F1B65" w:rsidP="006F1B65">
      <w:pPr>
        <w:spacing w:after="0" w:line="240" w:lineRule="auto"/>
        <w:jc w:val="both"/>
        <w:rPr>
          <w:rFonts w:ascii="Tw Cen MT" w:eastAsiaTheme="minorHAnsi" w:hAnsi="Tw Cen MT"/>
          <w:sz w:val="24"/>
          <w:szCs w:val="24"/>
        </w:rPr>
      </w:pPr>
    </w:p>
    <w:p w14:paraId="4B974A6A" w14:textId="77777777" w:rsidR="006F1B65" w:rsidRDefault="006F1B65" w:rsidP="006F1B65">
      <w:pPr>
        <w:spacing w:after="0" w:line="240" w:lineRule="auto"/>
        <w:jc w:val="both"/>
        <w:rPr>
          <w:rFonts w:ascii="Tw Cen MT" w:eastAsiaTheme="minorHAnsi" w:hAnsi="Tw Cen MT"/>
          <w:sz w:val="24"/>
          <w:szCs w:val="24"/>
        </w:rPr>
      </w:pPr>
    </w:p>
    <w:p w14:paraId="7A000C73" w14:textId="77777777" w:rsidR="006F1B65" w:rsidRDefault="006F1B65" w:rsidP="006F1B65">
      <w:pPr>
        <w:spacing w:after="0" w:line="240" w:lineRule="auto"/>
        <w:jc w:val="both"/>
        <w:rPr>
          <w:rFonts w:ascii="Tw Cen MT" w:eastAsiaTheme="minorHAnsi" w:hAnsi="Tw Cen MT"/>
          <w:sz w:val="24"/>
          <w:szCs w:val="24"/>
        </w:rPr>
      </w:pPr>
    </w:p>
    <w:p w14:paraId="0AB18AE3" w14:textId="77777777" w:rsidR="006F1B65" w:rsidRDefault="006F1B65" w:rsidP="006F1B65">
      <w:pPr>
        <w:spacing w:after="0" w:line="240" w:lineRule="auto"/>
        <w:jc w:val="both"/>
        <w:rPr>
          <w:rFonts w:ascii="Tw Cen MT" w:eastAsiaTheme="minorHAnsi" w:hAnsi="Tw Cen MT"/>
          <w:sz w:val="24"/>
          <w:szCs w:val="24"/>
        </w:rPr>
      </w:pPr>
    </w:p>
    <w:p w14:paraId="21C598D8" w14:textId="77777777" w:rsidR="006F1B65" w:rsidRDefault="006F1B65" w:rsidP="006F1B65">
      <w:pPr>
        <w:spacing w:after="0" w:line="240" w:lineRule="auto"/>
        <w:jc w:val="both"/>
        <w:rPr>
          <w:rFonts w:ascii="Tw Cen MT" w:eastAsiaTheme="minorHAnsi" w:hAnsi="Tw Cen MT"/>
          <w:sz w:val="24"/>
          <w:szCs w:val="24"/>
        </w:rPr>
      </w:pPr>
    </w:p>
    <w:p w14:paraId="7CD0C846" w14:textId="77777777" w:rsidR="006F1B65" w:rsidRDefault="006F1B65" w:rsidP="006F1B65">
      <w:pPr>
        <w:spacing w:after="0" w:line="240" w:lineRule="auto"/>
        <w:jc w:val="both"/>
        <w:rPr>
          <w:rFonts w:ascii="Tw Cen MT" w:eastAsiaTheme="minorHAnsi" w:hAnsi="Tw Cen MT"/>
          <w:sz w:val="24"/>
          <w:szCs w:val="24"/>
        </w:rPr>
      </w:pPr>
    </w:p>
    <w:p w14:paraId="1BF879A3" w14:textId="77777777" w:rsidR="006F1B65" w:rsidRDefault="006F1B65" w:rsidP="006F1B65">
      <w:pPr>
        <w:spacing w:after="0" w:line="240" w:lineRule="auto"/>
        <w:jc w:val="both"/>
        <w:rPr>
          <w:rFonts w:ascii="Tw Cen MT" w:eastAsiaTheme="minorHAnsi" w:hAnsi="Tw Cen MT"/>
          <w:sz w:val="24"/>
          <w:szCs w:val="24"/>
        </w:rPr>
      </w:pPr>
    </w:p>
    <w:p w14:paraId="1088D6D9" w14:textId="77777777" w:rsidR="00FB6AF4" w:rsidRDefault="00FB6AF4" w:rsidP="006F1B65">
      <w:pPr>
        <w:spacing w:after="0" w:line="240" w:lineRule="auto"/>
        <w:jc w:val="both"/>
        <w:rPr>
          <w:rFonts w:ascii="Tw Cen MT" w:eastAsiaTheme="minorHAnsi" w:hAnsi="Tw Cen MT"/>
          <w:sz w:val="24"/>
          <w:szCs w:val="24"/>
        </w:rPr>
      </w:pPr>
    </w:p>
    <w:p w14:paraId="410B6F24" w14:textId="265F11A5" w:rsidR="006F1B65" w:rsidRDefault="006F1B65" w:rsidP="006F1B65">
      <w:pPr>
        <w:spacing w:after="0" w:line="240" w:lineRule="auto"/>
        <w:jc w:val="both"/>
        <w:rPr>
          <w:rFonts w:ascii="Tw Cen MT" w:eastAsiaTheme="minorHAnsi" w:hAnsi="Tw Cen MT"/>
          <w:sz w:val="24"/>
          <w:szCs w:val="24"/>
        </w:rPr>
      </w:pPr>
      <w:proofErr w:type="spellStart"/>
      <w:r>
        <w:rPr>
          <w:rFonts w:ascii="Tw Cen MT" w:eastAsiaTheme="minorHAnsi" w:hAnsi="Tw Cen MT"/>
          <w:sz w:val="24"/>
          <w:szCs w:val="24"/>
        </w:rPr>
        <w:t>Berikut</w:t>
      </w:r>
      <w:proofErr w:type="spellEnd"/>
      <w:r>
        <w:rPr>
          <w:rFonts w:ascii="Tw Cen MT" w:eastAsiaTheme="minorHAnsi" w:hAnsi="Tw Cen MT"/>
          <w:sz w:val="24"/>
          <w:szCs w:val="24"/>
        </w:rPr>
        <w:t xml:space="preserve"> </w:t>
      </w:r>
      <w:proofErr w:type="spellStart"/>
      <w:r>
        <w:rPr>
          <w:rFonts w:ascii="Tw Cen MT" w:eastAsiaTheme="minorHAnsi" w:hAnsi="Tw Cen MT"/>
          <w:sz w:val="24"/>
          <w:szCs w:val="24"/>
        </w:rPr>
        <w:t>ini</w:t>
      </w:r>
      <w:proofErr w:type="spellEnd"/>
      <w:r>
        <w:rPr>
          <w:rFonts w:ascii="Tw Cen MT" w:eastAsiaTheme="minorHAnsi" w:hAnsi="Tw Cen MT"/>
          <w:sz w:val="24"/>
          <w:szCs w:val="24"/>
        </w:rPr>
        <w:t xml:space="preserve"> </w:t>
      </w:r>
      <w:proofErr w:type="spellStart"/>
      <w:r>
        <w:rPr>
          <w:rFonts w:ascii="Tw Cen MT" w:eastAsiaTheme="minorHAnsi" w:hAnsi="Tw Cen MT"/>
          <w:sz w:val="24"/>
          <w:szCs w:val="24"/>
        </w:rPr>
        <w:t>dijelaskan</w:t>
      </w:r>
      <w:proofErr w:type="spellEnd"/>
      <w:r>
        <w:rPr>
          <w:rFonts w:ascii="Tw Cen MT" w:eastAsiaTheme="minorHAnsi" w:hAnsi="Tw Cen MT"/>
          <w:sz w:val="24"/>
          <w:szCs w:val="24"/>
        </w:rPr>
        <w:t xml:space="preserve"> </w:t>
      </w:r>
      <w:proofErr w:type="spellStart"/>
      <w:r>
        <w:rPr>
          <w:rFonts w:ascii="Tw Cen MT" w:eastAsiaTheme="minorHAnsi" w:hAnsi="Tw Cen MT"/>
          <w:sz w:val="24"/>
          <w:szCs w:val="24"/>
        </w:rPr>
        <w:t>langkah-langkah</w:t>
      </w:r>
      <w:proofErr w:type="spellEnd"/>
      <w:r>
        <w:rPr>
          <w:rFonts w:ascii="Tw Cen MT" w:eastAsiaTheme="minorHAnsi" w:hAnsi="Tw Cen MT"/>
          <w:sz w:val="24"/>
          <w:szCs w:val="24"/>
        </w:rPr>
        <w:t xml:space="preserve"> </w:t>
      </w:r>
      <w:proofErr w:type="spellStart"/>
      <w:r>
        <w:rPr>
          <w:rFonts w:ascii="Tw Cen MT" w:eastAsiaTheme="minorHAnsi" w:hAnsi="Tw Cen MT"/>
          <w:sz w:val="24"/>
          <w:szCs w:val="24"/>
        </w:rPr>
        <w:t>dalam</w:t>
      </w:r>
      <w:proofErr w:type="spellEnd"/>
      <w:r>
        <w:rPr>
          <w:rFonts w:ascii="Tw Cen MT" w:eastAsiaTheme="minorHAnsi" w:hAnsi="Tw Cen MT"/>
          <w:sz w:val="24"/>
          <w:szCs w:val="24"/>
        </w:rPr>
        <w:t xml:space="preserve"> </w:t>
      </w:r>
      <w:proofErr w:type="spellStart"/>
      <w:r>
        <w:rPr>
          <w:rFonts w:ascii="Tw Cen MT" w:eastAsiaTheme="minorHAnsi" w:hAnsi="Tw Cen MT"/>
          <w:sz w:val="24"/>
          <w:szCs w:val="24"/>
        </w:rPr>
        <w:t>menentukan</w:t>
      </w:r>
      <w:proofErr w:type="spellEnd"/>
      <w:r>
        <w:rPr>
          <w:rFonts w:ascii="Tw Cen MT" w:eastAsiaTheme="minorHAnsi" w:hAnsi="Tw Cen MT"/>
          <w:sz w:val="24"/>
          <w:szCs w:val="24"/>
        </w:rPr>
        <w:t xml:space="preserve"> </w:t>
      </w:r>
      <w:proofErr w:type="spellStart"/>
      <w:r>
        <w:rPr>
          <w:rFonts w:ascii="Tw Cen MT" w:eastAsiaTheme="minorHAnsi" w:hAnsi="Tw Cen MT"/>
          <w:sz w:val="24"/>
          <w:szCs w:val="24"/>
        </w:rPr>
        <w:t>nilai</w:t>
      </w:r>
      <w:proofErr w:type="spellEnd"/>
      <w:r>
        <w:rPr>
          <w:rFonts w:ascii="Tw Cen MT" w:eastAsiaTheme="minorHAnsi" w:hAnsi="Tw Cen MT"/>
          <w:sz w:val="24"/>
          <w:szCs w:val="24"/>
        </w:rPr>
        <w:t xml:space="preserve"> DEFF dan SSDE, </w:t>
      </w:r>
      <w:proofErr w:type="spellStart"/>
      <w:r>
        <w:rPr>
          <w:rFonts w:ascii="Tw Cen MT" w:eastAsiaTheme="minorHAnsi" w:hAnsi="Tw Cen MT"/>
          <w:sz w:val="24"/>
          <w:szCs w:val="24"/>
        </w:rPr>
        <w:t>seperti</w:t>
      </w:r>
      <w:proofErr w:type="spellEnd"/>
      <w:r>
        <w:rPr>
          <w:rFonts w:ascii="Tw Cen MT" w:eastAsiaTheme="minorHAnsi" w:hAnsi="Tw Cen MT"/>
          <w:sz w:val="24"/>
          <w:szCs w:val="24"/>
        </w:rPr>
        <w:t xml:space="preserve"> yang </w:t>
      </w:r>
      <w:proofErr w:type="spellStart"/>
      <w:r>
        <w:rPr>
          <w:rFonts w:ascii="Tw Cen MT" w:eastAsiaTheme="minorHAnsi" w:hAnsi="Tw Cen MT"/>
          <w:sz w:val="24"/>
          <w:szCs w:val="24"/>
        </w:rPr>
        <w:t>ditunjukan</w:t>
      </w:r>
      <w:proofErr w:type="spellEnd"/>
      <w:r>
        <w:rPr>
          <w:rFonts w:ascii="Tw Cen MT" w:eastAsiaTheme="minorHAnsi" w:hAnsi="Tw Cen MT"/>
          <w:sz w:val="24"/>
          <w:szCs w:val="24"/>
        </w:rPr>
        <w:t xml:space="preserve"> </w:t>
      </w:r>
      <w:proofErr w:type="spellStart"/>
      <w:r>
        <w:rPr>
          <w:rFonts w:ascii="Tw Cen MT" w:eastAsiaTheme="minorHAnsi" w:hAnsi="Tw Cen MT"/>
          <w:sz w:val="24"/>
          <w:szCs w:val="24"/>
        </w:rPr>
        <w:t>gambar</w:t>
      </w:r>
      <w:proofErr w:type="spellEnd"/>
      <w:r>
        <w:rPr>
          <w:rFonts w:ascii="Tw Cen MT" w:eastAsiaTheme="minorHAnsi" w:hAnsi="Tw Cen MT"/>
          <w:sz w:val="24"/>
          <w:szCs w:val="24"/>
        </w:rPr>
        <w:t xml:space="preserve"> 2.</w:t>
      </w:r>
      <w:r w:rsidRPr="00653E6D">
        <w:rPr>
          <w:rFonts w:ascii="Tw Cen MT" w:hAnsi="Tw Cen MT"/>
          <w:b/>
          <w:sz w:val="20"/>
          <w:szCs w:val="20"/>
        </w:rPr>
        <w:t xml:space="preserve"> </w:t>
      </w:r>
    </w:p>
    <w:p w14:paraId="0AB4EBC1" w14:textId="77777777" w:rsidR="006F1B65" w:rsidRPr="00653E6D" w:rsidRDefault="006F1B65" w:rsidP="006F1B65">
      <w:pPr>
        <w:spacing w:after="0" w:line="240" w:lineRule="auto"/>
        <w:jc w:val="both"/>
        <w:rPr>
          <w:rFonts w:ascii="Tw Cen MT" w:eastAsiaTheme="minorHAnsi" w:hAnsi="Tw Cen MT"/>
          <w:sz w:val="24"/>
          <w:szCs w:val="24"/>
        </w:rPr>
      </w:pPr>
    </w:p>
    <w:p w14:paraId="6EB38AB9" w14:textId="77777777" w:rsidR="006F1B65" w:rsidRDefault="006F1B65" w:rsidP="006F1B65">
      <w:pPr>
        <w:spacing w:after="0" w:line="240" w:lineRule="auto"/>
        <w:jc w:val="center"/>
        <w:rPr>
          <w:rFonts w:ascii="Tw Cen MT" w:hAnsi="Tw Cen MT"/>
          <w:bCs/>
          <w:sz w:val="20"/>
          <w:szCs w:val="20"/>
        </w:rPr>
      </w:pPr>
      <w:r w:rsidRPr="00227851">
        <w:rPr>
          <w:rFonts w:ascii="Tw Cen MT" w:hAnsi="Tw Cen MT"/>
          <w:noProof/>
        </w:rPr>
        <w:drawing>
          <wp:inline distT="0" distB="0" distL="0" distR="0" wp14:anchorId="4AD64FB1" wp14:editId="1ABC1684">
            <wp:extent cx="2676525" cy="1521753"/>
            <wp:effectExtent l="0" t="0" r="0" b="2540"/>
            <wp:docPr id="17" name="Picture 17" descr="Sebuah gambar berisi cuplikan layar, teks&#10;&#10;Deskripsi dibuat secara otom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ebuah gambar berisi cuplikan layar, teks&#10;&#10;Deskripsi dibuat secara otomatis"/>
                    <pic:cNvPicPr/>
                  </pic:nvPicPr>
                  <pic:blipFill>
                    <a:blip r:embed="rId13"/>
                    <a:stretch>
                      <a:fillRect/>
                    </a:stretch>
                  </pic:blipFill>
                  <pic:spPr>
                    <a:xfrm>
                      <a:off x="0" y="0"/>
                      <a:ext cx="2683987" cy="1525996"/>
                    </a:xfrm>
                    <a:prstGeom prst="rect">
                      <a:avLst/>
                    </a:prstGeom>
                  </pic:spPr>
                </pic:pic>
              </a:graphicData>
            </a:graphic>
          </wp:inline>
        </w:drawing>
      </w:r>
    </w:p>
    <w:p w14:paraId="78DDC275" w14:textId="77777777" w:rsidR="006F1B65" w:rsidRDefault="006F1B65" w:rsidP="006F1B65">
      <w:pPr>
        <w:spacing w:after="0" w:line="240" w:lineRule="auto"/>
        <w:jc w:val="center"/>
        <w:rPr>
          <w:rFonts w:ascii="Tw Cen MT" w:hAnsi="Tw Cen MT"/>
          <w:sz w:val="24"/>
          <w:szCs w:val="24"/>
        </w:rPr>
      </w:pPr>
      <w:r w:rsidRPr="00092427">
        <w:rPr>
          <w:rFonts w:ascii="Tw Cen MT" w:hAnsi="Tw Cen MT"/>
          <w:bCs/>
          <w:sz w:val="20"/>
          <w:szCs w:val="20"/>
        </w:rPr>
        <w:t>Gambar 2.</w:t>
      </w:r>
      <w:r w:rsidRPr="00092427">
        <w:rPr>
          <w:rFonts w:ascii="Tw Cen MT" w:hAnsi="Tw Cen MT"/>
          <w:sz w:val="20"/>
          <w:szCs w:val="20"/>
        </w:rPr>
        <w:t xml:space="preserve"> </w:t>
      </w:r>
      <w:proofErr w:type="spellStart"/>
      <w:r w:rsidRPr="00092427">
        <w:rPr>
          <w:rFonts w:ascii="Tw Cen MT" w:hAnsi="Tw Cen MT"/>
          <w:sz w:val="20"/>
          <w:szCs w:val="20"/>
        </w:rPr>
        <w:t>Pengukuran</w:t>
      </w:r>
      <w:proofErr w:type="spellEnd"/>
      <w:r w:rsidRPr="00092427">
        <w:rPr>
          <w:rFonts w:ascii="Tw Cen MT" w:hAnsi="Tw Cen MT"/>
          <w:sz w:val="20"/>
          <w:szCs w:val="20"/>
        </w:rPr>
        <w:t xml:space="preserve"> </w:t>
      </w:r>
      <w:proofErr w:type="spellStart"/>
      <w:r w:rsidRPr="00092427">
        <w:rPr>
          <w:rFonts w:ascii="Tw Cen MT" w:hAnsi="Tw Cen MT"/>
          <w:sz w:val="20"/>
          <w:szCs w:val="20"/>
        </w:rPr>
        <w:t>nilai</w:t>
      </w:r>
      <w:proofErr w:type="spellEnd"/>
      <w:r w:rsidRPr="00092427">
        <w:rPr>
          <w:rFonts w:ascii="Tw Cen MT" w:hAnsi="Tw Cen MT"/>
          <w:sz w:val="20"/>
          <w:szCs w:val="20"/>
        </w:rPr>
        <w:t xml:space="preserve"> diameter </w:t>
      </w:r>
      <w:proofErr w:type="spellStart"/>
      <w:r w:rsidRPr="00092427">
        <w:rPr>
          <w:rFonts w:ascii="Tw Cen MT" w:hAnsi="Tw Cen MT"/>
          <w:sz w:val="20"/>
          <w:szCs w:val="20"/>
        </w:rPr>
        <w:t>efektif</w:t>
      </w:r>
      <w:proofErr w:type="spellEnd"/>
      <w:r w:rsidRPr="00092427">
        <w:rPr>
          <w:rFonts w:ascii="Tw Cen MT" w:hAnsi="Tw Cen MT"/>
          <w:sz w:val="20"/>
          <w:szCs w:val="20"/>
        </w:rPr>
        <w:t xml:space="preserve"> dan SSDE</w:t>
      </w:r>
    </w:p>
    <w:p w14:paraId="6E79E807" w14:textId="77777777" w:rsidR="006F1B65" w:rsidRDefault="006F1B65" w:rsidP="006F1B65">
      <w:pPr>
        <w:pStyle w:val="DaftarParagraf"/>
        <w:spacing w:after="0" w:line="240" w:lineRule="auto"/>
        <w:ind w:left="0"/>
        <w:jc w:val="both"/>
        <w:rPr>
          <w:rFonts w:ascii="Tw Cen MT" w:eastAsia="Twentieth Century" w:hAnsi="Tw Cen MT" w:cs="Twentieth Century"/>
          <w:sz w:val="24"/>
          <w:szCs w:val="24"/>
        </w:rPr>
      </w:pPr>
    </w:p>
    <w:p w14:paraId="55C7598A" w14:textId="77777777" w:rsidR="006F1B65" w:rsidRDefault="006F1B65" w:rsidP="006F1B65">
      <w:pPr>
        <w:pStyle w:val="DaftarParagraf"/>
        <w:spacing w:after="0" w:line="240" w:lineRule="auto"/>
        <w:ind w:left="0"/>
        <w:jc w:val="both"/>
        <w:rPr>
          <w:rFonts w:ascii="Tw Cen MT" w:eastAsia="Twentieth Century" w:hAnsi="Tw Cen MT" w:cs="Twentieth Century"/>
          <w:sz w:val="24"/>
          <w:szCs w:val="24"/>
        </w:rPr>
      </w:pPr>
      <w:proofErr w:type="spellStart"/>
      <w:r>
        <w:rPr>
          <w:rFonts w:ascii="Tw Cen MT" w:eastAsia="Twentieth Century" w:hAnsi="Tw Cen MT" w:cs="Twentieth Century"/>
          <w:sz w:val="24"/>
          <w:szCs w:val="24"/>
        </w:rPr>
        <w:t>Setelah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membuka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aplikasi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indoseCT</w:t>
      </w:r>
      <w:proofErr w:type="spellEnd"/>
      <w:r>
        <w:rPr>
          <w:rFonts w:ascii="Tw Cen MT" w:eastAsia="Twentieth Century" w:hAnsi="Tw Cen MT" w:cs="Twentieth Century"/>
          <w:sz w:val="24"/>
          <w:szCs w:val="24"/>
        </w:rPr>
        <w:t xml:space="preserve"> </w:t>
      </w:r>
      <w:r w:rsidRPr="00A83D0E">
        <w:rPr>
          <w:rFonts w:ascii="Tw Cen MT" w:eastAsia="Twentieth Century" w:hAnsi="Tw Cen MT" w:cs="Twentieth Century"/>
          <w:sz w:val="24"/>
          <w:szCs w:val="24"/>
        </w:rPr>
        <w:t xml:space="preserve">v20.b, </w:t>
      </w:r>
      <w:proofErr w:type="spellStart"/>
      <w:r w:rsidRPr="00A83D0E">
        <w:rPr>
          <w:rFonts w:ascii="Tw Cen MT" w:eastAsia="Twentieth Century" w:hAnsi="Tw Cen MT" w:cs="Twentieth Century"/>
          <w:sz w:val="24"/>
          <w:szCs w:val="24"/>
        </w:rPr>
        <w:t>pertama-tama</w:t>
      </w:r>
      <w:proofErr w:type="spellEnd"/>
      <w:r w:rsidRPr="00A83D0E">
        <w:rPr>
          <w:rFonts w:ascii="Tw Cen MT" w:eastAsia="Twentieth Century" w:hAnsi="Tw Cen MT" w:cs="Twentieth Century"/>
          <w:sz w:val="24"/>
          <w:szCs w:val="24"/>
        </w:rPr>
        <w:t xml:space="preserve"> </w:t>
      </w:r>
      <w:proofErr w:type="spellStart"/>
      <w:r w:rsidRPr="00A83D0E">
        <w:rPr>
          <w:rFonts w:ascii="Tw Cen MT" w:eastAsia="Twentieth Century" w:hAnsi="Tw Cen MT" w:cs="Twentieth Century"/>
          <w:sz w:val="24"/>
          <w:szCs w:val="24"/>
        </w:rPr>
        <w:t>sesuaikan</w:t>
      </w:r>
      <w:proofErr w:type="spellEnd"/>
      <w:r w:rsidRPr="00A83D0E">
        <w:rPr>
          <w:rFonts w:ascii="Tw Cen MT" w:eastAsia="Twentieth Century" w:hAnsi="Tw Cen MT" w:cs="Twentieth Century"/>
          <w:sz w:val="24"/>
          <w:szCs w:val="24"/>
        </w:rPr>
        <w:t xml:space="preserve"> </w:t>
      </w:r>
      <w:proofErr w:type="spellStart"/>
      <w:r w:rsidRPr="00A83D0E">
        <w:rPr>
          <w:rFonts w:ascii="Tw Cen MT" w:eastAsia="Twentieth Century" w:hAnsi="Tw Cen MT" w:cs="Twentieth Century"/>
          <w:sz w:val="24"/>
          <w:szCs w:val="24"/>
        </w:rPr>
        <w:t>citra</w:t>
      </w:r>
      <w:proofErr w:type="spellEnd"/>
      <w:r w:rsidRPr="00A83D0E">
        <w:rPr>
          <w:rFonts w:ascii="Tw Cen MT" w:eastAsia="Twentieth Century" w:hAnsi="Tw Cen MT" w:cs="Twentieth Century"/>
          <w:sz w:val="24"/>
          <w:szCs w:val="24"/>
        </w:rPr>
        <w:t xml:space="preserve"> </w:t>
      </w:r>
      <w:r>
        <w:rPr>
          <w:rFonts w:ascii="Tw Cen MT" w:eastAsia="Twentieth Century" w:hAnsi="Tw Cen MT" w:cs="Twentieth Century"/>
          <w:sz w:val="24"/>
          <w:szCs w:val="24"/>
        </w:rPr>
        <w:t xml:space="preserve">yang </w:t>
      </w:r>
      <w:proofErr w:type="spellStart"/>
      <w:r>
        <w:rPr>
          <w:rFonts w:ascii="Tw Cen MT" w:eastAsia="Twentieth Century" w:hAnsi="Tw Cen MT" w:cs="Twentieth Century"/>
          <w:sz w:val="24"/>
          <w:szCs w:val="24"/>
        </w:rPr>
        <w:t>diukur</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dengan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jenis</w:t>
      </w:r>
      <w:proofErr w:type="spellEnd"/>
      <w:r>
        <w:rPr>
          <w:rFonts w:ascii="Tw Cen MT" w:eastAsia="Twentieth Century" w:hAnsi="Tw Cen MT" w:cs="Twentieth Century"/>
          <w:sz w:val="24"/>
          <w:szCs w:val="24"/>
        </w:rPr>
        <w:t xml:space="preserve"> </w:t>
      </w:r>
      <w:r w:rsidRPr="00A83D0E">
        <w:rPr>
          <w:rFonts w:ascii="Tw Cen MT" w:eastAsia="Twentieth Century" w:hAnsi="Tw Cen MT" w:cs="Twentieth Century"/>
          <w:sz w:val="24"/>
          <w:szCs w:val="24"/>
        </w:rPr>
        <w:t xml:space="preserve">fantom, </w:t>
      </w:r>
      <w:proofErr w:type="spellStart"/>
      <w:r w:rsidRPr="00A83D0E">
        <w:rPr>
          <w:rFonts w:ascii="Tw Cen MT" w:eastAsia="Twentieth Century" w:hAnsi="Tw Cen MT" w:cs="Twentieth Century"/>
          <w:sz w:val="24"/>
          <w:szCs w:val="24"/>
        </w:rPr>
        <w:t>rubah</w:t>
      </w:r>
      <w:proofErr w:type="spellEnd"/>
      <w:r w:rsidRPr="00A83D0E">
        <w:rPr>
          <w:rFonts w:ascii="Tw Cen MT" w:eastAsia="Twentieth Century" w:hAnsi="Tw Cen MT" w:cs="Twentieth Century"/>
          <w:sz w:val="24"/>
          <w:szCs w:val="24"/>
        </w:rPr>
        <w:t xml:space="preserve"> </w:t>
      </w:r>
      <w:proofErr w:type="spellStart"/>
      <w:r w:rsidRPr="00A83D0E">
        <w:rPr>
          <w:rFonts w:ascii="Tw Cen MT" w:eastAsia="Twentieth Century" w:hAnsi="Tw Cen MT" w:cs="Twentieth Century"/>
          <w:sz w:val="24"/>
          <w:szCs w:val="24"/>
        </w:rPr>
        <w:t>menjadi</w:t>
      </w:r>
      <w:proofErr w:type="spellEnd"/>
      <w:r w:rsidRPr="00A83D0E">
        <w:rPr>
          <w:rFonts w:ascii="Tw Cen MT" w:eastAsia="Twentieth Century" w:hAnsi="Tw Cen MT" w:cs="Twentieth Century"/>
          <w:sz w:val="24"/>
          <w:szCs w:val="24"/>
        </w:rPr>
        <w:t xml:space="preserve"> fantom “head” pada </w:t>
      </w:r>
      <w:r w:rsidRPr="009F6D93">
        <w:rPr>
          <w:rFonts w:ascii="Tw Cen MT" w:eastAsia="Twentieth Century" w:hAnsi="Tw Cen MT" w:cs="Twentieth Century"/>
          <w:i/>
          <w:iCs/>
          <w:sz w:val="24"/>
          <w:szCs w:val="24"/>
        </w:rPr>
        <w:t>software</w:t>
      </w:r>
      <w:r w:rsidRPr="00A83D0E">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Mulai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dengan</w:t>
      </w:r>
      <w:proofErr w:type="spellEnd"/>
      <w:r w:rsidRPr="00A83D0E">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klik</w:t>
      </w:r>
      <w:proofErr w:type="spellEnd"/>
      <w:r>
        <w:rPr>
          <w:rFonts w:ascii="Tw Cen MT" w:eastAsia="Twentieth Century" w:hAnsi="Tw Cen MT" w:cs="Twentieth Century"/>
          <w:sz w:val="24"/>
          <w:szCs w:val="24"/>
        </w:rPr>
        <w:t xml:space="preserve"> “Open Folder” </w:t>
      </w:r>
      <w:proofErr w:type="spellStart"/>
      <w:r>
        <w:rPr>
          <w:rFonts w:ascii="Tw Cen MT" w:eastAsia="Twentieth Century" w:hAnsi="Tw Cen MT" w:cs="Twentieth Century"/>
          <w:sz w:val="24"/>
          <w:szCs w:val="24"/>
        </w:rPr>
        <w:t>untuk</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membu</w:t>
      </w:r>
      <w:r w:rsidRPr="00A83D0E">
        <w:rPr>
          <w:rFonts w:ascii="Tw Cen MT" w:eastAsia="Twentieth Century" w:hAnsi="Tw Cen MT" w:cs="Twentieth Century"/>
          <w:sz w:val="24"/>
          <w:szCs w:val="24"/>
        </w:rPr>
        <w:t>ka</w:t>
      </w:r>
      <w:proofErr w:type="spellEnd"/>
      <w:r w:rsidRPr="00A83D0E">
        <w:rPr>
          <w:rFonts w:ascii="Tw Cen MT" w:eastAsia="Twentieth Century" w:hAnsi="Tw Cen MT" w:cs="Twentieth Century"/>
          <w:sz w:val="24"/>
          <w:szCs w:val="24"/>
        </w:rPr>
        <w:t xml:space="preserve"> file </w:t>
      </w:r>
      <w:proofErr w:type="spellStart"/>
      <w:r w:rsidRPr="00A83D0E">
        <w:rPr>
          <w:rFonts w:ascii="Tw Cen MT" w:eastAsia="Twentieth Century" w:hAnsi="Tw Cen MT" w:cs="Twentieth Century"/>
          <w:sz w:val="24"/>
          <w:szCs w:val="24"/>
        </w:rPr>
        <w:t>citra</w:t>
      </w:r>
      <w:proofErr w:type="spellEnd"/>
      <w:r w:rsidRPr="00A83D0E">
        <w:rPr>
          <w:rFonts w:ascii="Tw Cen MT" w:eastAsia="Twentieth Century" w:hAnsi="Tw Cen MT" w:cs="Twentieth Century"/>
          <w:sz w:val="24"/>
          <w:szCs w:val="24"/>
        </w:rPr>
        <w:t xml:space="preserve"> DICOM. </w:t>
      </w:r>
      <w:proofErr w:type="spellStart"/>
      <w:r w:rsidRPr="00A83D0E">
        <w:rPr>
          <w:rFonts w:ascii="Tw Cen MT" w:eastAsia="Twentieth Century" w:hAnsi="Tw Cen MT" w:cs="Twentieth Century"/>
          <w:sz w:val="24"/>
          <w:szCs w:val="24"/>
        </w:rPr>
        <w:t>s</w:t>
      </w:r>
      <w:r>
        <w:rPr>
          <w:rFonts w:ascii="Tw Cen MT" w:eastAsia="Twentieth Century" w:hAnsi="Tw Cen MT" w:cs="Twentieth Century"/>
          <w:sz w:val="24"/>
          <w:szCs w:val="24"/>
        </w:rPr>
        <w:t>e</w:t>
      </w:r>
      <w:r w:rsidRPr="00A83D0E">
        <w:rPr>
          <w:rFonts w:ascii="Tw Cen MT" w:eastAsia="Twentieth Century" w:hAnsi="Tw Cen MT" w:cs="Twentieth Century"/>
          <w:sz w:val="24"/>
          <w:szCs w:val="24"/>
        </w:rPr>
        <w:t>telah</w:t>
      </w:r>
      <w:proofErr w:type="spellEnd"/>
      <w:r w:rsidRPr="00A83D0E">
        <w:rPr>
          <w:rFonts w:ascii="Tw Cen MT" w:eastAsia="Twentieth Century" w:hAnsi="Tw Cen MT" w:cs="Twentieth Century"/>
          <w:sz w:val="24"/>
          <w:szCs w:val="24"/>
        </w:rPr>
        <w:t xml:space="preserve"> </w:t>
      </w:r>
      <w:proofErr w:type="spellStart"/>
      <w:r w:rsidRPr="00A83D0E">
        <w:rPr>
          <w:rFonts w:ascii="Tw Cen MT" w:eastAsia="Twentieth Century" w:hAnsi="Tw Cen MT" w:cs="Twentieth Century"/>
          <w:sz w:val="24"/>
          <w:szCs w:val="24"/>
        </w:rPr>
        <w:t>citra</w:t>
      </w:r>
      <w:proofErr w:type="spellEnd"/>
      <w:r w:rsidRPr="00A83D0E">
        <w:rPr>
          <w:rFonts w:ascii="Tw Cen MT" w:eastAsia="Twentieth Century" w:hAnsi="Tw Cen MT" w:cs="Twentieth Century"/>
          <w:sz w:val="24"/>
          <w:szCs w:val="24"/>
        </w:rPr>
        <w:t xml:space="preserve"> </w:t>
      </w:r>
      <w:proofErr w:type="spellStart"/>
      <w:r w:rsidRPr="00A83D0E">
        <w:rPr>
          <w:rFonts w:ascii="Tw Cen MT" w:eastAsia="Twentieth Century" w:hAnsi="Tw Cen MT" w:cs="Twentieth Century"/>
          <w:sz w:val="24"/>
          <w:szCs w:val="24"/>
        </w:rPr>
        <w:t>terbuka</w:t>
      </w:r>
      <w:proofErr w:type="spellEnd"/>
      <w:r w:rsidRPr="00A83D0E">
        <w:rPr>
          <w:rFonts w:ascii="Tw Cen MT" w:eastAsia="Twentieth Century" w:hAnsi="Tw Cen MT" w:cs="Twentieth Century"/>
          <w:sz w:val="24"/>
          <w:szCs w:val="24"/>
        </w:rPr>
        <w:t xml:space="preserve">, </w:t>
      </w:r>
      <w:proofErr w:type="spellStart"/>
      <w:r w:rsidRPr="00A83D0E">
        <w:rPr>
          <w:rFonts w:ascii="Tw Cen MT" w:eastAsia="Twentieth Century" w:hAnsi="Tw Cen MT" w:cs="Twentieth Century"/>
          <w:sz w:val="24"/>
          <w:szCs w:val="24"/>
        </w:rPr>
        <w:t>pilih</w:t>
      </w:r>
      <w:proofErr w:type="spellEnd"/>
      <w:r w:rsidRPr="00A83D0E">
        <w:rPr>
          <w:rFonts w:ascii="Tw Cen MT" w:eastAsia="Twentieth Century" w:hAnsi="Tw Cen MT" w:cs="Twentieth Century"/>
          <w:sz w:val="24"/>
          <w:szCs w:val="24"/>
        </w:rPr>
        <w:t xml:space="preserve"> salah </w:t>
      </w:r>
      <w:proofErr w:type="spellStart"/>
      <w:r w:rsidRPr="00A83D0E">
        <w:rPr>
          <w:rFonts w:ascii="Tw Cen MT" w:eastAsia="Twentieth Century" w:hAnsi="Tw Cen MT" w:cs="Twentieth Century"/>
          <w:sz w:val="24"/>
          <w:szCs w:val="24"/>
        </w:rPr>
        <w:t>satu</w:t>
      </w:r>
      <w:proofErr w:type="spellEnd"/>
      <w:r w:rsidRPr="00A83D0E">
        <w:rPr>
          <w:rFonts w:ascii="Tw Cen MT" w:eastAsia="Twentieth Century" w:hAnsi="Tw Cen MT" w:cs="Twentieth Century"/>
          <w:sz w:val="24"/>
          <w:szCs w:val="24"/>
        </w:rPr>
        <w:t xml:space="preserve"> </w:t>
      </w:r>
      <w:r w:rsidRPr="009A245A">
        <w:rPr>
          <w:rFonts w:ascii="Tw Cen MT" w:eastAsia="Twentieth Century" w:hAnsi="Tw Cen MT" w:cs="Twentieth Century"/>
          <w:i/>
          <w:sz w:val="24"/>
          <w:szCs w:val="24"/>
        </w:rPr>
        <w:t>slice</w:t>
      </w:r>
      <w:r>
        <w:rPr>
          <w:rFonts w:ascii="Tw Cen MT" w:eastAsia="Twentieth Century" w:hAnsi="Tw Cen MT" w:cs="Twentieth Century"/>
          <w:sz w:val="24"/>
          <w:szCs w:val="24"/>
        </w:rPr>
        <w:t>. L</w:t>
      </w:r>
      <w:r w:rsidRPr="00A83D0E">
        <w:rPr>
          <w:rFonts w:ascii="Tw Cen MT" w:eastAsia="Twentieth Century" w:hAnsi="Tw Cen MT" w:cs="Twentieth Century"/>
          <w:sz w:val="24"/>
          <w:szCs w:val="24"/>
        </w:rPr>
        <w:t xml:space="preserve">alu </w:t>
      </w:r>
      <w:proofErr w:type="spellStart"/>
      <w:r w:rsidRPr="00A83D0E">
        <w:rPr>
          <w:rFonts w:ascii="Tw Cen MT" w:eastAsia="Twentieth Century" w:hAnsi="Tw Cen MT" w:cs="Twentieth Century"/>
          <w:sz w:val="24"/>
          <w:szCs w:val="24"/>
        </w:rPr>
        <w:t>pilih</w:t>
      </w:r>
      <w:proofErr w:type="spellEnd"/>
      <w:r w:rsidRPr="00A83D0E">
        <w:rPr>
          <w:rFonts w:ascii="Tw Cen MT" w:eastAsia="Twentieth Century" w:hAnsi="Tw Cen MT" w:cs="Twentieth Century"/>
          <w:sz w:val="24"/>
          <w:szCs w:val="24"/>
        </w:rPr>
        <w:t xml:space="preserve"> </w:t>
      </w:r>
      <w:proofErr w:type="spellStart"/>
      <w:r w:rsidRPr="00A83D0E">
        <w:rPr>
          <w:rFonts w:ascii="Tw Cen MT" w:eastAsia="Twentieth Century" w:hAnsi="Tw Cen MT" w:cs="Twentieth Century"/>
          <w:sz w:val="24"/>
          <w:szCs w:val="24"/>
        </w:rPr>
        <w:t>metode</w:t>
      </w:r>
      <w:proofErr w:type="spellEnd"/>
      <w:r w:rsidRPr="00A83D0E">
        <w:rPr>
          <w:rFonts w:ascii="Tw Cen MT" w:eastAsia="Twentieth Century" w:hAnsi="Tw Cen MT" w:cs="Twentieth Century"/>
          <w:sz w:val="24"/>
          <w:szCs w:val="24"/>
        </w:rPr>
        <w:t xml:space="preserve"> “input Manually” </w:t>
      </w:r>
      <w:proofErr w:type="spellStart"/>
      <w:r w:rsidRPr="00A83D0E">
        <w:rPr>
          <w:rFonts w:ascii="Tw Cen MT" w:eastAsia="Twentieth Century" w:hAnsi="Tw Cen MT" w:cs="Twentieth Century"/>
          <w:sz w:val="24"/>
          <w:szCs w:val="24"/>
        </w:rPr>
        <w:t>untuk</w:t>
      </w:r>
      <w:proofErr w:type="spellEnd"/>
      <w:r w:rsidRPr="00A83D0E">
        <w:rPr>
          <w:rFonts w:ascii="Tw Cen MT" w:eastAsia="Twentieth Century" w:hAnsi="Tw Cen MT" w:cs="Twentieth Century"/>
          <w:sz w:val="24"/>
          <w:szCs w:val="24"/>
        </w:rPr>
        <w:t xml:space="preserve"> </w:t>
      </w:r>
      <w:proofErr w:type="spellStart"/>
      <w:r w:rsidRPr="00A83D0E">
        <w:rPr>
          <w:rFonts w:ascii="Tw Cen MT" w:eastAsia="Twentieth Century" w:hAnsi="Tw Cen MT" w:cs="Twentieth Century"/>
          <w:sz w:val="24"/>
          <w:szCs w:val="24"/>
        </w:rPr>
        <w:t>memasukan</w:t>
      </w:r>
      <w:proofErr w:type="spellEnd"/>
      <w:r w:rsidRPr="00A83D0E">
        <w:rPr>
          <w:rFonts w:ascii="Tw Cen MT" w:eastAsia="Twentieth Century" w:hAnsi="Tw Cen MT" w:cs="Twentieth Century"/>
          <w:sz w:val="24"/>
          <w:szCs w:val="24"/>
        </w:rPr>
        <w:t xml:space="preserve"> </w:t>
      </w:r>
      <w:proofErr w:type="spellStart"/>
      <w:r w:rsidRPr="00A83D0E">
        <w:rPr>
          <w:rFonts w:ascii="Tw Cen MT" w:eastAsia="Twentieth Century" w:hAnsi="Tw Cen MT" w:cs="Twentieth Century"/>
          <w:sz w:val="24"/>
          <w:szCs w:val="24"/>
        </w:rPr>
        <w:t>nilai</w:t>
      </w:r>
      <w:proofErr w:type="spellEnd"/>
      <w:r w:rsidRPr="00A83D0E">
        <w:rPr>
          <w:rFonts w:ascii="Tw Cen MT" w:eastAsia="Twentieth Century" w:hAnsi="Tw Cen MT" w:cs="Twentieth Century"/>
          <w:sz w:val="24"/>
          <w:szCs w:val="24"/>
        </w:rPr>
        <w:t xml:space="preserve"> </w:t>
      </w:r>
      <w:proofErr w:type="spellStart"/>
      <w:r w:rsidRPr="00A83D0E">
        <w:rPr>
          <w:rFonts w:ascii="Tw Cen MT" w:eastAsia="Twentieth Century" w:hAnsi="Tw Cen MT" w:cs="Twentieth Century"/>
          <w:sz w:val="24"/>
          <w:szCs w:val="24"/>
        </w:rPr>
        <w:t>CTDIvol</w:t>
      </w:r>
      <w:proofErr w:type="spellEnd"/>
      <w:r w:rsidRPr="00A83D0E">
        <w:rPr>
          <w:rFonts w:ascii="Tw Cen MT" w:eastAsia="Twentieth Century" w:hAnsi="Tw Cen MT" w:cs="Twentieth Century"/>
          <w:sz w:val="24"/>
          <w:szCs w:val="24"/>
        </w:rPr>
        <w:t xml:space="preserve">. </w:t>
      </w:r>
    </w:p>
    <w:p w14:paraId="5BC2ECDB" w14:textId="77777777" w:rsidR="006F1B65" w:rsidRPr="00ED39E1" w:rsidRDefault="006F1B65" w:rsidP="006F1B65">
      <w:pPr>
        <w:pStyle w:val="DaftarParagraf"/>
        <w:spacing w:after="0" w:line="240" w:lineRule="auto"/>
        <w:ind w:left="0"/>
        <w:jc w:val="both"/>
        <w:rPr>
          <w:rFonts w:ascii="Tw Cen MT" w:eastAsia="Twentieth Century" w:hAnsi="Tw Cen MT" w:cs="Twentieth Century"/>
          <w:b/>
          <w:sz w:val="24"/>
          <w:szCs w:val="24"/>
        </w:rPr>
      </w:pPr>
      <w:r w:rsidRPr="00A83D0E">
        <w:rPr>
          <w:rFonts w:ascii="Tw Cen MT" w:eastAsia="Twentieth Century" w:hAnsi="Tw Cen MT" w:cs="Twentieth Century"/>
          <w:sz w:val="24"/>
          <w:szCs w:val="24"/>
        </w:rPr>
        <w:t xml:space="preserve">Proses </w:t>
      </w:r>
      <w:proofErr w:type="spellStart"/>
      <w:r w:rsidRPr="00A83D0E">
        <w:rPr>
          <w:rFonts w:ascii="Tw Cen MT" w:eastAsia="Twentieth Century" w:hAnsi="Tw Cen MT" w:cs="Twentieth Century"/>
          <w:sz w:val="24"/>
          <w:szCs w:val="24"/>
        </w:rPr>
        <w:t>selanjutnya</w:t>
      </w:r>
      <w:proofErr w:type="spellEnd"/>
      <w:r w:rsidRPr="00A83D0E">
        <w:rPr>
          <w:rFonts w:ascii="Tw Cen MT" w:eastAsia="Twentieth Century" w:hAnsi="Tw Cen MT" w:cs="Twentieth Century"/>
          <w:sz w:val="24"/>
          <w:szCs w:val="24"/>
        </w:rPr>
        <w:t xml:space="preserve"> </w:t>
      </w:r>
      <w:proofErr w:type="spellStart"/>
      <w:r w:rsidRPr="00A83D0E">
        <w:rPr>
          <w:rFonts w:ascii="Tw Cen MT" w:eastAsia="Twentieth Century" w:hAnsi="Tw Cen MT" w:cs="Twentieth Century"/>
          <w:sz w:val="24"/>
          <w:szCs w:val="24"/>
        </w:rPr>
        <w:t>adalah</w:t>
      </w:r>
      <w:proofErr w:type="spellEnd"/>
      <w:r w:rsidRPr="00A83D0E">
        <w:rPr>
          <w:rFonts w:ascii="Tw Cen MT" w:eastAsia="Twentieth Century" w:hAnsi="Tw Cen MT" w:cs="Twentieth Century"/>
          <w:sz w:val="24"/>
          <w:szCs w:val="24"/>
        </w:rPr>
        <w:t xml:space="preserve"> </w:t>
      </w:r>
      <w:proofErr w:type="spellStart"/>
      <w:r w:rsidRPr="00A83D0E">
        <w:rPr>
          <w:rFonts w:ascii="Tw Cen MT" w:eastAsia="Twentieth Century" w:hAnsi="Tw Cen MT" w:cs="Twentieth Century"/>
          <w:sz w:val="24"/>
          <w:szCs w:val="24"/>
        </w:rPr>
        <w:t>penentuan</w:t>
      </w:r>
      <w:proofErr w:type="spellEnd"/>
      <w:r w:rsidRPr="00A83D0E">
        <w:rPr>
          <w:rFonts w:ascii="Tw Cen MT" w:eastAsia="Twentieth Century" w:hAnsi="Tw Cen MT" w:cs="Twentieth Century"/>
          <w:sz w:val="24"/>
          <w:szCs w:val="24"/>
        </w:rPr>
        <w:t xml:space="preserve"> </w:t>
      </w:r>
      <w:proofErr w:type="spellStart"/>
      <w:r w:rsidRPr="00A83D0E">
        <w:rPr>
          <w:rFonts w:ascii="Tw Cen MT" w:eastAsia="Twentieth Century" w:hAnsi="Tw Cen MT" w:cs="Twentieth Century"/>
          <w:sz w:val="24"/>
          <w:szCs w:val="24"/>
        </w:rPr>
        <w:t>nilai</w:t>
      </w:r>
      <w:proofErr w:type="spellEnd"/>
      <w:r w:rsidRPr="00A83D0E">
        <w:rPr>
          <w:rFonts w:ascii="Tw Cen MT" w:eastAsia="Twentieth Century" w:hAnsi="Tw Cen MT" w:cs="Twentieth Century"/>
          <w:sz w:val="24"/>
          <w:szCs w:val="24"/>
        </w:rPr>
        <w:t xml:space="preserve"> diameter </w:t>
      </w:r>
      <w:proofErr w:type="spellStart"/>
      <w:r w:rsidRPr="00A83D0E">
        <w:rPr>
          <w:rFonts w:ascii="Tw Cen MT" w:eastAsia="Twentieth Century" w:hAnsi="Tw Cen MT" w:cs="Twentieth Century"/>
          <w:sz w:val="24"/>
          <w:szCs w:val="24"/>
        </w:rPr>
        <w:t>efektif</w:t>
      </w:r>
      <w:proofErr w:type="spellEnd"/>
      <w:r w:rsidRPr="00A83D0E">
        <w:rPr>
          <w:rFonts w:ascii="Tw Cen MT" w:eastAsia="Twentieth Century" w:hAnsi="Tw Cen MT" w:cs="Twentieth Century"/>
          <w:sz w:val="24"/>
          <w:szCs w:val="24"/>
        </w:rPr>
        <w:t xml:space="preserve">, </w:t>
      </w:r>
      <w:proofErr w:type="spellStart"/>
      <w:r w:rsidRPr="00A83D0E">
        <w:rPr>
          <w:rFonts w:ascii="Tw Cen MT" w:eastAsia="Twentieth Century" w:hAnsi="Tw Cen MT" w:cs="Twentieth Century"/>
          <w:sz w:val="24"/>
          <w:szCs w:val="24"/>
        </w:rPr>
        <w:t>yaitu</w:t>
      </w:r>
      <w:proofErr w:type="spellEnd"/>
      <w:r w:rsidRPr="00A83D0E">
        <w:rPr>
          <w:rFonts w:ascii="Tw Cen MT" w:eastAsia="Twentieth Century" w:hAnsi="Tw Cen MT" w:cs="Twentieth Century"/>
          <w:sz w:val="24"/>
          <w:szCs w:val="24"/>
        </w:rPr>
        <w:t xml:space="preserve"> </w:t>
      </w:r>
      <w:proofErr w:type="spellStart"/>
      <w:r w:rsidRPr="00A83D0E">
        <w:rPr>
          <w:rFonts w:ascii="Tw Cen MT" w:eastAsia="Twentieth Century" w:hAnsi="Tw Cen MT" w:cs="Twentieth Century"/>
          <w:sz w:val="24"/>
          <w:szCs w:val="24"/>
        </w:rPr>
        <w:t>dengan</w:t>
      </w:r>
      <w:proofErr w:type="spellEnd"/>
      <w:r w:rsidRPr="00A83D0E">
        <w:rPr>
          <w:rFonts w:ascii="Tw Cen MT" w:eastAsia="Twentieth Century" w:hAnsi="Tw Cen MT" w:cs="Twentieth Century"/>
          <w:sz w:val="24"/>
          <w:szCs w:val="24"/>
        </w:rPr>
        <w:t xml:space="preserve"> </w:t>
      </w:r>
      <w:proofErr w:type="spellStart"/>
      <w:r w:rsidRPr="00A83D0E">
        <w:rPr>
          <w:rFonts w:ascii="Tw Cen MT" w:eastAsia="Twentieth Century" w:hAnsi="Tw Cen MT" w:cs="Twentieth Century"/>
          <w:sz w:val="24"/>
          <w:szCs w:val="24"/>
        </w:rPr>
        <w:t>cara</w:t>
      </w:r>
      <w:proofErr w:type="spellEnd"/>
      <w:r w:rsidRPr="00A83D0E">
        <w:rPr>
          <w:rFonts w:ascii="Tw Cen MT" w:eastAsia="Twentieth Century" w:hAnsi="Tw Cen MT" w:cs="Twentieth Century"/>
          <w:sz w:val="24"/>
          <w:szCs w:val="24"/>
        </w:rPr>
        <w:t xml:space="preserve"> </w:t>
      </w:r>
      <w:proofErr w:type="spellStart"/>
      <w:r w:rsidRPr="00A83D0E">
        <w:rPr>
          <w:rFonts w:ascii="Tw Cen MT" w:eastAsia="Twentieth Century" w:hAnsi="Tw Cen MT" w:cs="Twentieth Century"/>
          <w:sz w:val="24"/>
          <w:szCs w:val="24"/>
        </w:rPr>
        <w:t>memilih</w:t>
      </w:r>
      <w:proofErr w:type="spellEnd"/>
      <w:r w:rsidRPr="00A83D0E">
        <w:rPr>
          <w:rFonts w:ascii="Tw Cen MT" w:eastAsia="Twentieth Century" w:hAnsi="Tw Cen MT" w:cs="Twentieth Century"/>
          <w:sz w:val="24"/>
          <w:szCs w:val="24"/>
        </w:rPr>
        <w:t xml:space="preserve"> </w:t>
      </w:r>
      <w:proofErr w:type="spellStart"/>
      <w:r w:rsidRPr="00A83D0E">
        <w:rPr>
          <w:rFonts w:ascii="Tw Cen MT" w:eastAsia="Twentieth Century" w:hAnsi="Tw Cen MT" w:cs="Twentieth Century"/>
          <w:sz w:val="24"/>
          <w:szCs w:val="24"/>
        </w:rPr>
        <w:t>sumber</w:t>
      </w:r>
      <w:proofErr w:type="spellEnd"/>
      <w:r>
        <w:rPr>
          <w:rFonts w:ascii="Tw Cen MT" w:eastAsia="Twentieth Century" w:hAnsi="Tw Cen MT" w:cs="Twentieth Century"/>
          <w:sz w:val="24"/>
          <w:szCs w:val="24"/>
        </w:rPr>
        <w:t xml:space="preserve"> “</w:t>
      </w:r>
      <w:r w:rsidRPr="00A83D0E">
        <w:rPr>
          <w:rFonts w:ascii="Tw Cen MT" w:eastAsia="Twentieth Century" w:hAnsi="Tw Cen MT" w:cs="Twentieth Century"/>
          <w:sz w:val="24"/>
          <w:szCs w:val="24"/>
        </w:rPr>
        <w:t xml:space="preserve">Get </w:t>
      </w:r>
      <w:r>
        <w:rPr>
          <w:rFonts w:ascii="Tw Cen MT" w:eastAsia="Twentieth Century" w:hAnsi="Tw Cen MT" w:cs="Twentieth Century"/>
          <w:sz w:val="24"/>
          <w:szCs w:val="24"/>
        </w:rPr>
        <w:t>f</w:t>
      </w:r>
      <w:r w:rsidRPr="00A83D0E">
        <w:rPr>
          <w:rFonts w:ascii="Tw Cen MT" w:eastAsia="Twentieth Century" w:hAnsi="Tw Cen MT" w:cs="Twentieth Century"/>
          <w:sz w:val="24"/>
          <w:szCs w:val="24"/>
        </w:rPr>
        <w:t xml:space="preserve">rom Image” dan </w:t>
      </w:r>
      <w:proofErr w:type="spellStart"/>
      <w:r w:rsidRPr="00A83D0E">
        <w:rPr>
          <w:rFonts w:ascii="Tw Cen MT" w:eastAsia="Twentieth Century" w:hAnsi="Tw Cen MT" w:cs="Twentieth Century"/>
          <w:sz w:val="24"/>
          <w:szCs w:val="24"/>
        </w:rPr>
        <w:t>menggunakan</w:t>
      </w:r>
      <w:proofErr w:type="spellEnd"/>
      <w:r w:rsidRPr="00A83D0E">
        <w:rPr>
          <w:rFonts w:ascii="Tw Cen MT" w:eastAsia="Twentieth Century" w:hAnsi="Tw Cen MT" w:cs="Twentieth Century"/>
          <w:sz w:val="24"/>
          <w:szCs w:val="24"/>
        </w:rPr>
        <w:t xml:space="preserve"> </w:t>
      </w:r>
      <w:proofErr w:type="spellStart"/>
      <w:r w:rsidRPr="00A83D0E">
        <w:rPr>
          <w:rFonts w:ascii="Tw Cen MT" w:eastAsia="Twentieth Century" w:hAnsi="Tw Cen MT" w:cs="Twentieth Century"/>
          <w:sz w:val="24"/>
          <w:szCs w:val="24"/>
        </w:rPr>
        <w:t>metode</w:t>
      </w:r>
      <w:proofErr w:type="spellEnd"/>
      <w:r w:rsidRPr="00A83D0E">
        <w:rPr>
          <w:rFonts w:ascii="Tw Cen MT" w:eastAsia="Twentieth Century" w:hAnsi="Tw Cen MT" w:cs="Twentieth Century"/>
          <w:sz w:val="24"/>
          <w:szCs w:val="24"/>
        </w:rPr>
        <w:t xml:space="preserve"> “Auto”. </w:t>
      </w:r>
      <w:proofErr w:type="spellStart"/>
      <w:r w:rsidRPr="00A83D0E">
        <w:rPr>
          <w:rFonts w:ascii="Tw Cen MT" w:eastAsia="Twentieth Century" w:hAnsi="Tw Cen MT" w:cs="Twentieth Century"/>
          <w:sz w:val="24"/>
          <w:szCs w:val="24"/>
        </w:rPr>
        <w:t>Kemudian</w:t>
      </w:r>
      <w:proofErr w:type="spellEnd"/>
      <w:r w:rsidRPr="00A83D0E">
        <w:rPr>
          <w:rFonts w:ascii="Tw Cen MT" w:eastAsia="Twentieth Century" w:hAnsi="Tw Cen MT" w:cs="Twentieth Century"/>
          <w:sz w:val="24"/>
          <w:szCs w:val="24"/>
        </w:rPr>
        <w:t xml:space="preserve"> </w:t>
      </w:r>
      <w:proofErr w:type="spellStart"/>
      <w:r w:rsidRPr="00A83D0E">
        <w:rPr>
          <w:rFonts w:ascii="Tw Cen MT" w:eastAsia="Twentieth Century" w:hAnsi="Tw Cen MT" w:cs="Twentieth Century"/>
          <w:sz w:val="24"/>
          <w:szCs w:val="24"/>
        </w:rPr>
        <w:t>klik</w:t>
      </w:r>
      <w:proofErr w:type="spellEnd"/>
      <w:r w:rsidRPr="00A83D0E">
        <w:rPr>
          <w:rFonts w:ascii="Tw Cen MT" w:eastAsia="Twentieth Century" w:hAnsi="Tw Cen MT" w:cs="Twentieth Century"/>
          <w:sz w:val="24"/>
          <w:szCs w:val="24"/>
        </w:rPr>
        <w:t xml:space="preserve"> </w:t>
      </w:r>
      <w:r>
        <w:rPr>
          <w:rFonts w:ascii="Tw Cen MT" w:eastAsia="Twentieth Century" w:hAnsi="Tw Cen MT" w:cs="Twentieth Century"/>
          <w:sz w:val="24"/>
          <w:szCs w:val="24"/>
        </w:rPr>
        <w:t>“</w:t>
      </w:r>
      <w:r w:rsidRPr="0049237B">
        <w:rPr>
          <w:rFonts w:ascii="Tw Cen MT" w:eastAsia="Twentieth Century" w:hAnsi="Tw Cen MT" w:cs="Twentieth Century"/>
          <w:iCs/>
          <w:sz w:val="24"/>
          <w:szCs w:val="24"/>
        </w:rPr>
        <w:t>Calculate</w:t>
      </w:r>
      <w:r>
        <w:rPr>
          <w:rFonts w:ascii="Tw Cen MT" w:eastAsia="Twentieth Century" w:hAnsi="Tw Cen MT" w:cs="Twentieth Century"/>
          <w:i/>
          <w:sz w:val="24"/>
          <w:szCs w:val="24"/>
        </w:rPr>
        <w:t>”</w:t>
      </w:r>
      <w:r>
        <w:rPr>
          <w:rFonts w:ascii="Tw Cen MT" w:eastAsia="Twentieth Century" w:hAnsi="Tw Cen MT" w:cs="Twentieth Century"/>
          <w:sz w:val="24"/>
          <w:szCs w:val="24"/>
        </w:rPr>
        <w:t xml:space="preserve">. </w:t>
      </w:r>
      <w:r w:rsidRPr="00A83D0E">
        <w:rPr>
          <w:rFonts w:ascii="Tw Cen MT" w:eastAsia="Twentieth Century" w:hAnsi="Tw Cen MT" w:cs="Twentieth Century"/>
          <w:sz w:val="24"/>
          <w:szCs w:val="24"/>
        </w:rPr>
        <w:t xml:space="preserve">Adapun </w:t>
      </w:r>
      <w:proofErr w:type="spellStart"/>
      <w:r w:rsidRPr="00A83D0E">
        <w:rPr>
          <w:rFonts w:ascii="Tw Cen MT" w:eastAsia="Twentieth Century" w:hAnsi="Tw Cen MT" w:cs="Twentieth Century"/>
          <w:sz w:val="24"/>
          <w:szCs w:val="24"/>
        </w:rPr>
        <w:t>langkah</w:t>
      </w:r>
      <w:proofErr w:type="spellEnd"/>
      <w:r w:rsidRPr="00A83D0E">
        <w:rPr>
          <w:rFonts w:ascii="Tw Cen MT" w:eastAsia="Twentieth Century" w:hAnsi="Tw Cen MT" w:cs="Twentieth Century"/>
          <w:sz w:val="24"/>
          <w:szCs w:val="24"/>
        </w:rPr>
        <w:t xml:space="preserve"> </w:t>
      </w:r>
      <w:proofErr w:type="spellStart"/>
      <w:r w:rsidRPr="00A83D0E">
        <w:rPr>
          <w:rFonts w:ascii="Tw Cen MT" w:eastAsia="Twentieth Century" w:hAnsi="Tw Cen MT" w:cs="Twentieth Century"/>
          <w:sz w:val="24"/>
          <w:szCs w:val="24"/>
        </w:rPr>
        <w:t>terakhir</w:t>
      </w:r>
      <w:proofErr w:type="spellEnd"/>
      <w:r w:rsidRPr="00A83D0E">
        <w:rPr>
          <w:rFonts w:ascii="Tw Cen MT" w:eastAsia="Twentieth Century" w:hAnsi="Tw Cen MT" w:cs="Twentieth Century"/>
          <w:sz w:val="24"/>
          <w:szCs w:val="24"/>
        </w:rPr>
        <w:t xml:space="preserve"> </w:t>
      </w:r>
      <w:proofErr w:type="spellStart"/>
      <w:r w:rsidRPr="00A83D0E">
        <w:rPr>
          <w:rFonts w:ascii="Tw Cen MT" w:eastAsia="Twentieth Century" w:hAnsi="Tw Cen MT" w:cs="Twentieth Century"/>
          <w:sz w:val="24"/>
          <w:szCs w:val="24"/>
        </w:rPr>
        <w:t>adalah</w:t>
      </w:r>
      <w:proofErr w:type="spellEnd"/>
      <w:r w:rsidRPr="00A83D0E">
        <w:rPr>
          <w:rFonts w:ascii="Tw Cen MT" w:eastAsia="Twentieth Century" w:hAnsi="Tw Cen MT" w:cs="Twentieth Century"/>
          <w:sz w:val="24"/>
          <w:szCs w:val="24"/>
        </w:rPr>
        <w:t xml:space="preserve"> </w:t>
      </w:r>
      <w:proofErr w:type="spellStart"/>
      <w:r w:rsidRPr="00A83D0E">
        <w:rPr>
          <w:rFonts w:ascii="Tw Cen MT" w:eastAsia="Twentieth Century" w:hAnsi="Tw Cen MT" w:cs="Twentieth Century"/>
          <w:sz w:val="24"/>
          <w:szCs w:val="24"/>
        </w:rPr>
        <w:t>menentukan</w:t>
      </w:r>
      <w:proofErr w:type="spellEnd"/>
      <w:r w:rsidRPr="00A83D0E">
        <w:rPr>
          <w:rFonts w:ascii="Tw Cen MT" w:eastAsia="Twentieth Century" w:hAnsi="Tw Cen MT" w:cs="Twentieth Century"/>
          <w:sz w:val="24"/>
          <w:szCs w:val="24"/>
        </w:rPr>
        <w:t xml:space="preserve"> </w:t>
      </w:r>
      <w:proofErr w:type="spellStart"/>
      <w:r w:rsidRPr="00A83D0E">
        <w:rPr>
          <w:rFonts w:ascii="Tw Cen MT" w:eastAsia="Twentieth Century" w:hAnsi="Tw Cen MT" w:cs="Twentieth Century"/>
          <w:sz w:val="24"/>
          <w:szCs w:val="24"/>
        </w:rPr>
        <w:t>nilai</w:t>
      </w:r>
      <w:proofErr w:type="spellEnd"/>
      <w:r w:rsidRPr="00A83D0E">
        <w:rPr>
          <w:rFonts w:ascii="Tw Cen MT" w:eastAsia="Twentieth Century" w:hAnsi="Tw Cen MT" w:cs="Twentieth Century"/>
          <w:sz w:val="24"/>
          <w:szCs w:val="24"/>
        </w:rPr>
        <w:t xml:space="preserve"> </w:t>
      </w:r>
      <w:r>
        <w:rPr>
          <w:rFonts w:ascii="Tw Cen MT" w:eastAsia="Twentieth Century" w:hAnsi="Tw Cen MT" w:cs="Twentieth Century"/>
          <w:sz w:val="24"/>
          <w:szCs w:val="24"/>
        </w:rPr>
        <w:t xml:space="preserve">SSDE. </w:t>
      </w:r>
      <w:r w:rsidRPr="00A83D0E">
        <w:rPr>
          <w:rFonts w:ascii="Tw Cen MT" w:eastAsia="Twentieth Century" w:hAnsi="Tw Cen MT" w:cs="Twentieth Century"/>
          <w:sz w:val="24"/>
          <w:szCs w:val="24"/>
        </w:rPr>
        <w:t xml:space="preserve">Pada </w:t>
      </w:r>
      <w:proofErr w:type="spellStart"/>
      <w:r w:rsidRPr="00A83D0E">
        <w:rPr>
          <w:rFonts w:ascii="Tw Cen MT" w:eastAsia="Twentieth Century" w:hAnsi="Tw Cen MT" w:cs="Twentieth Century"/>
          <w:sz w:val="24"/>
          <w:szCs w:val="24"/>
        </w:rPr>
        <w:t>fitur</w:t>
      </w:r>
      <w:proofErr w:type="spellEnd"/>
      <w:r w:rsidRPr="00A83D0E">
        <w:rPr>
          <w:rFonts w:ascii="Tw Cen MT" w:eastAsia="Twentieth Century" w:hAnsi="Tw Cen MT" w:cs="Twentieth Century"/>
          <w:sz w:val="24"/>
          <w:szCs w:val="24"/>
        </w:rPr>
        <w:t xml:space="preserve"> </w:t>
      </w:r>
      <w:proofErr w:type="spellStart"/>
      <w:r w:rsidRPr="00A83D0E">
        <w:rPr>
          <w:rFonts w:ascii="Tw Cen MT" w:eastAsia="Twentieth Century" w:hAnsi="Tw Cen MT" w:cs="Twentieth Century"/>
          <w:sz w:val="24"/>
          <w:szCs w:val="24"/>
        </w:rPr>
        <w:t>ini</w:t>
      </w:r>
      <w:proofErr w:type="spellEnd"/>
      <w:r w:rsidRPr="00A83D0E">
        <w:rPr>
          <w:rFonts w:ascii="Tw Cen MT" w:eastAsia="Twentieth Century" w:hAnsi="Tw Cen MT" w:cs="Twentieth Century"/>
          <w:sz w:val="24"/>
          <w:szCs w:val="24"/>
        </w:rPr>
        <w:t xml:space="preserve"> yang </w:t>
      </w:r>
      <w:proofErr w:type="spellStart"/>
      <w:r w:rsidRPr="00A83D0E">
        <w:rPr>
          <w:rFonts w:ascii="Tw Cen MT" w:eastAsia="Twentieth Century" w:hAnsi="Tw Cen MT" w:cs="Twentieth Century"/>
          <w:sz w:val="24"/>
          <w:szCs w:val="24"/>
        </w:rPr>
        <w:t>dilakukan</w:t>
      </w:r>
      <w:proofErr w:type="spellEnd"/>
      <w:r w:rsidRPr="00A83D0E">
        <w:rPr>
          <w:rFonts w:ascii="Tw Cen MT" w:eastAsia="Twentieth Century" w:hAnsi="Tw Cen MT" w:cs="Twentieth Century"/>
          <w:sz w:val="24"/>
          <w:szCs w:val="24"/>
        </w:rPr>
        <w:t xml:space="preserve"> </w:t>
      </w:r>
      <w:proofErr w:type="spellStart"/>
      <w:r w:rsidRPr="00A83D0E">
        <w:rPr>
          <w:rFonts w:ascii="Tw Cen MT" w:eastAsia="Twentieth Century" w:hAnsi="Tw Cen MT" w:cs="Twentieth Century"/>
          <w:sz w:val="24"/>
          <w:szCs w:val="24"/>
        </w:rPr>
        <w:t>hanyalah</w:t>
      </w:r>
      <w:proofErr w:type="spellEnd"/>
      <w:r w:rsidRPr="00A83D0E">
        <w:rPr>
          <w:rFonts w:ascii="Tw Cen MT" w:eastAsia="Twentieth Century" w:hAnsi="Tw Cen MT" w:cs="Twentieth Century"/>
          <w:sz w:val="24"/>
          <w:szCs w:val="24"/>
        </w:rPr>
        <w:t xml:space="preserve"> </w:t>
      </w:r>
      <w:proofErr w:type="spellStart"/>
      <w:r w:rsidRPr="00A83D0E">
        <w:rPr>
          <w:rFonts w:ascii="Tw Cen MT" w:eastAsia="Twentieth Century" w:hAnsi="Tw Cen MT" w:cs="Twentieth Century"/>
          <w:sz w:val="24"/>
          <w:szCs w:val="24"/>
        </w:rPr>
        <w:t>mengklik</w:t>
      </w:r>
      <w:proofErr w:type="spellEnd"/>
      <w:r w:rsidRPr="00A83D0E">
        <w:rPr>
          <w:rFonts w:ascii="Tw Cen MT" w:eastAsia="Twentieth Century" w:hAnsi="Tw Cen MT" w:cs="Twentieth Century"/>
          <w:sz w:val="24"/>
          <w:szCs w:val="24"/>
        </w:rPr>
        <w:t xml:space="preserve"> </w:t>
      </w:r>
      <w:r>
        <w:rPr>
          <w:rFonts w:ascii="Tw Cen MT" w:eastAsia="Twentieth Century" w:hAnsi="Tw Cen MT" w:cs="Twentieth Century"/>
          <w:sz w:val="24"/>
          <w:szCs w:val="24"/>
        </w:rPr>
        <w:t>“</w:t>
      </w:r>
      <w:r w:rsidRPr="009F6D93">
        <w:rPr>
          <w:rFonts w:ascii="Tw Cen MT" w:eastAsia="Twentieth Century" w:hAnsi="Tw Cen MT" w:cs="Twentieth Century"/>
          <w:iCs/>
          <w:sz w:val="24"/>
          <w:szCs w:val="24"/>
        </w:rPr>
        <w:t>Calculate</w:t>
      </w:r>
      <w:r>
        <w:rPr>
          <w:rFonts w:ascii="Tw Cen MT" w:eastAsia="Twentieth Century" w:hAnsi="Tw Cen MT" w:cs="Twentieth Century"/>
          <w:i/>
          <w:sz w:val="24"/>
          <w:szCs w:val="24"/>
        </w:rPr>
        <w:t>”</w:t>
      </w:r>
      <w:r w:rsidRPr="00A83D0E">
        <w:rPr>
          <w:rFonts w:ascii="Tw Cen MT" w:eastAsia="Twentieth Century" w:hAnsi="Tw Cen MT" w:cs="Twentieth Century"/>
          <w:sz w:val="24"/>
          <w:szCs w:val="24"/>
        </w:rPr>
        <w:t>,</w:t>
      </w:r>
      <w:r>
        <w:rPr>
          <w:rFonts w:ascii="Tw Cen MT" w:eastAsia="Twentieth Century" w:hAnsi="Tw Cen MT" w:cs="Twentieth Century"/>
          <w:sz w:val="24"/>
          <w:szCs w:val="24"/>
        </w:rPr>
        <w:t xml:space="preserve"> yang mana </w:t>
      </w:r>
      <w:proofErr w:type="spellStart"/>
      <w:r>
        <w:rPr>
          <w:rFonts w:ascii="Tw Cen MT" w:eastAsia="Twentieth Century" w:hAnsi="Tw Cen MT" w:cs="Twentieth Century"/>
          <w:sz w:val="24"/>
          <w:szCs w:val="24"/>
        </w:rPr>
        <w:lastRenderedPageBreak/>
        <w:t>nilai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CTDIvol</w:t>
      </w:r>
      <w:proofErr w:type="spellEnd"/>
      <w:r>
        <w:rPr>
          <w:rFonts w:ascii="Tw Cen MT" w:eastAsia="Twentieth Century" w:hAnsi="Tw Cen MT" w:cs="Twentieth Century"/>
          <w:sz w:val="24"/>
          <w:szCs w:val="24"/>
        </w:rPr>
        <w:t xml:space="preserve"> dan </w:t>
      </w:r>
      <w:proofErr w:type="spellStart"/>
      <w:r>
        <w:rPr>
          <w:rFonts w:ascii="Tw Cen MT" w:eastAsia="Twentieth Century" w:hAnsi="Tw Cen MT" w:cs="Twentieth Century"/>
          <w:sz w:val="24"/>
          <w:szCs w:val="24"/>
        </w:rPr>
        <w:t>fak</w:t>
      </w:r>
      <w:r w:rsidRPr="00A83D0E">
        <w:rPr>
          <w:rFonts w:ascii="Tw Cen MT" w:eastAsia="Twentieth Century" w:hAnsi="Tw Cen MT" w:cs="Twentieth Century"/>
          <w:sz w:val="24"/>
          <w:szCs w:val="24"/>
        </w:rPr>
        <w:t>t</w:t>
      </w:r>
      <w:r>
        <w:rPr>
          <w:rFonts w:ascii="Tw Cen MT" w:eastAsia="Twentieth Century" w:hAnsi="Tw Cen MT" w:cs="Twentieth Century"/>
          <w:sz w:val="24"/>
          <w:szCs w:val="24"/>
        </w:rPr>
        <w:t>or</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konversi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sudah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terisi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otomatis</w:t>
      </w:r>
      <w:proofErr w:type="spellEnd"/>
      <w:r>
        <w:rPr>
          <w:rFonts w:ascii="Tw Cen MT" w:eastAsia="Twentieth Century" w:hAnsi="Tw Cen MT" w:cs="Twentieth Century"/>
          <w:sz w:val="24"/>
          <w:szCs w:val="24"/>
        </w:rPr>
        <w:t xml:space="preserve"> pada </w:t>
      </w:r>
      <w:proofErr w:type="spellStart"/>
      <w:r>
        <w:rPr>
          <w:rFonts w:ascii="Tw Cen MT" w:eastAsia="Twentieth Century" w:hAnsi="Tw Cen MT" w:cs="Twentieth Century"/>
          <w:sz w:val="24"/>
          <w:szCs w:val="24"/>
        </w:rPr>
        <w:t>langkah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sebelumnya</w:t>
      </w:r>
      <w:proofErr w:type="spellEnd"/>
      <w:r>
        <w:rPr>
          <w:rFonts w:ascii="Tw Cen MT" w:eastAsia="Twentieth Century" w:hAnsi="Tw Cen MT" w:cs="Twentieth Century"/>
          <w:sz w:val="24"/>
          <w:szCs w:val="24"/>
        </w:rPr>
        <w:t>.</w:t>
      </w:r>
    </w:p>
    <w:p w14:paraId="600572B6" w14:textId="3DDEF973" w:rsidR="006F1B65" w:rsidRDefault="006F1B65" w:rsidP="006F1B65">
      <w:pPr>
        <w:spacing w:after="0" w:line="240" w:lineRule="auto"/>
        <w:jc w:val="both"/>
        <w:rPr>
          <w:rFonts w:ascii="Tw Cen MT" w:hAnsi="Tw Cen MT"/>
          <w:sz w:val="24"/>
          <w:szCs w:val="24"/>
        </w:rPr>
      </w:pPr>
      <w:r>
        <w:rPr>
          <w:rFonts w:ascii="Tw Cen MT" w:hAnsi="Tw Cen MT"/>
          <w:sz w:val="24"/>
          <w:szCs w:val="24"/>
        </w:rPr>
        <w:t xml:space="preserve">Pada </w:t>
      </w:r>
      <w:proofErr w:type="spellStart"/>
      <w:r>
        <w:rPr>
          <w:rFonts w:ascii="Tw Cen MT" w:hAnsi="Tw Cen MT"/>
          <w:sz w:val="24"/>
          <w:szCs w:val="24"/>
        </w:rPr>
        <w:t>t</w:t>
      </w:r>
      <w:r w:rsidRPr="00227851">
        <w:rPr>
          <w:rFonts w:ascii="Tw Cen MT" w:hAnsi="Tw Cen MT"/>
          <w:sz w:val="24"/>
          <w:szCs w:val="24"/>
        </w:rPr>
        <w:t>abel</w:t>
      </w:r>
      <w:proofErr w:type="spellEnd"/>
      <w:r w:rsidRPr="00227851">
        <w:rPr>
          <w:rFonts w:ascii="Tw Cen MT" w:hAnsi="Tw Cen MT"/>
          <w:sz w:val="24"/>
          <w:szCs w:val="24"/>
        </w:rPr>
        <w:t xml:space="preserve"> 2. </w:t>
      </w:r>
      <w:proofErr w:type="spellStart"/>
      <w:r w:rsidRPr="00227851">
        <w:rPr>
          <w:rFonts w:ascii="Tw Cen MT" w:hAnsi="Tw Cen MT"/>
          <w:sz w:val="24"/>
          <w:szCs w:val="24"/>
        </w:rPr>
        <w:t>menunjukan</w:t>
      </w:r>
      <w:proofErr w:type="spellEnd"/>
      <w:r w:rsidRPr="00227851">
        <w:rPr>
          <w:rFonts w:ascii="Tw Cen MT" w:hAnsi="Tw Cen MT"/>
          <w:sz w:val="24"/>
          <w:szCs w:val="24"/>
        </w:rPr>
        <w:t xml:space="preserve"> </w:t>
      </w:r>
      <w:proofErr w:type="spellStart"/>
      <w:r w:rsidRPr="00227851">
        <w:rPr>
          <w:rFonts w:ascii="Tw Cen MT" w:hAnsi="Tw Cen MT"/>
          <w:sz w:val="24"/>
          <w:szCs w:val="24"/>
        </w:rPr>
        <w:t>nilai</w:t>
      </w:r>
      <w:proofErr w:type="spellEnd"/>
      <w:r w:rsidRPr="00227851">
        <w:rPr>
          <w:rFonts w:ascii="Tw Cen MT" w:hAnsi="Tw Cen MT"/>
          <w:sz w:val="24"/>
          <w:szCs w:val="24"/>
        </w:rPr>
        <w:t xml:space="preserve"> rata </w:t>
      </w:r>
      <w:proofErr w:type="spellStart"/>
      <w:r w:rsidRPr="00227851">
        <w:rPr>
          <w:rFonts w:ascii="Tw Cen MT" w:hAnsi="Tw Cen MT"/>
          <w:sz w:val="24"/>
          <w:szCs w:val="24"/>
        </w:rPr>
        <w:t>rata</w:t>
      </w:r>
      <w:proofErr w:type="spellEnd"/>
      <w:r w:rsidRPr="00227851">
        <w:rPr>
          <w:rFonts w:ascii="Tw Cen MT" w:hAnsi="Tw Cen MT"/>
          <w:sz w:val="24"/>
          <w:szCs w:val="24"/>
        </w:rPr>
        <w:t xml:space="preserve"> SSDE </w:t>
      </w:r>
      <w:proofErr w:type="spellStart"/>
      <w:r w:rsidRPr="00227851">
        <w:rPr>
          <w:rFonts w:ascii="Tw Cen MT" w:hAnsi="Tw Cen MT"/>
          <w:sz w:val="24"/>
          <w:szCs w:val="24"/>
        </w:rPr>
        <w:t>menggunakan</w:t>
      </w:r>
      <w:proofErr w:type="spellEnd"/>
      <w:r w:rsidRPr="00227851">
        <w:rPr>
          <w:rFonts w:ascii="Tw Cen MT" w:hAnsi="Tw Cen MT"/>
          <w:sz w:val="24"/>
          <w:szCs w:val="24"/>
        </w:rPr>
        <w:t xml:space="preserve"> </w:t>
      </w:r>
      <w:r w:rsidRPr="00227851">
        <w:rPr>
          <w:rFonts w:ascii="Tw Cen MT" w:hAnsi="Tw Cen MT"/>
          <w:i/>
          <w:sz w:val="24"/>
          <w:szCs w:val="24"/>
        </w:rPr>
        <w:t>software</w:t>
      </w:r>
      <w:r>
        <w:rPr>
          <w:rFonts w:ascii="Tw Cen MT" w:hAnsi="Tw Cen MT"/>
          <w:sz w:val="24"/>
          <w:szCs w:val="24"/>
        </w:rPr>
        <w:t xml:space="preserve"> </w:t>
      </w:r>
      <w:proofErr w:type="spellStart"/>
      <w:r>
        <w:rPr>
          <w:rFonts w:ascii="Tw Cen MT" w:hAnsi="Tw Cen MT"/>
          <w:sz w:val="24"/>
          <w:szCs w:val="24"/>
        </w:rPr>
        <w:t>i</w:t>
      </w:r>
      <w:r w:rsidRPr="00227851">
        <w:rPr>
          <w:rFonts w:ascii="Tw Cen MT" w:hAnsi="Tw Cen MT"/>
          <w:sz w:val="24"/>
          <w:szCs w:val="24"/>
        </w:rPr>
        <w:t>ndoseCT</w:t>
      </w:r>
      <w:proofErr w:type="spellEnd"/>
      <w:r w:rsidRPr="00227851">
        <w:rPr>
          <w:rFonts w:ascii="Tw Cen MT" w:hAnsi="Tw Cen MT"/>
          <w:sz w:val="24"/>
          <w:szCs w:val="24"/>
        </w:rPr>
        <w:t xml:space="preserve"> v20.b </w:t>
      </w:r>
      <w:proofErr w:type="spellStart"/>
      <w:r w:rsidRPr="00227851">
        <w:rPr>
          <w:rFonts w:ascii="Tw Cen MT" w:hAnsi="Tw Cen MT"/>
          <w:sz w:val="24"/>
          <w:szCs w:val="24"/>
        </w:rPr>
        <w:t>sebesar</w:t>
      </w:r>
      <w:proofErr w:type="spellEnd"/>
      <w:r w:rsidRPr="00227851">
        <w:rPr>
          <w:rFonts w:ascii="Tw Cen MT" w:hAnsi="Tw Cen MT"/>
          <w:sz w:val="24"/>
          <w:szCs w:val="24"/>
        </w:rPr>
        <w:t xml:space="preserve"> 69,60 ± 10,94 </w:t>
      </w:r>
      <w:proofErr w:type="spellStart"/>
      <w:r w:rsidRPr="00227851">
        <w:rPr>
          <w:rFonts w:ascii="Tw Cen MT" w:hAnsi="Tw Cen MT"/>
          <w:sz w:val="24"/>
          <w:szCs w:val="24"/>
        </w:rPr>
        <w:t>mGy</w:t>
      </w:r>
      <w:proofErr w:type="spellEnd"/>
      <w:r w:rsidRPr="00227851">
        <w:rPr>
          <w:rFonts w:ascii="Tw Cen MT" w:hAnsi="Tw Cen MT"/>
          <w:sz w:val="24"/>
          <w:szCs w:val="24"/>
        </w:rPr>
        <w:t xml:space="preserve">, </w:t>
      </w:r>
      <w:proofErr w:type="spellStart"/>
      <w:r w:rsidRPr="00227851">
        <w:rPr>
          <w:rFonts w:ascii="Tw Cen MT" w:hAnsi="Tw Cen MT"/>
          <w:sz w:val="24"/>
          <w:szCs w:val="24"/>
        </w:rPr>
        <w:t>dengan</w:t>
      </w:r>
      <w:proofErr w:type="spellEnd"/>
      <w:r w:rsidRPr="00227851">
        <w:rPr>
          <w:rFonts w:ascii="Tw Cen MT" w:hAnsi="Tw Cen MT"/>
          <w:sz w:val="24"/>
          <w:szCs w:val="24"/>
        </w:rPr>
        <w:t xml:space="preserve"> </w:t>
      </w:r>
      <w:proofErr w:type="spellStart"/>
      <w:r w:rsidRPr="00227851">
        <w:rPr>
          <w:rFonts w:ascii="Tw Cen MT" w:hAnsi="Tw Cen MT"/>
          <w:sz w:val="24"/>
          <w:szCs w:val="24"/>
        </w:rPr>
        <w:t>rentang</w:t>
      </w:r>
      <w:proofErr w:type="spellEnd"/>
      <w:r w:rsidRPr="00227851">
        <w:rPr>
          <w:rFonts w:ascii="Tw Cen MT" w:hAnsi="Tw Cen MT"/>
          <w:sz w:val="24"/>
          <w:szCs w:val="24"/>
        </w:rPr>
        <w:t xml:space="preserve"> </w:t>
      </w:r>
      <w:proofErr w:type="spellStart"/>
      <w:r w:rsidRPr="00227851">
        <w:rPr>
          <w:rFonts w:ascii="Tw Cen MT" w:hAnsi="Tw Cen MT"/>
          <w:sz w:val="24"/>
          <w:szCs w:val="24"/>
        </w:rPr>
        <w:t>nilai</w:t>
      </w:r>
      <w:proofErr w:type="spellEnd"/>
      <w:r w:rsidRPr="00227851">
        <w:rPr>
          <w:rFonts w:ascii="Tw Cen MT" w:hAnsi="Tw Cen MT"/>
          <w:sz w:val="24"/>
          <w:szCs w:val="24"/>
        </w:rPr>
        <w:t xml:space="preserve"> 54,25 </w:t>
      </w:r>
      <w:proofErr w:type="spellStart"/>
      <w:r w:rsidRPr="00227851">
        <w:rPr>
          <w:rFonts w:ascii="Tw Cen MT" w:hAnsi="Tw Cen MT"/>
          <w:sz w:val="24"/>
          <w:szCs w:val="24"/>
        </w:rPr>
        <w:t>mGy</w:t>
      </w:r>
      <w:proofErr w:type="spellEnd"/>
      <w:r w:rsidRPr="00227851">
        <w:rPr>
          <w:rFonts w:ascii="Tw Cen MT" w:hAnsi="Tw Cen MT"/>
          <w:sz w:val="24"/>
          <w:szCs w:val="24"/>
        </w:rPr>
        <w:t xml:space="preserve"> </w:t>
      </w:r>
      <w:proofErr w:type="spellStart"/>
      <w:r w:rsidRPr="00227851">
        <w:rPr>
          <w:rFonts w:ascii="Tw Cen MT" w:hAnsi="Tw Cen MT"/>
          <w:sz w:val="24"/>
          <w:szCs w:val="24"/>
        </w:rPr>
        <w:t>sampai</w:t>
      </w:r>
      <w:proofErr w:type="spellEnd"/>
      <w:r w:rsidRPr="00227851">
        <w:rPr>
          <w:rFonts w:ascii="Tw Cen MT" w:hAnsi="Tw Cen MT"/>
          <w:sz w:val="24"/>
          <w:szCs w:val="24"/>
        </w:rPr>
        <w:t xml:space="preserve"> </w:t>
      </w:r>
      <w:proofErr w:type="spellStart"/>
      <w:r w:rsidRPr="00227851">
        <w:rPr>
          <w:rFonts w:ascii="Tw Cen MT" w:hAnsi="Tw Cen MT"/>
          <w:sz w:val="24"/>
          <w:szCs w:val="24"/>
        </w:rPr>
        <w:t>dengan</w:t>
      </w:r>
      <w:proofErr w:type="spellEnd"/>
      <w:r w:rsidRPr="00227851">
        <w:rPr>
          <w:rFonts w:ascii="Tw Cen MT" w:hAnsi="Tw Cen MT"/>
          <w:sz w:val="24"/>
          <w:szCs w:val="24"/>
        </w:rPr>
        <w:t xml:space="preserve"> 105,01 </w:t>
      </w:r>
      <w:proofErr w:type="spellStart"/>
      <w:r w:rsidRPr="00227851">
        <w:rPr>
          <w:rFonts w:ascii="Tw Cen MT" w:hAnsi="Tw Cen MT"/>
          <w:sz w:val="24"/>
          <w:szCs w:val="24"/>
        </w:rPr>
        <w:t>mGy</w:t>
      </w:r>
      <w:proofErr w:type="spellEnd"/>
      <w:r w:rsidRPr="00227851">
        <w:rPr>
          <w:rFonts w:ascii="Tw Cen MT" w:hAnsi="Tw Cen MT"/>
          <w:sz w:val="24"/>
          <w:szCs w:val="24"/>
        </w:rPr>
        <w:t xml:space="preserve">. </w:t>
      </w:r>
      <w:proofErr w:type="spellStart"/>
      <w:r w:rsidRPr="00227851">
        <w:rPr>
          <w:rFonts w:ascii="Tw Cen MT" w:hAnsi="Tw Cen MT"/>
          <w:sz w:val="24"/>
          <w:szCs w:val="24"/>
        </w:rPr>
        <w:t>Sedangkan</w:t>
      </w:r>
      <w:proofErr w:type="spellEnd"/>
      <w:r w:rsidRPr="00227851">
        <w:rPr>
          <w:rFonts w:ascii="Tw Cen MT" w:hAnsi="Tw Cen MT"/>
          <w:sz w:val="24"/>
          <w:szCs w:val="24"/>
        </w:rPr>
        <w:t xml:space="preserve"> rata</w:t>
      </w:r>
      <w:r>
        <w:rPr>
          <w:rFonts w:ascii="Tw Cen MT" w:hAnsi="Tw Cen MT"/>
          <w:sz w:val="24"/>
          <w:szCs w:val="24"/>
        </w:rPr>
        <w:t>-</w:t>
      </w:r>
      <w:r w:rsidRPr="00227851">
        <w:rPr>
          <w:rFonts w:ascii="Tw Cen MT" w:hAnsi="Tw Cen MT"/>
          <w:sz w:val="24"/>
          <w:szCs w:val="24"/>
        </w:rPr>
        <w:t xml:space="preserve">rata </w:t>
      </w:r>
      <w:proofErr w:type="spellStart"/>
      <w:r w:rsidRPr="00227851">
        <w:rPr>
          <w:rFonts w:ascii="Tw Cen MT" w:hAnsi="Tw Cen MT"/>
          <w:sz w:val="24"/>
          <w:szCs w:val="24"/>
        </w:rPr>
        <w:t>nilai</w:t>
      </w:r>
      <w:proofErr w:type="spellEnd"/>
      <w:r w:rsidRPr="00227851">
        <w:rPr>
          <w:rFonts w:ascii="Tw Cen MT" w:hAnsi="Tw Cen MT"/>
          <w:sz w:val="24"/>
          <w:szCs w:val="24"/>
        </w:rPr>
        <w:t xml:space="preserve"> </w:t>
      </w:r>
      <w:proofErr w:type="spellStart"/>
      <w:r w:rsidRPr="00227851">
        <w:rPr>
          <w:rFonts w:ascii="Tw Cen MT" w:hAnsi="Tw Cen MT"/>
          <w:sz w:val="24"/>
          <w:szCs w:val="24"/>
        </w:rPr>
        <w:t>dosis</w:t>
      </w:r>
      <w:proofErr w:type="spellEnd"/>
      <w:r w:rsidRPr="00227851">
        <w:rPr>
          <w:rFonts w:ascii="Tw Cen MT" w:hAnsi="Tw Cen MT"/>
          <w:sz w:val="24"/>
          <w:szCs w:val="24"/>
        </w:rPr>
        <w:t xml:space="preserve"> total </w:t>
      </w:r>
      <w:proofErr w:type="spellStart"/>
      <w:r w:rsidRPr="00227851">
        <w:rPr>
          <w:rFonts w:ascii="Tw Cen MT" w:hAnsi="Tw Cen MT"/>
          <w:sz w:val="24"/>
          <w:szCs w:val="24"/>
        </w:rPr>
        <w:t>atau</w:t>
      </w:r>
      <w:proofErr w:type="spellEnd"/>
      <w:r w:rsidRPr="00227851">
        <w:rPr>
          <w:rFonts w:ascii="Tw Cen MT" w:hAnsi="Tw Cen MT"/>
          <w:sz w:val="24"/>
          <w:szCs w:val="24"/>
        </w:rPr>
        <w:t xml:space="preserve"> </w:t>
      </w:r>
      <w:proofErr w:type="spellStart"/>
      <w:r w:rsidRPr="00227851">
        <w:rPr>
          <w:rFonts w:ascii="Tw Cen MT" w:hAnsi="Tw Cen MT"/>
          <w:sz w:val="24"/>
          <w:szCs w:val="24"/>
        </w:rPr>
        <w:t>DLPc</w:t>
      </w:r>
      <w:proofErr w:type="spellEnd"/>
      <w:r w:rsidRPr="00227851">
        <w:rPr>
          <w:rFonts w:ascii="Tw Cen MT" w:hAnsi="Tw Cen MT"/>
          <w:sz w:val="24"/>
          <w:szCs w:val="24"/>
        </w:rPr>
        <w:t xml:space="preserve"> </w:t>
      </w:r>
      <w:proofErr w:type="spellStart"/>
      <w:r w:rsidRPr="00227851">
        <w:rPr>
          <w:rFonts w:ascii="Tw Cen MT" w:hAnsi="Tw Cen MT"/>
          <w:sz w:val="24"/>
          <w:szCs w:val="24"/>
        </w:rPr>
        <w:t>sebesar</w:t>
      </w:r>
      <w:proofErr w:type="spellEnd"/>
      <w:r w:rsidRPr="00227851">
        <w:rPr>
          <w:rFonts w:ascii="Tw Cen MT" w:hAnsi="Tw Cen MT"/>
          <w:sz w:val="24"/>
          <w:szCs w:val="24"/>
        </w:rPr>
        <w:t xml:space="preserve"> 1626.27 ± 322.80 mGy.cm, </w:t>
      </w:r>
      <w:proofErr w:type="spellStart"/>
      <w:r w:rsidRPr="00227851">
        <w:rPr>
          <w:rFonts w:ascii="Tw Cen MT" w:hAnsi="Tw Cen MT"/>
          <w:sz w:val="24"/>
          <w:szCs w:val="24"/>
        </w:rPr>
        <w:t>dengan</w:t>
      </w:r>
      <w:proofErr w:type="spellEnd"/>
      <w:r w:rsidRPr="00227851">
        <w:rPr>
          <w:rFonts w:ascii="Tw Cen MT" w:hAnsi="Tw Cen MT"/>
          <w:sz w:val="24"/>
          <w:szCs w:val="24"/>
        </w:rPr>
        <w:t xml:space="preserve"> </w:t>
      </w:r>
      <w:proofErr w:type="spellStart"/>
      <w:r w:rsidRPr="00227851">
        <w:rPr>
          <w:rFonts w:ascii="Tw Cen MT" w:hAnsi="Tw Cen MT"/>
          <w:sz w:val="24"/>
          <w:szCs w:val="24"/>
        </w:rPr>
        <w:t>rentang</w:t>
      </w:r>
      <w:proofErr w:type="spellEnd"/>
      <w:r w:rsidRPr="00227851">
        <w:rPr>
          <w:rFonts w:ascii="Tw Cen MT" w:hAnsi="Tw Cen MT"/>
          <w:sz w:val="24"/>
          <w:szCs w:val="24"/>
        </w:rPr>
        <w:t xml:space="preserve"> </w:t>
      </w:r>
      <w:proofErr w:type="spellStart"/>
      <w:r w:rsidRPr="00227851">
        <w:rPr>
          <w:rFonts w:ascii="Tw Cen MT" w:hAnsi="Tw Cen MT"/>
          <w:sz w:val="24"/>
          <w:szCs w:val="24"/>
        </w:rPr>
        <w:t>nilai</w:t>
      </w:r>
      <w:proofErr w:type="spellEnd"/>
      <w:r w:rsidRPr="00227851">
        <w:rPr>
          <w:rFonts w:ascii="Tw Cen MT" w:hAnsi="Tw Cen MT"/>
          <w:sz w:val="24"/>
          <w:szCs w:val="24"/>
        </w:rPr>
        <w:t xml:space="preserve"> 1086.01 mGy.cm </w:t>
      </w:r>
      <w:proofErr w:type="spellStart"/>
      <w:r w:rsidRPr="00227851">
        <w:rPr>
          <w:rFonts w:ascii="Tw Cen MT" w:hAnsi="Tw Cen MT"/>
          <w:sz w:val="24"/>
          <w:szCs w:val="24"/>
        </w:rPr>
        <w:t>sampai</w:t>
      </w:r>
      <w:proofErr w:type="spellEnd"/>
      <w:r w:rsidRPr="00227851">
        <w:rPr>
          <w:rFonts w:ascii="Tw Cen MT" w:hAnsi="Tw Cen MT"/>
          <w:sz w:val="24"/>
          <w:szCs w:val="24"/>
        </w:rPr>
        <w:t xml:space="preserve"> </w:t>
      </w:r>
      <w:proofErr w:type="spellStart"/>
      <w:r w:rsidRPr="00227851">
        <w:rPr>
          <w:rFonts w:ascii="Tw Cen MT" w:hAnsi="Tw Cen MT"/>
          <w:sz w:val="24"/>
          <w:szCs w:val="24"/>
        </w:rPr>
        <w:t>dengan</w:t>
      </w:r>
      <w:proofErr w:type="spellEnd"/>
      <w:r w:rsidRPr="00227851">
        <w:rPr>
          <w:rFonts w:ascii="Tw Cen MT" w:hAnsi="Tw Cen MT"/>
          <w:sz w:val="24"/>
          <w:szCs w:val="24"/>
        </w:rPr>
        <w:t xml:space="preserve"> 2316.53 mGy.cm</w:t>
      </w:r>
    </w:p>
    <w:p w14:paraId="4C0E9233" w14:textId="77777777" w:rsidR="006F1B65" w:rsidRDefault="006F1B65" w:rsidP="006F1B65">
      <w:pPr>
        <w:spacing w:after="0" w:line="240" w:lineRule="auto"/>
        <w:jc w:val="both"/>
        <w:rPr>
          <w:rFonts w:ascii="Tw Cen MT" w:eastAsia="Twentieth Century" w:hAnsi="Tw Cen MT" w:cs="Twentieth Century"/>
          <w:b/>
          <w:sz w:val="24"/>
          <w:szCs w:val="24"/>
        </w:rPr>
      </w:pPr>
    </w:p>
    <w:p w14:paraId="660B7F73" w14:textId="77777777" w:rsidR="006F1B65" w:rsidRPr="00FB6AF4" w:rsidRDefault="006F1B65" w:rsidP="00FB6AF4">
      <w:pPr>
        <w:pStyle w:val="Judul1"/>
        <w:spacing w:before="0" w:after="0" w:line="240" w:lineRule="auto"/>
        <w:ind w:left="284" w:hanging="284"/>
        <w:jc w:val="center"/>
        <w:rPr>
          <w:rFonts w:ascii="Tw Cen MT" w:hAnsi="Tw Cen MT"/>
          <w:b w:val="0"/>
          <w:bCs/>
          <w:sz w:val="20"/>
          <w:szCs w:val="20"/>
        </w:rPr>
      </w:pPr>
      <w:proofErr w:type="spellStart"/>
      <w:r w:rsidRPr="00092427">
        <w:rPr>
          <w:rFonts w:ascii="Tw Cen MT" w:hAnsi="Tw Cen MT"/>
          <w:b w:val="0"/>
          <w:bCs/>
          <w:sz w:val="20"/>
          <w:szCs w:val="20"/>
        </w:rPr>
        <w:t>Tabel</w:t>
      </w:r>
      <w:proofErr w:type="spellEnd"/>
      <w:r w:rsidRPr="00092427">
        <w:rPr>
          <w:rFonts w:ascii="Tw Cen MT" w:hAnsi="Tw Cen MT"/>
          <w:b w:val="0"/>
          <w:bCs/>
          <w:sz w:val="20"/>
          <w:szCs w:val="20"/>
        </w:rPr>
        <w:t xml:space="preserve"> 2. </w:t>
      </w:r>
      <w:proofErr w:type="spellStart"/>
      <w:r w:rsidRPr="00092427">
        <w:rPr>
          <w:rFonts w:ascii="Tw Cen MT" w:hAnsi="Tw Cen MT"/>
          <w:b w:val="0"/>
          <w:bCs/>
          <w:sz w:val="20"/>
          <w:szCs w:val="20"/>
        </w:rPr>
        <w:t>Statistik</w:t>
      </w:r>
      <w:proofErr w:type="spellEnd"/>
      <w:r w:rsidRPr="00092427">
        <w:rPr>
          <w:rFonts w:ascii="Tw Cen MT" w:hAnsi="Tw Cen MT"/>
          <w:b w:val="0"/>
          <w:bCs/>
          <w:sz w:val="20"/>
          <w:szCs w:val="20"/>
        </w:rPr>
        <w:t xml:space="preserve"> </w:t>
      </w:r>
      <w:proofErr w:type="spellStart"/>
      <w:r w:rsidRPr="00092427">
        <w:rPr>
          <w:rFonts w:ascii="Tw Cen MT" w:hAnsi="Tw Cen MT"/>
          <w:b w:val="0"/>
          <w:bCs/>
          <w:sz w:val="20"/>
          <w:szCs w:val="20"/>
        </w:rPr>
        <w:t>nilai</w:t>
      </w:r>
      <w:proofErr w:type="spellEnd"/>
      <w:r w:rsidRPr="00092427">
        <w:rPr>
          <w:rFonts w:ascii="Tw Cen MT" w:hAnsi="Tw Cen MT"/>
          <w:b w:val="0"/>
          <w:bCs/>
          <w:sz w:val="20"/>
          <w:szCs w:val="20"/>
        </w:rPr>
        <w:t xml:space="preserve"> </w:t>
      </w:r>
      <w:r w:rsidRPr="00092427">
        <w:rPr>
          <w:rFonts w:ascii="Tw Cen MT" w:hAnsi="Tw Cen MT"/>
          <w:b w:val="0"/>
          <w:bCs/>
          <w:i/>
          <w:sz w:val="20"/>
          <w:szCs w:val="20"/>
        </w:rPr>
        <w:t>SSDE</w:t>
      </w:r>
      <w:r w:rsidRPr="00092427">
        <w:rPr>
          <w:rFonts w:ascii="Tw Cen MT" w:hAnsi="Tw Cen MT"/>
          <w:b w:val="0"/>
          <w:bCs/>
          <w:sz w:val="20"/>
          <w:szCs w:val="20"/>
        </w:rPr>
        <w:t xml:space="preserve"> dan </w:t>
      </w:r>
      <w:proofErr w:type="spellStart"/>
      <w:r w:rsidRPr="00092427">
        <w:rPr>
          <w:rFonts w:ascii="Tw Cen MT" w:hAnsi="Tw Cen MT"/>
          <w:b w:val="0"/>
          <w:bCs/>
          <w:sz w:val="20"/>
          <w:szCs w:val="20"/>
        </w:rPr>
        <w:t>DLPc</w:t>
      </w:r>
      <w:proofErr w:type="spellEnd"/>
      <w:r w:rsidRPr="00092427">
        <w:rPr>
          <w:rFonts w:ascii="Tw Cen MT" w:hAnsi="Tw Cen MT"/>
          <w:b w:val="0"/>
          <w:bCs/>
          <w:sz w:val="20"/>
          <w:szCs w:val="20"/>
        </w:rPr>
        <w:t xml:space="preserve"> </w:t>
      </w:r>
      <w:proofErr w:type="spellStart"/>
      <w:r w:rsidRPr="00092427">
        <w:rPr>
          <w:rFonts w:ascii="Tw Cen MT" w:hAnsi="Tw Cen MT"/>
          <w:b w:val="0"/>
          <w:bCs/>
          <w:sz w:val="20"/>
          <w:szCs w:val="20"/>
        </w:rPr>
        <w:t>pengukuran</w:t>
      </w:r>
      <w:proofErr w:type="spellEnd"/>
      <w:r w:rsidRPr="00092427">
        <w:rPr>
          <w:rFonts w:ascii="Tw Cen MT" w:hAnsi="Tw Cen MT"/>
          <w:b w:val="0"/>
          <w:bCs/>
          <w:sz w:val="20"/>
          <w:szCs w:val="20"/>
        </w:rPr>
        <w:t xml:space="preserve"> </w:t>
      </w:r>
      <w:proofErr w:type="spellStart"/>
      <w:r w:rsidRPr="00FB6AF4">
        <w:rPr>
          <w:rFonts w:ascii="Tw Cen MT" w:hAnsi="Tw Cen MT"/>
          <w:b w:val="0"/>
          <w:bCs/>
          <w:sz w:val="20"/>
          <w:szCs w:val="20"/>
        </w:rPr>
        <w:t>IndoseCT</w:t>
      </w:r>
      <w:proofErr w:type="spellEnd"/>
      <w:r w:rsidRPr="00FB6AF4">
        <w:rPr>
          <w:rFonts w:ascii="Tw Cen MT" w:hAnsi="Tw Cen MT"/>
          <w:b w:val="0"/>
          <w:bCs/>
          <w:sz w:val="20"/>
          <w:szCs w:val="20"/>
        </w:rPr>
        <w:t xml:space="preserve"> v20.b</w:t>
      </w:r>
    </w:p>
    <w:tbl>
      <w:tblPr>
        <w:tblpPr w:leftFromText="180" w:rightFromText="180" w:vertAnchor="page" w:horzAnchor="margin" w:tblpY="5619"/>
        <w:tblW w:w="4320" w:type="dxa"/>
        <w:tblLook w:val="04A0" w:firstRow="1" w:lastRow="0" w:firstColumn="1" w:lastColumn="0" w:noHBand="0" w:noVBand="1"/>
      </w:tblPr>
      <w:tblGrid>
        <w:gridCol w:w="1504"/>
        <w:gridCol w:w="872"/>
        <w:gridCol w:w="1944"/>
      </w:tblGrid>
      <w:tr w:rsidR="00FB6AF4" w:rsidRPr="00FB6AF4" w14:paraId="3CD418D7" w14:textId="77777777" w:rsidTr="00FB6AF4">
        <w:trPr>
          <w:cantSplit/>
          <w:trHeight w:hRule="exact" w:val="573"/>
        </w:trPr>
        <w:tc>
          <w:tcPr>
            <w:tcW w:w="1504" w:type="dxa"/>
            <w:tcBorders>
              <w:top w:val="single" w:sz="4" w:space="0" w:color="auto"/>
              <w:bottom w:val="single" w:sz="4" w:space="0" w:color="auto"/>
            </w:tcBorders>
            <w:shd w:val="clear" w:color="000000" w:fill="FFFFFF"/>
            <w:noWrap/>
            <w:vAlign w:val="center"/>
            <w:hideMark/>
          </w:tcPr>
          <w:p w14:paraId="400AAF94" w14:textId="77777777" w:rsidR="00FB6AF4" w:rsidRPr="00FB6AF4" w:rsidRDefault="00FB6AF4" w:rsidP="00FB6AF4">
            <w:pPr>
              <w:spacing w:after="0" w:line="240" w:lineRule="auto"/>
              <w:jc w:val="center"/>
              <w:rPr>
                <w:rFonts w:ascii="Tw Cen MT" w:hAnsi="Tw Cen MT"/>
                <w:color w:val="000000"/>
                <w:sz w:val="20"/>
                <w:szCs w:val="20"/>
              </w:rPr>
            </w:pPr>
            <w:r w:rsidRPr="00FB6AF4">
              <w:rPr>
                <w:rFonts w:ascii="Tw Cen MT" w:hAnsi="Tw Cen MT"/>
                <w:color w:val="000000"/>
                <w:sz w:val="20"/>
                <w:szCs w:val="20"/>
              </w:rPr>
              <w:t xml:space="preserve"> Parameter </w:t>
            </w:r>
            <w:proofErr w:type="spellStart"/>
            <w:r w:rsidRPr="00FB6AF4">
              <w:rPr>
                <w:rFonts w:ascii="Tw Cen MT" w:hAnsi="Tw Cen MT"/>
                <w:color w:val="000000"/>
                <w:sz w:val="20"/>
                <w:szCs w:val="20"/>
              </w:rPr>
              <w:t>Statistik</w:t>
            </w:r>
            <w:proofErr w:type="spellEnd"/>
          </w:p>
        </w:tc>
        <w:tc>
          <w:tcPr>
            <w:tcW w:w="872" w:type="dxa"/>
            <w:tcBorders>
              <w:top w:val="single" w:sz="4" w:space="0" w:color="auto"/>
              <w:bottom w:val="single" w:sz="4" w:space="0" w:color="auto"/>
            </w:tcBorders>
            <w:shd w:val="clear" w:color="000000" w:fill="FFFFFF"/>
            <w:vAlign w:val="center"/>
            <w:hideMark/>
          </w:tcPr>
          <w:p w14:paraId="74FE9642" w14:textId="77777777" w:rsidR="00FB6AF4" w:rsidRPr="00FB6AF4" w:rsidRDefault="00FB6AF4" w:rsidP="00FB6AF4">
            <w:pPr>
              <w:spacing w:after="0" w:line="240" w:lineRule="auto"/>
              <w:jc w:val="center"/>
              <w:rPr>
                <w:rFonts w:ascii="Tw Cen MT" w:hAnsi="Tw Cen MT"/>
                <w:color w:val="000000"/>
                <w:sz w:val="20"/>
                <w:szCs w:val="20"/>
              </w:rPr>
            </w:pPr>
            <w:r w:rsidRPr="00FB6AF4">
              <w:rPr>
                <w:rFonts w:ascii="Tw Cen MT" w:hAnsi="Tw Cen MT"/>
                <w:color w:val="000000"/>
                <w:sz w:val="20"/>
                <w:szCs w:val="20"/>
              </w:rPr>
              <w:t xml:space="preserve">SSDE </w:t>
            </w:r>
          </w:p>
          <w:p w14:paraId="65D7457B" w14:textId="77777777" w:rsidR="00FB6AF4" w:rsidRPr="00FB6AF4" w:rsidRDefault="00FB6AF4" w:rsidP="00FB6AF4">
            <w:pPr>
              <w:spacing w:after="0" w:line="240" w:lineRule="auto"/>
              <w:jc w:val="center"/>
              <w:rPr>
                <w:rFonts w:ascii="Tw Cen MT" w:hAnsi="Tw Cen MT"/>
                <w:color w:val="000000"/>
                <w:sz w:val="20"/>
                <w:szCs w:val="20"/>
              </w:rPr>
            </w:pPr>
            <w:r w:rsidRPr="00FB6AF4">
              <w:rPr>
                <w:rFonts w:ascii="Tw Cen MT" w:hAnsi="Tw Cen MT"/>
                <w:color w:val="000000"/>
                <w:sz w:val="20"/>
                <w:szCs w:val="20"/>
              </w:rPr>
              <w:t>(</w:t>
            </w:r>
            <w:proofErr w:type="spellStart"/>
            <w:r w:rsidRPr="00FB6AF4">
              <w:rPr>
                <w:rFonts w:ascii="Tw Cen MT" w:hAnsi="Tw Cen MT"/>
                <w:color w:val="000000"/>
                <w:sz w:val="20"/>
                <w:szCs w:val="20"/>
              </w:rPr>
              <w:t>mGy</w:t>
            </w:r>
            <w:proofErr w:type="spellEnd"/>
            <w:r w:rsidRPr="00FB6AF4">
              <w:rPr>
                <w:rFonts w:ascii="Tw Cen MT" w:hAnsi="Tw Cen MT"/>
                <w:color w:val="000000"/>
                <w:sz w:val="20"/>
                <w:szCs w:val="20"/>
              </w:rPr>
              <w:t>)</w:t>
            </w:r>
          </w:p>
        </w:tc>
        <w:tc>
          <w:tcPr>
            <w:tcW w:w="1944" w:type="dxa"/>
            <w:tcBorders>
              <w:top w:val="single" w:sz="4" w:space="0" w:color="auto"/>
              <w:bottom w:val="single" w:sz="4" w:space="0" w:color="auto"/>
            </w:tcBorders>
            <w:shd w:val="clear" w:color="000000" w:fill="FFFFFF"/>
            <w:vAlign w:val="center"/>
            <w:hideMark/>
          </w:tcPr>
          <w:p w14:paraId="0E9161EB" w14:textId="77777777" w:rsidR="00FB6AF4" w:rsidRPr="00FB6AF4" w:rsidRDefault="00FB6AF4" w:rsidP="00FB6AF4">
            <w:pPr>
              <w:spacing w:after="0" w:line="240" w:lineRule="auto"/>
              <w:jc w:val="center"/>
              <w:rPr>
                <w:rFonts w:ascii="Tw Cen MT" w:hAnsi="Tw Cen MT"/>
                <w:color w:val="000000"/>
                <w:sz w:val="20"/>
                <w:szCs w:val="20"/>
              </w:rPr>
            </w:pPr>
            <w:proofErr w:type="spellStart"/>
            <w:r w:rsidRPr="00FB6AF4">
              <w:rPr>
                <w:rFonts w:ascii="Tw Cen MT" w:hAnsi="Tw Cen MT"/>
                <w:color w:val="000000"/>
                <w:sz w:val="20"/>
                <w:szCs w:val="20"/>
              </w:rPr>
              <w:t>DLPc</w:t>
            </w:r>
            <w:proofErr w:type="spellEnd"/>
            <w:r w:rsidRPr="00FB6AF4">
              <w:rPr>
                <w:rFonts w:ascii="Tw Cen MT" w:hAnsi="Tw Cen MT"/>
                <w:color w:val="000000"/>
                <w:sz w:val="20"/>
                <w:szCs w:val="20"/>
              </w:rPr>
              <w:t xml:space="preserve"> </w:t>
            </w:r>
          </w:p>
          <w:p w14:paraId="7A662CDD" w14:textId="77777777" w:rsidR="00FB6AF4" w:rsidRPr="00FB6AF4" w:rsidRDefault="00FB6AF4" w:rsidP="00FB6AF4">
            <w:pPr>
              <w:spacing w:after="0" w:line="240" w:lineRule="auto"/>
              <w:jc w:val="center"/>
              <w:rPr>
                <w:rFonts w:ascii="Tw Cen MT" w:hAnsi="Tw Cen MT"/>
                <w:color w:val="000000"/>
                <w:sz w:val="20"/>
                <w:szCs w:val="20"/>
              </w:rPr>
            </w:pPr>
            <w:r w:rsidRPr="00FB6AF4">
              <w:rPr>
                <w:rFonts w:ascii="Tw Cen MT" w:hAnsi="Tw Cen MT"/>
                <w:color w:val="000000"/>
                <w:sz w:val="20"/>
                <w:szCs w:val="20"/>
              </w:rPr>
              <w:t>(mGy.cm)</w:t>
            </w:r>
          </w:p>
        </w:tc>
      </w:tr>
      <w:tr w:rsidR="00FB6AF4" w:rsidRPr="00FB6AF4" w14:paraId="57C007D5" w14:textId="77777777" w:rsidTr="00FB6AF4">
        <w:trPr>
          <w:trHeight w:val="419"/>
        </w:trPr>
        <w:tc>
          <w:tcPr>
            <w:tcW w:w="1504" w:type="dxa"/>
            <w:tcBorders>
              <w:top w:val="single" w:sz="4" w:space="0" w:color="auto"/>
            </w:tcBorders>
            <w:shd w:val="clear" w:color="000000" w:fill="FFFFFF"/>
            <w:vAlign w:val="center"/>
            <w:hideMark/>
          </w:tcPr>
          <w:p w14:paraId="2FC9C201" w14:textId="77777777" w:rsidR="00FB6AF4" w:rsidRPr="00FB6AF4" w:rsidRDefault="00FB6AF4" w:rsidP="00FB6AF4">
            <w:pPr>
              <w:spacing w:after="0" w:line="240" w:lineRule="auto"/>
              <w:jc w:val="center"/>
              <w:rPr>
                <w:rFonts w:ascii="Tw Cen MT" w:hAnsi="Tw Cen MT"/>
                <w:color w:val="000000"/>
                <w:sz w:val="20"/>
                <w:szCs w:val="20"/>
              </w:rPr>
            </w:pPr>
            <w:r w:rsidRPr="00FB6AF4">
              <w:rPr>
                <w:rFonts w:ascii="Tw Cen MT" w:hAnsi="Tw Cen MT"/>
                <w:color w:val="000000"/>
                <w:sz w:val="20"/>
                <w:szCs w:val="20"/>
              </w:rPr>
              <w:t>Mean</w:t>
            </w:r>
          </w:p>
        </w:tc>
        <w:tc>
          <w:tcPr>
            <w:tcW w:w="872" w:type="dxa"/>
            <w:tcBorders>
              <w:top w:val="single" w:sz="4" w:space="0" w:color="auto"/>
            </w:tcBorders>
            <w:shd w:val="clear" w:color="000000" w:fill="FFFFFF"/>
            <w:vAlign w:val="center"/>
            <w:hideMark/>
          </w:tcPr>
          <w:p w14:paraId="6A24684B" w14:textId="77777777" w:rsidR="00FB6AF4" w:rsidRPr="00FB6AF4" w:rsidRDefault="00FB6AF4" w:rsidP="00FB6AF4">
            <w:pPr>
              <w:spacing w:after="0" w:line="240" w:lineRule="auto"/>
              <w:jc w:val="center"/>
              <w:rPr>
                <w:rFonts w:ascii="Tw Cen MT" w:hAnsi="Tw Cen MT"/>
                <w:sz w:val="20"/>
                <w:szCs w:val="20"/>
              </w:rPr>
            </w:pPr>
            <w:r w:rsidRPr="00FB6AF4">
              <w:rPr>
                <w:rFonts w:ascii="Tw Cen MT" w:hAnsi="Tw Cen MT"/>
                <w:sz w:val="20"/>
                <w:szCs w:val="20"/>
              </w:rPr>
              <w:t>69,6</w:t>
            </w:r>
          </w:p>
        </w:tc>
        <w:tc>
          <w:tcPr>
            <w:tcW w:w="1944" w:type="dxa"/>
            <w:tcBorders>
              <w:top w:val="single" w:sz="4" w:space="0" w:color="auto"/>
            </w:tcBorders>
            <w:shd w:val="clear" w:color="auto" w:fill="auto"/>
            <w:noWrap/>
            <w:vAlign w:val="center"/>
            <w:hideMark/>
          </w:tcPr>
          <w:p w14:paraId="11C1ED79" w14:textId="77777777" w:rsidR="00FB6AF4" w:rsidRPr="00FB6AF4" w:rsidRDefault="00FB6AF4" w:rsidP="00FB6AF4">
            <w:pPr>
              <w:spacing w:after="0" w:line="240" w:lineRule="auto"/>
              <w:jc w:val="center"/>
              <w:rPr>
                <w:rFonts w:ascii="Tw Cen MT" w:hAnsi="Tw Cen MT"/>
                <w:sz w:val="20"/>
                <w:szCs w:val="20"/>
              </w:rPr>
            </w:pPr>
            <w:r w:rsidRPr="00FB6AF4">
              <w:rPr>
                <w:rFonts w:ascii="Tw Cen MT" w:hAnsi="Tw Cen MT"/>
                <w:sz w:val="20"/>
                <w:szCs w:val="20"/>
              </w:rPr>
              <w:t>1626,27</w:t>
            </w:r>
          </w:p>
        </w:tc>
      </w:tr>
      <w:tr w:rsidR="00FB6AF4" w:rsidRPr="00FB6AF4" w14:paraId="3151D269" w14:textId="77777777" w:rsidTr="00FB6AF4">
        <w:trPr>
          <w:cantSplit/>
          <w:trHeight w:val="341"/>
        </w:trPr>
        <w:tc>
          <w:tcPr>
            <w:tcW w:w="1504" w:type="dxa"/>
            <w:shd w:val="clear" w:color="000000" w:fill="FFFFFF"/>
            <w:vAlign w:val="center"/>
            <w:hideMark/>
          </w:tcPr>
          <w:p w14:paraId="7CF95E27" w14:textId="77777777" w:rsidR="00FB6AF4" w:rsidRPr="00FB6AF4" w:rsidRDefault="00FB6AF4" w:rsidP="00FB6AF4">
            <w:pPr>
              <w:spacing w:after="0" w:line="240" w:lineRule="auto"/>
              <w:jc w:val="center"/>
              <w:rPr>
                <w:rFonts w:ascii="Tw Cen MT" w:hAnsi="Tw Cen MT"/>
                <w:color w:val="000000"/>
                <w:sz w:val="20"/>
                <w:szCs w:val="20"/>
              </w:rPr>
            </w:pPr>
            <w:r w:rsidRPr="00FB6AF4">
              <w:rPr>
                <w:rFonts w:ascii="Tw Cen MT" w:hAnsi="Tw Cen MT"/>
                <w:color w:val="000000"/>
                <w:sz w:val="20"/>
                <w:szCs w:val="20"/>
              </w:rPr>
              <w:t>Median</w:t>
            </w:r>
          </w:p>
        </w:tc>
        <w:tc>
          <w:tcPr>
            <w:tcW w:w="872" w:type="dxa"/>
            <w:shd w:val="clear" w:color="000000" w:fill="FFFFFF"/>
            <w:vAlign w:val="center"/>
            <w:hideMark/>
          </w:tcPr>
          <w:p w14:paraId="059DEDF7" w14:textId="77777777" w:rsidR="00FB6AF4" w:rsidRPr="00FB6AF4" w:rsidRDefault="00FB6AF4" w:rsidP="00FB6AF4">
            <w:pPr>
              <w:spacing w:after="0" w:line="240" w:lineRule="auto"/>
              <w:jc w:val="center"/>
              <w:rPr>
                <w:rFonts w:ascii="Tw Cen MT" w:hAnsi="Tw Cen MT"/>
                <w:sz w:val="20"/>
                <w:szCs w:val="20"/>
              </w:rPr>
            </w:pPr>
            <w:r w:rsidRPr="00FB6AF4">
              <w:rPr>
                <w:rFonts w:ascii="Tw Cen MT" w:hAnsi="Tw Cen MT"/>
                <w:sz w:val="20"/>
                <w:szCs w:val="20"/>
              </w:rPr>
              <w:t>66,65</w:t>
            </w:r>
          </w:p>
        </w:tc>
        <w:tc>
          <w:tcPr>
            <w:tcW w:w="1944" w:type="dxa"/>
            <w:shd w:val="clear" w:color="auto" w:fill="auto"/>
            <w:noWrap/>
            <w:vAlign w:val="center"/>
            <w:hideMark/>
          </w:tcPr>
          <w:p w14:paraId="16BED082" w14:textId="77777777" w:rsidR="00FB6AF4" w:rsidRPr="00FB6AF4" w:rsidRDefault="00FB6AF4" w:rsidP="00FB6AF4">
            <w:pPr>
              <w:spacing w:after="0" w:line="240" w:lineRule="auto"/>
              <w:jc w:val="center"/>
              <w:rPr>
                <w:rFonts w:ascii="Tw Cen MT" w:hAnsi="Tw Cen MT"/>
                <w:sz w:val="20"/>
                <w:szCs w:val="20"/>
              </w:rPr>
            </w:pPr>
            <w:r w:rsidRPr="00FB6AF4">
              <w:rPr>
                <w:rFonts w:ascii="Tw Cen MT" w:hAnsi="Tw Cen MT"/>
                <w:sz w:val="20"/>
                <w:szCs w:val="20"/>
              </w:rPr>
              <w:t>1551,56</w:t>
            </w:r>
          </w:p>
        </w:tc>
      </w:tr>
      <w:tr w:rsidR="00FB6AF4" w:rsidRPr="00FB6AF4" w14:paraId="2788ADC6" w14:textId="77777777" w:rsidTr="00FB6AF4">
        <w:trPr>
          <w:cantSplit/>
          <w:trHeight w:val="267"/>
        </w:trPr>
        <w:tc>
          <w:tcPr>
            <w:tcW w:w="1504" w:type="dxa"/>
            <w:shd w:val="clear" w:color="000000" w:fill="FFFFFF"/>
            <w:vAlign w:val="center"/>
            <w:hideMark/>
          </w:tcPr>
          <w:p w14:paraId="2B01CF0D" w14:textId="77777777" w:rsidR="00FB6AF4" w:rsidRPr="00FB6AF4" w:rsidRDefault="00FB6AF4" w:rsidP="00FB6AF4">
            <w:pPr>
              <w:spacing w:after="0" w:line="240" w:lineRule="auto"/>
              <w:jc w:val="center"/>
              <w:rPr>
                <w:rFonts w:ascii="Tw Cen MT" w:hAnsi="Tw Cen MT"/>
                <w:color w:val="000000"/>
                <w:sz w:val="20"/>
                <w:szCs w:val="20"/>
              </w:rPr>
            </w:pPr>
            <w:r w:rsidRPr="00FB6AF4">
              <w:rPr>
                <w:rFonts w:ascii="Tw Cen MT" w:hAnsi="Tw Cen MT"/>
                <w:color w:val="000000"/>
                <w:sz w:val="20"/>
                <w:szCs w:val="20"/>
              </w:rPr>
              <w:t>Mode</w:t>
            </w:r>
          </w:p>
        </w:tc>
        <w:tc>
          <w:tcPr>
            <w:tcW w:w="872" w:type="dxa"/>
            <w:shd w:val="clear" w:color="000000" w:fill="FFFFFF"/>
            <w:vAlign w:val="center"/>
            <w:hideMark/>
          </w:tcPr>
          <w:p w14:paraId="7F70F571" w14:textId="77777777" w:rsidR="00FB6AF4" w:rsidRPr="00FB6AF4" w:rsidRDefault="00FB6AF4" w:rsidP="00FB6AF4">
            <w:pPr>
              <w:spacing w:after="0" w:line="240" w:lineRule="auto"/>
              <w:jc w:val="center"/>
              <w:rPr>
                <w:rFonts w:ascii="Tw Cen MT" w:hAnsi="Tw Cen MT"/>
                <w:sz w:val="20"/>
                <w:szCs w:val="20"/>
              </w:rPr>
            </w:pPr>
            <w:r w:rsidRPr="00FB6AF4">
              <w:rPr>
                <w:rFonts w:ascii="Tw Cen MT" w:hAnsi="Tw Cen MT"/>
                <w:sz w:val="20"/>
                <w:szCs w:val="20"/>
              </w:rPr>
              <w:t>77,07</w:t>
            </w:r>
          </w:p>
        </w:tc>
        <w:tc>
          <w:tcPr>
            <w:tcW w:w="1944" w:type="dxa"/>
            <w:shd w:val="clear" w:color="auto" w:fill="auto"/>
            <w:noWrap/>
            <w:vAlign w:val="center"/>
            <w:hideMark/>
          </w:tcPr>
          <w:p w14:paraId="2B84FA72" w14:textId="77777777" w:rsidR="00FB6AF4" w:rsidRPr="00FB6AF4" w:rsidRDefault="00FB6AF4" w:rsidP="00FB6AF4">
            <w:pPr>
              <w:spacing w:after="0" w:line="240" w:lineRule="auto"/>
              <w:jc w:val="center"/>
              <w:rPr>
                <w:rFonts w:ascii="Tw Cen MT" w:hAnsi="Tw Cen MT"/>
                <w:sz w:val="20"/>
                <w:szCs w:val="20"/>
              </w:rPr>
            </w:pPr>
            <w:r w:rsidRPr="00FB6AF4">
              <w:rPr>
                <w:rFonts w:ascii="Tw Cen MT" w:hAnsi="Tw Cen MT"/>
                <w:sz w:val="20"/>
                <w:szCs w:val="20"/>
              </w:rPr>
              <w:t>1086,01</w:t>
            </w:r>
          </w:p>
        </w:tc>
      </w:tr>
      <w:tr w:rsidR="00FB6AF4" w:rsidRPr="00FB6AF4" w14:paraId="12007FD4" w14:textId="77777777" w:rsidTr="00FB6AF4">
        <w:trPr>
          <w:cantSplit/>
          <w:trHeight w:val="477"/>
        </w:trPr>
        <w:tc>
          <w:tcPr>
            <w:tcW w:w="1504" w:type="dxa"/>
            <w:shd w:val="clear" w:color="000000" w:fill="FFFFFF"/>
            <w:vAlign w:val="center"/>
            <w:hideMark/>
          </w:tcPr>
          <w:p w14:paraId="417F4DE9" w14:textId="77777777" w:rsidR="00FB6AF4" w:rsidRPr="00FB6AF4" w:rsidRDefault="00FB6AF4" w:rsidP="00FB6AF4">
            <w:pPr>
              <w:spacing w:after="0" w:line="240" w:lineRule="auto"/>
              <w:jc w:val="center"/>
              <w:rPr>
                <w:rFonts w:ascii="Tw Cen MT" w:hAnsi="Tw Cen MT"/>
                <w:color w:val="000000"/>
                <w:sz w:val="20"/>
                <w:szCs w:val="20"/>
              </w:rPr>
            </w:pPr>
            <w:r w:rsidRPr="00FB6AF4">
              <w:rPr>
                <w:rFonts w:ascii="Tw Cen MT" w:hAnsi="Tw Cen MT"/>
                <w:color w:val="000000"/>
                <w:sz w:val="20"/>
                <w:szCs w:val="20"/>
              </w:rPr>
              <w:t>Std. Deviation</w:t>
            </w:r>
          </w:p>
        </w:tc>
        <w:tc>
          <w:tcPr>
            <w:tcW w:w="872" w:type="dxa"/>
            <w:shd w:val="clear" w:color="000000" w:fill="FFFFFF"/>
            <w:vAlign w:val="center"/>
            <w:hideMark/>
          </w:tcPr>
          <w:p w14:paraId="4BDCBA56" w14:textId="77777777" w:rsidR="00FB6AF4" w:rsidRPr="00FB6AF4" w:rsidRDefault="00FB6AF4" w:rsidP="00FB6AF4">
            <w:pPr>
              <w:spacing w:after="0" w:line="240" w:lineRule="auto"/>
              <w:jc w:val="center"/>
              <w:rPr>
                <w:rFonts w:ascii="Tw Cen MT" w:hAnsi="Tw Cen MT"/>
                <w:sz w:val="20"/>
                <w:szCs w:val="20"/>
              </w:rPr>
            </w:pPr>
            <w:r w:rsidRPr="00FB6AF4">
              <w:rPr>
                <w:rFonts w:ascii="Tw Cen MT" w:hAnsi="Tw Cen MT"/>
                <w:sz w:val="20"/>
                <w:szCs w:val="20"/>
              </w:rPr>
              <w:t>10,94</w:t>
            </w:r>
          </w:p>
        </w:tc>
        <w:tc>
          <w:tcPr>
            <w:tcW w:w="1944" w:type="dxa"/>
            <w:shd w:val="clear" w:color="auto" w:fill="auto"/>
            <w:noWrap/>
            <w:vAlign w:val="center"/>
            <w:hideMark/>
          </w:tcPr>
          <w:p w14:paraId="6DE55526" w14:textId="77777777" w:rsidR="00FB6AF4" w:rsidRPr="00FB6AF4" w:rsidRDefault="00FB6AF4" w:rsidP="00FB6AF4">
            <w:pPr>
              <w:spacing w:after="0" w:line="240" w:lineRule="auto"/>
              <w:jc w:val="center"/>
              <w:rPr>
                <w:rFonts w:ascii="Tw Cen MT" w:hAnsi="Tw Cen MT"/>
                <w:sz w:val="20"/>
                <w:szCs w:val="20"/>
              </w:rPr>
            </w:pPr>
            <w:r w:rsidRPr="00FB6AF4">
              <w:rPr>
                <w:rFonts w:ascii="Tw Cen MT" w:hAnsi="Tw Cen MT"/>
                <w:sz w:val="20"/>
                <w:szCs w:val="20"/>
              </w:rPr>
              <w:t>322,80</w:t>
            </w:r>
          </w:p>
        </w:tc>
      </w:tr>
      <w:tr w:rsidR="00FB6AF4" w:rsidRPr="00FB6AF4" w14:paraId="01A71313" w14:textId="77777777" w:rsidTr="00FB6AF4">
        <w:trPr>
          <w:cantSplit/>
          <w:trHeight w:val="132"/>
        </w:trPr>
        <w:tc>
          <w:tcPr>
            <w:tcW w:w="1504" w:type="dxa"/>
            <w:shd w:val="clear" w:color="000000" w:fill="FFFFFF"/>
            <w:vAlign w:val="center"/>
            <w:hideMark/>
          </w:tcPr>
          <w:p w14:paraId="3834A695" w14:textId="77777777" w:rsidR="00FB6AF4" w:rsidRPr="00FB6AF4" w:rsidRDefault="00FB6AF4" w:rsidP="00FB6AF4">
            <w:pPr>
              <w:spacing w:after="0" w:line="240" w:lineRule="auto"/>
              <w:jc w:val="center"/>
              <w:rPr>
                <w:rFonts w:ascii="Tw Cen MT" w:hAnsi="Tw Cen MT"/>
                <w:color w:val="000000"/>
                <w:sz w:val="20"/>
                <w:szCs w:val="20"/>
              </w:rPr>
            </w:pPr>
            <w:r w:rsidRPr="00FB6AF4">
              <w:rPr>
                <w:rFonts w:ascii="Tw Cen MT" w:hAnsi="Tw Cen MT"/>
                <w:color w:val="000000"/>
                <w:sz w:val="20"/>
                <w:szCs w:val="20"/>
              </w:rPr>
              <w:t>Minimum</w:t>
            </w:r>
          </w:p>
        </w:tc>
        <w:tc>
          <w:tcPr>
            <w:tcW w:w="872" w:type="dxa"/>
            <w:shd w:val="clear" w:color="000000" w:fill="FFFFFF"/>
            <w:vAlign w:val="center"/>
            <w:hideMark/>
          </w:tcPr>
          <w:p w14:paraId="56E76F4E" w14:textId="77777777" w:rsidR="00FB6AF4" w:rsidRPr="00FB6AF4" w:rsidRDefault="00FB6AF4" w:rsidP="00FB6AF4">
            <w:pPr>
              <w:spacing w:after="0" w:line="240" w:lineRule="auto"/>
              <w:jc w:val="center"/>
              <w:rPr>
                <w:rFonts w:ascii="Tw Cen MT" w:hAnsi="Tw Cen MT"/>
                <w:sz w:val="20"/>
                <w:szCs w:val="20"/>
              </w:rPr>
            </w:pPr>
            <w:r w:rsidRPr="00FB6AF4">
              <w:rPr>
                <w:rFonts w:ascii="Tw Cen MT" w:hAnsi="Tw Cen MT"/>
                <w:sz w:val="20"/>
                <w:szCs w:val="20"/>
              </w:rPr>
              <w:t>54,25</w:t>
            </w:r>
          </w:p>
        </w:tc>
        <w:tc>
          <w:tcPr>
            <w:tcW w:w="1944" w:type="dxa"/>
            <w:shd w:val="clear" w:color="auto" w:fill="auto"/>
            <w:noWrap/>
            <w:vAlign w:val="center"/>
            <w:hideMark/>
          </w:tcPr>
          <w:p w14:paraId="07A5E0A0" w14:textId="77777777" w:rsidR="00FB6AF4" w:rsidRPr="00FB6AF4" w:rsidRDefault="00FB6AF4" w:rsidP="00FB6AF4">
            <w:pPr>
              <w:spacing w:after="0" w:line="240" w:lineRule="auto"/>
              <w:jc w:val="center"/>
              <w:rPr>
                <w:rFonts w:ascii="Tw Cen MT" w:hAnsi="Tw Cen MT"/>
                <w:sz w:val="20"/>
                <w:szCs w:val="20"/>
              </w:rPr>
            </w:pPr>
            <w:r w:rsidRPr="00FB6AF4">
              <w:rPr>
                <w:rFonts w:ascii="Tw Cen MT" w:hAnsi="Tw Cen MT"/>
                <w:sz w:val="20"/>
                <w:szCs w:val="20"/>
              </w:rPr>
              <w:t>1086,01</w:t>
            </w:r>
          </w:p>
        </w:tc>
      </w:tr>
      <w:tr w:rsidR="00FB6AF4" w:rsidRPr="00FB6AF4" w14:paraId="0605EE83" w14:textId="77777777" w:rsidTr="00FB6AF4">
        <w:trPr>
          <w:cantSplit/>
          <w:trHeight w:val="70"/>
        </w:trPr>
        <w:tc>
          <w:tcPr>
            <w:tcW w:w="1504" w:type="dxa"/>
            <w:tcBorders>
              <w:bottom w:val="single" w:sz="4" w:space="0" w:color="auto"/>
            </w:tcBorders>
            <w:shd w:val="clear" w:color="000000" w:fill="FFFFFF"/>
            <w:vAlign w:val="center"/>
            <w:hideMark/>
          </w:tcPr>
          <w:p w14:paraId="0193752E" w14:textId="77777777" w:rsidR="00FB6AF4" w:rsidRPr="00FB6AF4" w:rsidRDefault="00FB6AF4" w:rsidP="00FB6AF4">
            <w:pPr>
              <w:spacing w:after="0" w:line="240" w:lineRule="auto"/>
              <w:jc w:val="center"/>
              <w:rPr>
                <w:rFonts w:ascii="Tw Cen MT" w:hAnsi="Tw Cen MT"/>
                <w:color w:val="000000"/>
                <w:sz w:val="20"/>
                <w:szCs w:val="20"/>
              </w:rPr>
            </w:pPr>
            <w:proofErr w:type="spellStart"/>
            <w:r w:rsidRPr="00FB6AF4">
              <w:rPr>
                <w:rFonts w:ascii="Tw Cen MT" w:hAnsi="Tw Cen MT"/>
                <w:color w:val="000000"/>
                <w:sz w:val="20"/>
                <w:szCs w:val="20"/>
              </w:rPr>
              <w:t>Maksimum</w:t>
            </w:r>
            <w:proofErr w:type="spellEnd"/>
          </w:p>
        </w:tc>
        <w:tc>
          <w:tcPr>
            <w:tcW w:w="872" w:type="dxa"/>
            <w:tcBorders>
              <w:bottom w:val="single" w:sz="4" w:space="0" w:color="auto"/>
            </w:tcBorders>
            <w:shd w:val="clear" w:color="000000" w:fill="FFFFFF"/>
            <w:vAlign w:val="center"/>
            <w:hideMark/>
          </w:tcPr>
          <w:p w14:paraId="11031ED0" w14:textId="77777777" w:rsidR="00FB6AF4" w:rsidRPr="00FB6AF4" w:rsidRDefault="00FB6AF4" w:rsidP="00FB6AF4">
            <w:pPr>
              <w:spacing w:after="0" w:line="240" w:lineRule="auto"/>
              <w:jc w:val="center"/>
              <w:rPr>
                <w:rFonts w:ascii="Tw Cen MT" w:hAnsi="Tw Cen MT"/>
                <w:sz w:val="20"/>
                <w:szCs w:val="20"/>
              </w:rPr>
            </w:pPr>
            <w:r w:rsidRPr="00FB6AF4">
              <w:rPr>
                <w:rFonts w:ascii="Tw Cen MT" w:hAnsi="Tw Cen MT"/>
                <w:sz w:val="20"/>
                <w:szCs w:val="20"/>
              </w:rPr>
              <w:t>105,01</w:t>
            </w:r>
          </w:p>
        </w:tc>
        <w:tc>
          <w:tcPr>
            <w:tcW w:w="1944" w:type="dxa"/>
            <w:tcBorders>
              <w:bottom w:val="single" w:sz="4" w:space="0" w:color="auto"/>
            </w:tcBorders>
            <w:shd w:val="clear" w:color="auto" w:fill="auto"/>
            <w:noWrap/>
            <w:vAlign w:val="center"/>
            <w:hideMark/>
          </w:tcPr>
          <w:p w14:paraId="3FC1B9E9" w14:textId="77777777" w:rsidR="00FB6AF4" w:rsidRPr="00FB6AF4" w:rsidRDefault="00FB6AF4" w:rsidP="00FB6AF4">
            <w:pPr>
              <w:spacing w:after="0" w:line="240" w:lineRule="auto"/>
              <w:jc w:val="center"/>
              <w:rPr>
                <w:rFonts w:ascii="Tw Cen MT" w:hAnsi="Tw Cen MT"/>
                <w:sz w:val="20"/>
                <w:szCs w:val="20"/>
              </w:rPr>
            </w:pPr>
            <w:r w:rsidRPr="00FB6AF4">
              <w:rPr>
                <w:rFonts w:ascii="Tw Cen MT" w:hAnsi="Tw Cen MT"/>
                <w:sz w:val="20"/>
                <w:szCs w:val="20"/>
              </w:rPr>
              <w:t>2316,53</w:t>
            </w:r>
          </w:p>
        </w:tc>
      </w:tr>
    </w:tbl>
    <w:p w14:paraId="6AD4016E" w14:textId="77777777" w:rsidR="00FB6AF4" w:rsidRDefault="00FB6AF4" w:rsidP="006F1B65">
      <w:pPr>
        <w:pStyle w:val="DaftarParagraf"/>
        <w:adjustRightInd w:val="0"/>
        <w:spacing w:line="240" w:lineRule="auto"/>
        <w:ind w:left="0"/>
        <w:jc w:val="both"/>
        <w:rPr>
          <w:rFonts w:ascii="Tw Cen MT" w:eastAsiaTheme="minorHAnsi" w:hAnsi="Tw Cen MT"/>
          <w:sz w:val="20"/>
          <w:szCs w:val="20"/>
        </w:rPr>
      </w:pPr>
    </w:p>
    <w:p w14:paraId="3E6A2505" w14:textId="777BFE34" w:rsidR="006F1B65" w:rsidRDefault="006F1B65" w:rsidP="006F1B65">
      <w:pPr>
        <w:pStyle w:val="DaftarParagraf"/>
        <w:adjustRightInd w:val="0"/>
        <w:spacing w:line="240" w:lineRule="auto"/>
        <w:ind w:left="0"/>
        <w:jc w:val="both"/>
        <w:rPr>
          <w:rFonts w:ascii="Tw Cen MT" w:eastAsiaTheme="minorHAnsi" w:hAnsi="Tw Cen MT"/>
          <w:sz w:val="24"/>
          <w:szCs w:val="24"/>
        </w:rPr>
      </w:pPr>
      <w:r w:rsidRPr="00227851">
        <w:rPr>
          <w:rFonts w:ascii="Tw Cen MT" w:eastAsiaTheme="minorHAnsi" w:hAnsi="Tw Cen MT"/>
          <w:sz w:val="24"/>
          <w:szCs w:val="24"/>
        </w:rPr>
        <w:t xml:space="preserve">Pada </w:t>
      </w:r>
      <w:proofErr w:type="spellStart"/>
      <w:r w:rsidRPr="00227851">
        <w:rPr>
          <w:rFonts w:ascii="Tw Cen MT" w:eastAsiaTheme="minorHAnsi" w:hAnsi="Tw Cen MT"/>
          <w:sz w:val="24"/>
          <w:szCs w:val="24"/>
        </w:rPr>
        <w:t>Penelitian</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ini</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telah</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dilakukan</w:t>
      </w:r>
      <w:proofErr w:type="spellEnd"/>
      <w:r w:rsidRPr="00227851">
        <w:rPr>
          <w:rFonts w:ascii="Tw Cen MT" w:eastAsiaTheme="minorHAnsi" w:hAnsi="Tw Cen MT"/>
          <w:sz w:val="24"/>
          <w:szCs w:val="24"/>
        </w:rPr>
        <w:t xml:space="preserve"> uji </w:t>
      </w:r>
      <w:proofErr w:type="spellStart"/>
      <w:r w:rsidRPr="00227851">
        <w:rPr>
          <w:rFonts w:ascii="Tw Cen MT" w:eastAsiaTheme="minorHAnsi" w:hAnsi="Tw Cen MT"/>
          <w:sz w:val="24"/>
          <w:szCs w:val="24"/>
        </w:rPr>
        <w:t>statistik</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untuk</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menganalisis</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perbedaan</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nilai</w:t>
      </w:r>
      <w:proofErr w:type="spellEnd"/>
      <w:r w:rsidRPr="00227851">
        <w:rPr>
          <w:rFonts w:ascii="Tw Cen MT" w:eastAsiaTheme="minorHAnsi" w:hAnsi="Tw Cen MT"/>
          <w:sz w:val="24"/>
          <w:szCs w:val="24"/>
        </w:rPr>
        <w:t xml:space="preserve"> SSDE pada </w:t>
      </w:r>
      <w:proofErr w:type="spellStart"/>
      <w:r w:rsidRPr="00227851">
        <w:rPr>
          <w:rFonts w:ascii="Tw Cen MT" w:eastAsiaTheme="minorHAnsi" w:hAnsi="Tw Cen MT"/>
          <w:sz w:val="24"/>
          <w:szCs w:val="24"/>
        </w:rPr>
        <w:t>dua</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metode</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pengukuran</w:t>
      </w:r>
      <w:proofErr w:type="spellEnd"/>
      <w:r w:rsidRPr="00227851">
        <w:rPr>
          <w:rFonts w:ascii="Tw Cen MT" w:eastAsiaTheme="minorHAnsi" w:hAnsi="Tw Cen MT"/>
          <w:sz w:val="24"/>
          <w:szCs w:val="24"/>
        </w:rPr>
        <w:t xml:space="preserve">. Uji </w:t>
      </w:r>
      <w:proofErr w:type="spellStart"/>
      <w:r w:rsidRPr="00227851">
        <w:rPr>
          <w:rFonts w:ascii="Tw Cen MT" w:eastAsiaTheme="minorHAnsi" w:hAnsi="Tw Cen MT"/>
          <w:sz w:val="24"/>
          <w:szCs w:val="24"/>
        </w:rPr>
        <w:t>statistik</w:t>
      </w:r>
      <w:proofErr w:type="spellEnd"/>
      <w:r w:rsidRPr="00227851">
        <w:rPr>
          <w:rFonts w:ascii="Tw Cen MT" w:eastAsiaTheme="minorHAnsi" w:hAnsi="Tw Cen MT"/>
          <w:sz w:val="24"/>
          <w:szCs w:val="24"/>
        </w:rPr>
        <w:t xml:space="preserve"> yang </w:t>
      </w:r>
      <w:proofErr w:type="spellStart"/>
      <w:r w:rsidRPr="00227851">
        <w:rPr>
          <w:rFonts w:ascii="Tw Cen MT" w:eastAsiaTheme="minorHAnsi" w:hAnsi="Tw Cen MT"/>
          <w:sz w:val="24"/>
          <w:szCs w:val="24"/>
        </w:rPr>
        <w:t>digunakan</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adalah</w:t>
      </w:r>
      <w:proofErr w:type="spellEnd"/>
      <w:r w:rsidRPr="00227851">
        <w:rPr>
          <w:rFonts w:ascii="Tw Cen MT" w:eastAsiaTheme="minorHAnsi" w:hAnsi="Tw Cen MT"/>
          <w:sz w:val="24"/>
          <w:szCs w:val="24"/>
        </w:rPr>
        <w:t xml:space="preserve"> uji </w:t>
      </w:r>
      <w:proofErr w:type="spellStart"/>
      <w:r w:rsidRPr="00227851">
        <w:rPr>
          <w:rFonts w:ascii="Tw Cen MT" w:eastAsiaTheme="minorHAnsi" w:hAnsi="Tw Cen MT"/>
          <w:sz w:val="24"/>
          <w:szCs w:val="24"/>
        </w:rPr>
        <w:t>beda</w:t>
      </w:r>
      <w:proofErr w:type="spellEnd"/>
      <w:r w:rsidRPr="00227851">
        <w:rPr>
          <w:rFonts w:ascii="Tw Cen MT" w:eastAsiaTheme="minorHAnsi" w:hAnsi="Tw Cen MT"/>
          <w:sz w:val="24"/>
          <w:szCs w:val="24"/>
        </w:rPr>
        <w:t xml:space="preserve"> Wilcoxon. Uji </w:t>
      </w:r>
      <w:proofErr w:type="spellStart"/>
      <w:r w:rsidRPr="00227851">
        <w:rPr>
          <w:rFonts w:ascii="Tw Cen MT" w:eastAsiaTheme="minorHAnsi" w:hAnsi="Tw Cen MT"/>
          <w:sz w:val="24"/>
          <w:szCs w:val="24"/>
        </w:rPr>
        <w:t>beda</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ini</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merupakan</w:t>
      </w:r>
      <w:proofErr w:type="spellEnd"/>
      <w:r w:rsidRPr="00227851">
        <w:rPr>
          <w:rFonts w:ascii="Tw Cen MT" w:eastAsiaTheme="minorHAnsi" w:hAnsi="Tw Cen MT"/>
          <w:sz w:val="24"/>
          <w:szCs w:val="24"/>
        </w:rPr>
        <w:t xml:space="preserve"> uji </w:t>
      </w:r>
      <w:proofErr w:type="spellStart"/>
      <w:r w:rsidRPr="00227851">
        <w:rPr>
          <w:rFonts w:ascii="Tw Cen MT" w:eastAsiaTheme="minorHAnsi" w:hAnsi="Tw Cen MT"/>
          <w:sz w:val="24"/>
          <w:szCs w:val="24"/>
        </w:rPr>
        <w:t>beda</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alternatif</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pengganti</w:t>
      </w:r>
      <w:proofErr w:type="spellEnd"/>
      <w:r w:rsidRPr="00227851">
        <w:rPr>
          <w:rFonts w:ascii="Tw Cen MT" w:eastAsiaTheme="minorHAnsi" w:hAnsi="Tw Cen MT"/>
          <w:sz w:val="24"/>
          <w:szCs w:val="24"/>
        </w:rPr>
        <w:t xml:space="preserve"> </w:t>
      </w:r>
      <w:r w:rsidRPr="004A0B75">
        <w:rPr>
          <w:rFonts w:ascii="Tw Cen MT" w:eastAsiaTheme="minorHAnsi" w:hAnsi="Tw Cen MT"/>
          <w:i/>
          <w:iCs/>
          <w:sz w:val="24"/>
          <w:szCs w:val="24"/>
        </w:rPr>
        <w:t>paired</w:t>
      </w:r>
      <w:r w:rsidRPr="00227851">
        <w:rPr>
          <w:rFonts w:ascii="Tw Cen MT" w:eastAsiaTheme="minorHAnsi" w:hAnsi="Tw Cen MT"/>
          <w:sz w:val="24"/>
          <w:szCs w:val="24"/>
        </w:rPr>
        <w:t xml:space="preserve"> T </w:t>
      </w:r>
      <w:r w:rsidRPr="004A0B75">
        <w:rPr>
          <w:rFonts w:ascii="Tw Cen MT" w:eastAsiaTheme="minorHAnsi" w:hAnsi="Tw Cen MT"/>
          <w:i/>
          <w:iCs/>
          <w:sz w:val="24"/>
          <w:szCs w:val="24"/>
        </w:rPr>
        <w:t>test</w:t>
      </w:r>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dikarenakan</w:t>
      </w:r>
      <w:proofErr w:type="spellEnd"/>
      <w:r w:rsidRPr="00227851">
        <w:rPr>
          <w:rFonts w:ascii="Tw Cen MT" w:eastAsiaTheme="minorHAnsi" w:hAnsi="Tw Cen MT"/>
          <w:sz w:val="24"/>
          <w:szCs w:val="24"/>
        </w:rPr>
        <w:t xml:space="preserve"> data yang </w:t>
      </w:r>
      <w:proofErr w:type="spellStart"/>
      <w:r w:rsidRPr="00227851">
        <w:rPr>
          <w:rFonts w:ascii="Tw Cen MT" w:eastAsiaTheme="minorHAnsi" w:hAnsi="Tw Cen MT"/>
          <w:sz w:val="24"/>
          <w:szCs w:val="24"/>
        </w:rPr>
        <w:t>tidak</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berdistribusi</w:t>
      </w:r>
      <w:proofErr w:type="spellEnd"/>
      <w:r w:rsidRPr="00227851">
        <w:rPr>
          <w:rFonts w:ascii="Tw Cen MT" w:eastAsiaTheme="minorHAnsi" w:hAnsi="Tw Cen MT"/>
          <w:sz w:val="24"/>
          <w:szCs w:val="24"/>
        </w:rPr>
        <w:t xml:space="preserve"> normal.</w:t>
      </w:r>
      <w:r>
        <w:rPr>
          <w:rFonts w:ascii="Tw Cen MT" w:eastAsiaTheme="minorHAnsi" w:hAnsi="Tw Cen MT"/>
          <w:sz w:val="24"/>
          <w:szCs w:val="24"/>
        </w:rPr>
        <w:t xml:space="preserve"> </w:t>
      </w:r>
      <w:proofErr w:type="spellStart"/>
      <w:r w:rsidRPr="00227851">
        <w:rPr>
          <w:rFonts w:ascii="Tw Cen MT" w:eastAsiaTheme="minorHAnsi" w:hAnsi="Tw Cen MT"/>
          <w:sz w:val="24"/>
          <w:szCs w:val="24"/>
        </w:rPr>
        <w:t>Diperoleh</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nilai</w:t>
      </w:r>
      <w:proofErr w:type="spellEnd"/>
      <w:r w:rsidRPr="00227851">
        <w:rPr>
          <w:rFonts w:ascii="Tw Cen MT" w:eastAsiaTheme="minorHAnsi" w:hAnsi="Tw Cen MT"/>
          <w:sz w:val="24"/>
          <w:szCs w:val="24"/>
        </w:rPr>
        <w:t xml:space="preserve"> </w:t>
      </w:r>
      <w:r w:rsidRPr="00227851">
        <w:rPr>
          <w:rFonts w:ascii="Tw Cen MT" w:eastAsiaTheme="minorHAnsi" w:hAnsi="Tw Cen MT"/>
          <w:i/>
          <w:iCs/>
          <w:sz w:val="24"/>
          <w:szCs w:val="24"/>
        </w:rPr>
        <w:t xml:space="preserve">p value </w:t>
      </w:r>
      <w:r w:rsidRPr="00227851">
        <w:rPr>
          <w:rFonts w:ascii="Tw Cen MT" w:eastAsiaTheme="minorHAnsi" w:hAnsi="Tw Cen MT"/>
          <w:sz w:val="24"/>
          <w:szCs w:val="24"/>
        </w:rPr>
        <w:t>= 0.052 (</w:t>
      </w:r>
      <w:r w:rsidRPr="00227851">
        <w:rPr>
          <w:rFonts w:ascii="Tw Cen MT" w:eastAsiaTheme="minorHAnsi" w:hAnsi="Tw Cen MT"/>
          <w:i/>
          <w:iCs/>
          <w:sz w:val="24"/>
          <w:szCs w:val="24"/>
        </w:rPr>
        <w:t>p &gt; 0.05</w:t>
      </w:r>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artinya</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tidak</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ada</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perbedaan</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signifikan</w:t>
      </w:r>
      <w:proofErr w:type="spellEnd"/>
      <w:r w:rsidRPr="00227851">
        <w:rPr>
          <w:rFonts w:ascii="Tw Cen MT" w:eastAsiaTheme="minorHAnsi" w:hAnsi="Tw Cen MT"/>
          <w:sz w:val="24"/>
          <w:szCs w:val="24"/>
        </w:rPr>
        <w:t xml:space="preserve"> Nilai SSDE </w:t>
      </w:r>
      <w:proofErr w:type="spellStart"/>
      <w:r w:rsidRPr="00227851">
        <w:rPr>
          <w:rFonts w:ascii="Tw Cen MT" w:eastAsiaTheme="minorHAnsi" w:hAnsi="Tw Cen MT"/>
          <w:sz w:val="24"/>
          <w:szCs w:val="24"/>
        </w:rPr>
        <w:t>pengukuran</w:t>
      </w:r>
      <w:proofErr w:type="spellEnd"/>
      <w:r w:rsidRPr="00227851">
        <w:rPr>
          <w:rFonts w:ascii="Tw Cen MT" w:eastAsiaTheme="minorHAnsi" w:hAnsi="Tw Cen MT"/>
          <w:sz w:val="24"/>
          <w:szCs w:val="24"/>
        </w:rPr>
        <w:t xml:space="preserve"> manual dan </w:t>
      </w:r>
      <w:r>
        <w:rPr>
          <w:rFonts w:ascii="Tw Cen MT" w:eastAsiaTheme="minorHAnsi" w:hAnsi="Tw Cen MT"/>
          <w:i/>
          <w:sz w:val="24"/>
          <w:szCs w:val="24"/>
        </w:rPr>
        <w:t>soft</w:t>
      </w:r>
      <w:r w:rsidRPr="00FD3D94">
        <w:rPr>
          <w:rFonts w:ascii="Tw Cen MT" w:eastAsiaTheme="minorHAnsi" w:hAnsi="Tw Cen MT"/>
          <w:i/>
          <w:sz w:val="24"/>
          <w:szCs w:val="24"/>
        </w:rPr>
        <w:t>ware</w:t>
      </w:r>
      <w:r>
        <w:rPr>
          <w:rFonts w:ascii="Tw Cen MT" w:eastAsiaTheme="minorHAnsi" w:hAnsi="Tw Cen MT"/>
          <w:sz w:val="24"/>
          <w:szCs w:val="24"/>
        </w:rPr>
        <w:t xml:space="preserve"> </w:t>
      </w:r>
      <w:proofErr w:type="spellStart"/>
      <w:r>
        <w:rPr>
          <w:rFonts w:ascii="Tw Cen MT" w:eastAsiaTheme="minorHAnsi" w:hAnsi="Tw Cen MT"/>
          <w:sz w:val="24"/>
          <w:szCs w:val="24"/>
        </w:rPr>
        <w:t>i</w:t>
      </w:r>
      <w:r w:rsidRPr="00227851">
        <w:rPr>
          <w:rFonts w:ascii="Tw Cen MT" w:eastAsiaTheme="minorHAnsi" w:hAnsi="Tw Cen MT"/>
          <w:sz w:val="24"/>
          <w:szCs w:val="24"/>
        </w:rPr>
        <w:t>ndoseCT</w:t>
      </w:r>
      <w:proofErr w:type="spellEnd"/>
      <w:r w:rsidRPr="00227851">
        <w:rPr>
          <w:rFonts w:ascii="Tw Cen MT" w:eastAsiaTheme="minorHAnsi" w:hAnsi="Tw Cen MT"/>
          <w:sz w:val="24"/>
          <w:szCs w:val="24"/>
        </w:rPr>
        <w:t xml:space="preserve"> v20.b </w:t>
      </w:r>
    </w:p>
    <w:p w14:paraId="091AFF0C" w14:textId="6DEFD22F" w:rsidR="006F1B65" w:rsidRDefault="006F1B65" w:rsidP="006F1B65">
      <w:pPr>
        <w:pStyle w:val="DaftarParagraf"/>
        <w:adjustRightInd w:val="0"/>
        <w:spacing w:line="240" w:lineRule="auto"/>
        <w:ind w:left="0"/>
        <w:jc w:val="both"/>
        <w:rPr>
          <w:rFonts w:ascii="Tw Cen MT" w:hAnsi="Tw Cen MT"/>
          <w:sz w:val="24"/>
          <w:szCs w:val="24"/>
        </w:rPr>
      </w:pPr>
      <w:proofErr w:type="spellStart"/>
      <w:r w:rsidRPr="000664F0">
        <w:rPr>
          <w:rFonts w:ascii="Tw Cen MT" w:eastAsia="Twentieth Century" w:hAnsi="Tw Cen MT" w:cs="Twentieth Century"/>
          <w:sz w:val="24"/>
          <w:szCs w:val="24"/>
        </w:rPr>
        <w:t>Penentuan</w:t>
      </w:r>
      <w:proofErr w:type="spellEnd"/>
      <w:r w:rsidRPr="000664F0">
        <w:rPr>
          <w:rFonts w:ascii="Tw Cen MT" w:eastAsia="Twentieth Century" w:hAnsi="Tw Cen MT" w:cs="Twentieth Century"/>
          <w:sz w:val="24"/>
          <w:szCs w:val="24"/>
        </w:rPr>
        <w:t xml:space="preserve"> </w:t>
      </w:r>
      <w:proofErr w:type="spellStart"/>
      <w:r w:rsidRPr="000664F0">
        <w:rPr>
          <w:rFonts w:ascii="Tw Cen MT" w:eastAsia="Twentieth Century" w:hAnsi="Tw Cen MT" w:cs="Twentieth Century"/>
          <w:sz w:val="24"/>
          <w:szCs w:val="24"/>
        </w:rPr>
        <w:t>nilai</w:t>
      </w:r>
      <w:proofErr w:type="spellEnd"/>
      <w:r w:rsidRPr="000664F0">
        <w:rPr>
          <w:rFonts w:ascii="Tw Cen MT" w:eastAsia="Twentieth Century" w:hAnsi="Tw Cen MT" w:cs="Twentieth Century"/>
          <w:sz w:val="24"/>
          <w:szCs w:val="24"/>
        </w:rPr>
        <w:t xml:space="preserve"> </w:t>
      </w:r>
      <w:r w:rsidRPr="0049237B">
        <w:rPr>
          <w:rFonts w:ascii="Tw Cen MT" w:eastAsia="Twentieth Century" w:hAnsi="Tw Cen MT" w:cs="Twentieth Century"/>
          <w:iCs/>
          <w:sz w:val="24"/>
          <w:szCs w:val="24"/>
        </w:rPr>
        <w:t>DRL</w:t>
      </w:r>
      <w:r>
        <w:rPr>
          <w:rFonts w:ascii="Tw Cen MT" w:eastAsia="Twentieth Century" w:hAnsi="Tw Cen MT" w:cs="Twentieth Century"/>
          <w:i/>
          <w:sz w:val="24"/>
          <w:szCs w:val="24"/>
        </w:rPr>
        <w:t xml:space="preserve"> </w:t>
      </w:r>
      <w:proofErr w:type="spellStart"/>
      <w:r w:rsidRPr="00A46751">
        <w:rPr>
          <w:rFonts w:ascii="Tw Cen MT" w:eastAsia="Twentieth Century" w:hAnsi="Tw Cen MT" w:cs="Twentieth Century"/>
          <w:sz w:val="24"/>
          <w:szCs w:val="24"/>
        </w:rPr>
        <w:t>lokal</w:t>
      </w:r>
      <w:proofErr w:type="spellEnd"/>
      <w:r w:rsidRPr="000664F0">
        <w:rPr>
          <w:rFonts w:ascii="Tw Cen MT" w:eastAsia="Twentieth Century" w:hAnsi="Tw Cen MT" w:cs="Twentieth Century"/>
          <w:sz w:val="24"/>
          <w:szCs w:val="24"/>
        </w:rPr>
        <w:t xml:space="preserve"> </w:t>
      </w:r>
      <w:proofErr w:type="spellStart"/>
      <w:r w:rsidRPr="000664F0">
        <w:rPr>
          <w:rFonts w:ascii="Tw Cen MT" w:eastAsia="Twentieth Century" w:hAnsi="Tw Cen MT" w:cs="Twentieth Century"/>
          <w:sz w:val="24"/>
          <w:szCs w:val="24"/>
        </w:rPr>
        <w:t>dihitung</w:t>
      </w:r>
      <w:proofErr w:type="spellEnd"/>
      <w:r w:rsidRPr="000664F0">
        <w:rPr>
          <w:rFonts w:ascii="Tw Cen MT" w:eastAsia="Twentieth Century" w:hAnsi="Tw Cen MT" w:cs="Twentieth Century"/>
          <w:sz w:val="24"/>
          <w:szCs w:val="24"/>
        </w:rPr>
        <w:t xml:space="preserve"> </w:t>
      </w:r>
      <w:proofErr w:type="spellStart"/>
      <w:r w:rsidRPr="000664F0">
        <w:rPr>
          <w:rFonts w:ascii="Tw Cen MT" w:eastAsia="Twentieth Century" w:hAnsi="Tw Cen MT" w:cs="Twentieth Century"/>
          <w:sz w:val="24"/>
          <w:szCs w:val="24"/>
        </w:rPr>
        <w:t>berdasarkan</w:t>
      </w:r>
      <w:proofErr w:type="spellEnd"/>
      <w:r w:rsidRPr="000664F0">
        <w:rPr>
          <w:rFonts w:ascii="Tw Cen MT" w:eastAsia="Twentieth Century" w:hAnsi="Tw Cen MT" w:cs="Twentieth Century"/>
          <w:sz w:val="24"/>
          <w:szCs w:val="24"/>
        </w:rPr>
        <w:t xml:space="preserve"> </w:t>
      </w:r>
      <w:proofErr w:type="spellStart"/>
      <w:r w:rsidRPr="000664F0">
        <w:rPr>
          <w:rFonts w:ascii="Tw Cen MT" w:eastAsia="Twentieth Century" w:hAnsi="Tw Cen MT" w:cs="Twentieth Century"/>
          <w:sz w:val="24"/>
          <w:szCs w:val="24"/>
        </w:rPr>
        <w:t>nilai</w:t>
      </w:r>
      <w:proofErr w:type="spellEnd"/>
      <w:r w:rsidRPr="000664F0">
        <w:rPr>
          <w:rFonts w:ascii="Tw Cen MT" w:eastAsia="Twentieth Century" w:hAnsi="Tw Cen MT" w:cs="Twentieth Century"/>
          <w:sz w:val="24"/>
          <w:szCs w:val="24"/>
        </w:rPr>
        <w:t xml:space="preserve"> </w:t>
      </w:r>
      <w:proofErr w:type="spellStart"/>
      <w:r w:rsidRPr="000664F0">
        <w:rPr>
          <w:rFonts w:ascii="Tw Cen MT" w:eastAsia="Twentieth Century" w:hAnsi="Tw Cen MT" w:cs="Twentieth Century"/>
          <w:sz w:val="24"/>
          <w:szCs w:val="24"/>
        </w:rPr>
        <w:t>persentil</w:t>
      </w:r>
      <w:proofErr w:type="spellEnd"/>
      <w:r w:rsidRPr="000664F0">
        <w:rPr>
          <w:rFonts w:ascii="Tw Cen MT" w:eastAsia="Twentieth Century" w:hAnsi="Tw Cen MT" w:cs="Twentieth Century"/>
          <w:sz w:val="24"/>
          <w:szCs w:val="24"/>
        </w:rPr>
        <w:t xml:space="preserve"> 50 </w:t>
      </w:r>
      <w:proofErr w:type="spellStart"/>
      <w:r>
        <w:rPr>
          <w:rFonts w:ascii="Tw Cen MT" w:eastAsia="Twentieth Century" w:hAnsi="Tw Cen MT" w:cs="Twentieth Century"/>
          <w:sz w:val="24"/>
          <w:szCs w:val="24"/>
        </w:rPr>
        <w:t>atau</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nilai</w:t>
      </w:r>
      <w:proofErr w:type="spellEnd"/>
      <w:r>
        <w:rPr>
          <w:rFonts w:ascii="Tw Cen MT" w:eastAsia="Twentieth Century" w:hAnsi="Tw Cen MT" w:cs="Twentieth Century"/>
          <w:sz w:val="24"/>
          <w:szCs w:val="24"/>
        </w:rPr>
        <w:t xml:space="preserve"> median pada </w:t>
      </w:r>
      <w:proofErr w:type="spellStart"/>
      <w:r>
        <w:rPr>
          <w:rFonts w:ascii="Tw Cen MT" w:eastAsia="Twentieth Century" w:hAnsi="Tw Cen MT" w:cs="Twentieth Century"/>
          <w:sz w:val="24"/>
          <w:szCs w:val="24"/>
        </w:rPr>
        <w:t>suatu</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fasilitas</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kesehatan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atau</w:t>
      </w:r>
      <w:proofErr w:type="spellEnd"/>
      <w:r w:rsidR="00FB6AF4">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Rumah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Sakit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Sedangkan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untuk</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nilai</w:t>
      </w:r>
      <w:proofErr w:type="spellEnd"/>
      <w:r>
        <w:rPr>
          <w:rFonts w:ascii="Tw Cen MT" w:eastAsia="Twentieth Century" w:hAnsi="Tw Cen MT" w:cs="Twentieth Century"/>
          <w:sz w:val="24"/>
          <w:szCs w:val="24"/>
        </w:rPr>
        <w:t xml:space="preserve"> </w:t>
      </w:r>
      <w:r w:rsidRPr="004A0B75">
        <w:rPr>
          <w:rFonts w:ascii="Tw Cen MT" w:eastAsia="Twentieth Century" w:hAnsi="Tw Cen MT" w:cs="Twentieth Century"/>
          <w:iCs/>
          <w:sz w:val="24"/>
          <w:szCs w:val="24"/>
        </w:rPr>
        <w:t xml:space="preserve">DRL </w:t>
      </w:r>
      <w:proofErr w:type="spellStart"/>
      <w:r>
        <w:rPr>
          <w:rFonts w:ascii="Tw Cen MT" w:eastAsia="Twentieth Century" w:hAnsi="Tw Cen MT" w:cs="Twentieth Century"/>
          <w:sz w:val="24"/>
          <w:szCs w:val="24"/>
        </w:rPr>
        <w:t>nasional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ditentukan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berdasarkan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n</w:t>
      </w:r>
      <w:r w:rsidRPr="00A46751">
        <w:rPr>
          <w:rFonts w:ascii="Tw Cen MT" w:eastAsia="Twentieth Century" w:hAnsi="Tw Cen MT" w:cs="Twentieth Century"/>
          <w:sz w:val="24"/>
          <w:szCs w:val="24"/>
        </w:rPr>
        <w:t>ilai</w:t>
      </w:r>
      <w:proofErr w:type="spellEnd"/>
      <w:r w:rsidRPr="00A46751">
        <w:rPr>
          <w:rFonts w:ascii="Tw Cen MT" w:eastAsia="Twentieth Century" w:hAnsi="Tw Cen MT" w:cs="Twentieth Century"/>
          <w:sz w:val="24"/>
          <w:szCs w:val="24"/>
        </w:rPr>
        <w:t xml:space="preserve"> </w:t>
      </w:r>
      <w:proofErr w:type="spellStart"/>
      <w:r w:rsidRPr="00A46751">
        <w:rPr>
          <w:rFonts w:ascii="Tw Cen MT" w:eastAsia="Twentieth Century" w:hAnsi="Tw Cen MT" w:cs="Twentieth Century"/>
          <w:sz w:val="24"/>
          <w:szCs w:val="24"/>
        </w:rPr>
        <w:t>persentil</w:t>
      </w:r>
      <w:proofErr w:type="spellEnd"/>
      <w:r w:rsidRPr="00A46751">
        <w:rPr>
          <w:rFonts w:ascii="Tw Cen MT" w:eastAsia="Twentieth Century" w:hAnsi="Tw Cen MT" w:cs="Twentieth Century"/>
          <w:sz w:val="24"/>
          <w:szCs w:val="24"/>
        </w:rPr>
        <w:t xml:space="preserve"> ke-75 </w:t>
      </w:r>
      <w:proofErr w:type="spellStart"/>
      <w:r w:rsidRPr="00A46751">
        <w:rPr>
          <w:rFonts w:ascii="Tw Cen MT" w:eastAsia="Twentieth Century" w:hAnsi="Tw Cen MT" w:cs="Twentieth Century"/>
          <w:sz w:val="24"/>
          <w:szCs w:val="24"/>
        </w:rPr>
        <w:t>dari</w:t>
      </w:r>
      <w:proofErr w:type="spellEnd"/>
      <w:r w:rsidRPr="00A46751">
        <w:rPr>
          <w:rFonts w:ascii="Tw Cen MT" w:eastAsia="Twentieth Century" w:hAnsi="Tw Cen MT" w:cs="Twentieth Century"/>
          <w:sz w:val="24"/>
          <w:szCs w:val="24"/>
        </w:rPr>
        <w:t xml:space="preserve"> </w:t>
      </w:r>
      <w:proofErr w:type="spellStart"/>
      <w:r w:rsidRPr="00A46751">
        <w:rPr>
          <w:rFonts w:ascii="Tw Cen MT" w:eastAsia="Twentieth Century" w:hAnsi="Tw Cen MT" w:cs="Twentieth Century"/>
          <w:sz w:val="24"/>
          <w:szCs w:val="24"/>
        </w:rPr>
        <w:t>distribusi</w:t>
      </w:r>
      <w:proofErr w:type="spellEnd"/>
      <w:r w:rsidRPr="00A46751">
        <w:rPr>
          <w:rFonts w:ascii="Tw Cen MT" w:eastAsia="Twentieth Century" w:hAnsi="Tw Cen MT" w:cs="Twentieth Century"/>
          <w:sz w:val="24"/>
          <w:szCs w:val="24"/>
        </w:rPr>
        <w:t xml:space="preserve"> </w:t>
      </w:r>
      <w:proofErr w:type="spellStart"/>
      <w:r w:rsidRPr="00A46751">
        <w:rPr>
          <w:rFonts w:ascii="Tw Cen MT" w:eastAsia="Twentieth Century" w:hAnsi="Tw Cen MT" w:cs="Twentieth Century"/>
          <w:sz w:val="24"/>
          <w:szCs w:val="24"/>
        </w:rPr>
        <w:t>nilai</w:t>
      </w:r>
      <w:proofErr w:type="spellEnd"/>
      <w:r w:rsidRPr="00A46751">
        <w:rPr>
          <w:rFonts w:ascii="Tw Cen MT" w:eastAsia="Twentieth Century" w:hAnsi="Tw Cen MT" w:cs="Twentieth Century"/>
          <w:sz w:val="24"/>
          <w:szCs w:val="24"/>
        </w:rPr>
        <w:t xml:space="preserve"> median </w:t>
      </w:r>
      <w:proofErr w:type="spellStart"/>
      <w:r w:rsidRPr="00A46751">
        <w:rPr>
          <w:rFonts w:ascii="Tw Cen MT" w:eastAsia="Twentieth Century" w:hAnsi="Tw Cen MT" w:cs="Twentieth Century"/>
          <w:sz w:val="24"/>
          <w:szCs w:val="24"/>
        </w:rPr>
        <w:t>kuantitas</w:t>
      </w:r>
      <w:proofErr w:type="spellEnd"/>
      <w:r w:rsidRPr="00A46751">
        <w:rPr>
          <w:rFonts w:ascii="Tw Cen MT" w:eastAsia="Twentieth Century" w:hAnsi="Tw Cen MT" w:cs="Twentieth Century"/>
          <w:sz w:val="24"/>
          <w:szCs w:val="24"/>
        </w:rPr>
        <w:t xml:space="preserve"> DRL di </w:t>
      </w:r>
      <w:proofErr w:type="spellStart"/>
      <w:r w:rsidRPr="00A46751">
        <w:rPr>
          <w:rFonts w:ascii="Tw Cen MT" w:eastAsia="Twentieth Century" w:hAnsi="Tw Cen MT" w:cs="Twentieth Century"/>
          <w:sz w:val="24"/>
          <w:szCs w:val="24"/>
        </w:rPr>
        <w:t>fasilitas</w:t>
      </w:r>
      <w:proofErr w:type="spellEnd"/>
      <w:r w:rsidRPr="00A46751">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kesehatan</w:t>
      </w:r>
      <w:proofErr w:type="spellEnd"/>
      <w:r>
        <w:rPr>
          <w:rFonts w:ascii="Tw Cen MT" w:eastAsia="Twentieth Century" w:hAnsi="Tw Cen MT" w:cs="Twentieth Century"/>
          <w:sz w:val="24"/>
          <w:szCs w:val="24"/>
        </w:rPr>
        <w:t xml:space="preserve"> di </w:t>
      </w:r>
      <w:proofErr w:type="spellStart"/>
      <w:r>
        <w:rPr>
          <w:rFonts w:ascii="Tw Cen MT" w:eastAsia="Twentieth Century" w:hAnsi="Tw Cen MT" w:cs="Twentieth Century"/>
          <w:sz w:val="24"/>
          <w:szCs w:val="24"/>
        </w:rPr>
        <w:t>seluruh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daerah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suatu</w:t>
      </w:r>
      <w:proofErr w:type="spellEnd"/>
      <w:r>
        <w:rPr>
          <w:rFonts w:ascii="Tw Cen MT" w:eastAsia="Twentieth Century" w:hAnsi="Tw Cen MT" w:cs="Twentieth Century"/>
          <w:sz w:val="24"/>
          <w:szCs w:val="24"/>
        </w:rPr>
        <w:t xml:space="preserve"> negara </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{"citationItems":[{"id":"ITEM-1","itemData":{"ISBN":"9781473939509","ISSN":"0146-6453","abstract":"Annals of the ICRP is an essential publication for all: Regulatory and advisory agencies at regional, national and international levels Management bodies with responsibilities for radiological protection Professional staff employed as advisers and consultants Individuals, such as radiologists and nuclear medicine specialists, who make decisions about the use of ionising radiation. Annals of the ICRP provides recommendations and guidance from the International Commission on Radiological Protection on protection against the risks associated with ionising radiation, from artificial sources as widely used in medicine, general industry and nuclear enterprises, and from naturally occurring sources. Each Annals of the ICRP provides an in-depth coverage of a specific subject area. Aims and Scope The International Commission on Radiological Protection (ICRP) is the primary body in protection against ionising radi-ation. ICRP is a registered charity and is thus an independent non-governmental organisation created by the 1928 Inter-national Congress of Radiology to advance for the public benefit the science of radiological protection. ICRP provides recommendations and guidance on protection against the risks associated with ionising radiation from artificial sources widely used in medicine, general industry and nuclear enterprises, and from naturally occurring sources. These are published approximately four times each year on behalf of ICRP as the journal Annals of the ICRP. Each issue provides in-depth coverage of a specific subject area. Subscribers to the journal receive each new publication as soon as it appears so that they are kept up to date on the latest developments in this important field. While many subscribers prefer to acquire a complete set of ICRP publications, single issues of the journal are also available separately for those individuals and organisations needing a single publication cover-ing their own field of interest. Please order through your bookseller, subscription agent, or direct from the publisher.","author":[{"dropping-particle":"","family":"Vañó","given":"E","non-dropping-particle":"","parse-names":false,"suffix":""},{"dropping-particle":"","family":"Miller","given":"C.J.","non-dropping-particle":"","parse-names":false,"suffix":""},{"dropping-particle":"","family":"Rehani","given":"M.M.","non-dropping-particle":"","parse-names":false,"suffix":""},{"dropping-particle":"","family":"Kang","given":"K.","non-dropping-particle":"","parse-names":false,"suffix":""},{"dropping-particle":"","family":"Rosenstein","given":"M.","non-dropping-particle":"","parse-names":false,"suffix":""},{"dropping-particle":"","family":"Ortiz-López","given":"P.","non-dropping-particle":"","parse-names":false,"suffix":""},{"dropping-particle":"","family":"Mattsson","given":"S.","non-dropping-particle":"","parse-names":false,"suffix":""},{"dropping-particle":"","family":"Padovani","given":"R.","non-dropping-particle":"","parse-names":false,"suffix":""},{"dropping-particle":"","family":"Rogers","given":"A.","non-dropping-particle":"","parse-names":false,"suffix":""}],"container-title":"Protection, International Commission on Radiological","id":"ITEM-1","issue":"1","issued":{"date-parts":[["2015"]]},"number-of-pages":"1-143","title":"Annals o f the ICRP","type":"book","volume":"44"},"uris":["http://www.mendeley.com/documents/?uuid=ad988e11-dc54-4f1e-ae3d-02caa6fad555"]}],"mendeley":{"formattedCitation":"[16]","plainTextFormattedCitation":"[16]","previouslyFormattedCitation":"[15]"},"properties":{"noteIndex":0},"schema":"https://github.com/citation-style-language/schema/raw/master/csl-citation.json"}</w:instrText>
      </w:r>
      <w:r>
        <w:rPr>
          <w:rFonts w:ascii="Tw Cen MT" w:eastAsia="Twentieth Century" w:hAnsi="Tw Cen MT" w:cs="Twentieth Century"/>
          <w:sz w:val="24"/>
          <w:szCs w:val="24"/>
        </w:rPr>
        <w:fldChar w:fldCharType="separate"/>
      </w:r>
      <w:r w:rsidRPr="00A35F01">
        <w:rPr>
          <w:rFonts w:ascii="Tw Cen MT" w:eastAsia="Twentieth Century" w:hAnsi="Tw Cen MT" w:cs="Twentieth Century"/>
          <w:noProof/>
          <w:sz w:val="24"/>
          <w:szCs w:val="24"/>
        </w:rPr>
        <w:t>[16]</w:t>
      </w:r>
      <w:r>
        <w:rPr>
          <w:rFonts w:ascii="Tw Cen MT" w:eastAsia="Twentieth Century" w:hAnsi="Tw Cen MT" w:cs="Twentieth Century"/>
          <w:sz w:val="24"/>
          <w:szCs w:val="24"/>
        </w:rPr>
        <w:fldChar w:fldCharType="end"/>
      </w:r>
      <w:r>
        <w:rPr>
          <w:rFonts w:ascii="Tw Cen MT" w:eastAsia="Twentieth Century" w:hAnsi="Tw Cen MT" w:cs="Twentieth Century"/>
          <w:sz w:val="24"/>
          <w:szCs w:val="24"/>
        </w:rPr>
        <w:t xml:space="preserve">. </w:t>
      </w:r>
      <w:proofErr w:type="spellStart"/>
      <w:r w:rsidRPr="005F682D">
        <w:rPr>
          <w:rFonts w:ascii="Tw Cen MT" w:hAnsi="Tw Cen MT"/>
          <w:sz w:val="24"/>
          <w:szCs w:val="24"/>
        </w:rPr>
        <w:t>Perhitungan</w:t>
      </w:r>
      <w:proofErr w:type="spellEnd"/>
      <w:r w:rsidRPr="005F682D">
        <w:rPr>
          <w:rFonts w:ascii="Tw Cen MT" w:hAnsi="Tw Cen MT"/>
          <w:sz w:val="24"/>
          <w:szCs w:val="24"/>
        </w:rPr>
        <w:t xml:space="preserve"> </w:t>
      </w:r>
      <w:proofErr w:type="spellStart"/>
      <w:r w:rsidRPr="005F682D">
        <w:rPr>
          <w:rFonts w:ascii="Tw Cen MT" w:hAnsi="Tw Cen MT"/>
          <w:sz w:val="24"/>
          <w:szCs w:val="24"/>
        </w:rPr>
        <w:t>kuartil</w:t>
      </w:r>
      <w:proofErr w:type="spellEnd"/>
      <w:r w:rsidRPr="005F682D">
        <w:rPr>
          <w:rFonts w:ascii="Tw Cen MT" w:hAnsi="Tw Cen MT"/>
          <w:spacing w:val="1"/>
          <w:sz w:val="24"/>
          <w:szCs w:val="24"/>
        </w:rPr>
        <w:t xml:space="preserve"> </w:t>
      </w:r>
      <w:proofErr w:type="spellStart"/>
      <w:r w:rsidRPr="005F682D">
        <w:rPr>
          <w:rFonts w:ascii="Tw Cen MT" w:hAnsi="Tw Cen MT"/>
          <w:sz w:val="24"/>
          <w:szCs w:val="24"/>
        </w:rPr>
        <w:t>ketiga</w:t>
      </w:r>
      <w:proofErr w:type="spellEnd"/>
      <w:r w:rsidRPr="005F682D">
        <w:rPr>
          <w:rFonts w:ascii="Tw Cen MT" w:hAnsi="Tw Cen MT"/>
          <w:spacing w:val="1"/>
          <w:sz w:val="24"/>
          <w:szCs w:val="24"/>
        </w:rPr>
        <w:t xml:space="preserve"> </w:t>
      </w:r>
      <w:proofErr w:type="spellStart"/>
      <w:r w:rsidRPr="005F682D">
        <w:rPr>
          <w:rFonts w:ascii="Tw Cen MT" w:hAnsi="Tw Cen MT"/>
          <w:sz w:val="24"/>
          <w:szCs w:val="24"/>
        </w:rPr>
        <w:t>ini</w:t>
      </w:r>
      <w:proofErr w:type="spellEnd"/>
      <w:r w:rsidRPr="005F682D">
        <w:rPr>
          <w:rFonts w:ascii="Tw Cen MT" w:hAnsi="Tw Cen MT"/>
          <w:spacing w:val="1"/>
          <w:sz w:val="24"/>
          <w:szCs w:val="24"/>
        </w:rPr>
        <w:t xml:space="preserve"> </w:t>
      </w:r>
      <w:proofErr w:type="spellStart"/>
      <w:r w:rsidRPr="005F682D">
        <w:rPr>
          <w:rFonts w:ascii="Tw Cen MT" w:hAnsi="Tw Cen MT"/>
          <w:sz w:val="24"/>
          <w:szCs w:val="24"/>
        </w:rPr>
        <w:t>berguna</w:t>
      </w:r>
      <w:proofErr w:type="spellEnd"/>
      <w:r w:rsidRPr="005F682D">
        <w:rPr>
          <w:rFonts w:ascii="Tw Cen MT" w:hAnsi="Tw Cen MT"/>
          <w:spacing w:val="1"/>
          <w:sz w:val="24"/>
          <w:szCs w:val="24"/>
        </w:rPr>
        <w:t xml:space="preserve"> </w:t>
      </w:r>
      <w:proofErr w:type="spellStart"/>
      <w:r w:rsidRPr="005F682D">
        <w:rPr>
          <w:rFonts w:ascii="Tw Cen MT" w:hAnsi="Tw Cen MT"/>
          <w:sz w:val="24"/>
          <w:szCs w:val="24"/>
        </w:rPr>
        <w:t>untuk</w:t>
      </w:r>
      <w:proofErr w:type="spellEnd"/>
      <w:r w:rsidRPr="005F682D">
        <w:rPr>
          <w:rFonts w:ascii="Tw Cen MT" w:hAnsi="Tw Cen MT"/>
          <w:spacing w:val="1"/>
          <w:sz w:val="24"/>
          <w:szCs w:val="24"/>
        </w:rPr>
        <w:t xml:space="preserve"> </w:t>
      </w:r>
      <w:proofErr w:type="spellStart"/>
      <w:r w:rsidRPr="005F682D">
        <w:rPr>
          <w:rFonts w:ascii="Tw Cen MT" w:hAnsi="Tw Cen MT"/>
          <w:sz w:val="24"/>
          <w:szCs w:val="24"/>
        </w:rPr>
        <w:t>mengingatkan</w:t>
      </w:r>
      <w:proofErr w:type="spellEnd"/>
      <w:r w:rsidRPr="005F682D">
        <w:rPr>
          <w:rFonts w:ascii="Tw Cen MT" w:hAnsi="Tw Cen MT"/>
          <w:spacing w:val="1"/>
          <w:sz w:val="24"/>
          <w:szCs w:val="24"/>
        </w:rPr>
        <w:t xml:space="preserve"> </w:t>
      </w:r>
      <w:r w:rsidRPr="005F682D">
        <w:rPr>
          <w:rFonts w:ascii="Tw Cen MT" w:hAnsi="Tw Cen MT"/>
          <w:sz w:val="24"/>
          <w:szCs w:val="24"/>
        </w:rPr>
        <w:t>para</w:t>
      </w:r>
      <w:r w:rsidRPr="005F682D">
        <w:rPr>
          <w:rFonts w:ascii="Tw Cen MT" w:hAnsi="Tw Cen MT"/>
          <w:spacing w:val="1"/>
          <w:sz w:val="24"/>
          <w:szCs w:val="24"/>
        </w:rPr>
        <w:t xml:space="preserve"> </w:t>
      </w:r>
      <w:proofErr w:type="spellStart"/>
      <w:r w:rsidRPr="005F682D">
        <w:rPr>
          <w:rFonts w:ascii="Tw Cen MT" w:hAnsi="Tw Cen MT"/>
          <w:sz w:val="24"/>
          <w:szCs w:val="24"/>
        </w:rPr>
        <w:t>profesional</w:t>
      </w:r>
      <w:proofErr w:type="spellEnd"/>
      <w:r w:rsidRPr="005F682D">
        <w:rPr>
          <w:rFonts w:ascii="Tw Cen MT" w:hAnsi="Tw Cen MT"/>
          <w:spacing w:val="1"/>
          <w:sz w:val="24"/>
          <w:szCs w:val="24"/>
        </w:rPr>
        <w:t xml:space="preserve"> </w:t>
      </w:r>
      <w:proofErr w:type="spellStart"/>
      <w:r w:rsidRPr="005F682D">
        <w:rPr>
          <w:rFonts w:ascii="Tw Cen MT" w:hAnsi="Tw Cen MT"/>
          <w:sz w:val="24"/>
          <w:szCs w:val="24"/>
        </w:rPr>
        <w:t>mengenai</w:t>
      </w:r>
      <w:proofErr w:type="spellEnd"/>
      <w:r w:rsidRPr="005F682D">
        <w:rPr>
          <w:rFonts w:ascii="Tw Cen MT" w:hAnsi="Tw Cen MT"/>
          <w:spacing w:val="1"/>
          <w:sz w:val="24"/>
          <w:szCs w:val="24"/>
        </w:rPr>
        <w:t xml:space="preserve"> </w:t>
      </w:r>
      <w:proofErr w:type="spellStart"/>
      <w:r w:rsidRPr="005F682D">
        <w:rPr>
          <w:rFonts w:ascii="Tw Cen MT" w:hAnsi="Tw Cen MT"/>
          <w:sz w:val="24"/>
          <w:szCs w:val="24"/>
        </w:rPr>
        <w:t>dosis</w:t>
      </w:r>
      <w:proofErr w:type="spellEnd"/>
      <w:r w:rsidRPr="005F682D">
        <w:rPr>
          <w:rFonts w:ascii="Tw Cen MT" w:hAnsi="Tw Cen MT"/>
          <w:spacing w:val="1"/>
          <w:sz w:val="24"/>
          <w:szCs w:val="24"/>
        </w:rPr>
        <w:t xml:space="preserve"> </w:t>
      </w:r>
      <w:r w:rsidRPr="005F682D">
        <w:rPr>
          <w:rFonts w:ascii="Tw Cen MT" w:hAnsi="Tw Cen MT"/>
          <w:sz w:val="24"/>
          <w:szCs w:val="24"/>
        </w:rPr>
        <w:t>yang</w:t>
      </w:r>
      <w:r w:rsidRPr="005F682D">
        <w:rPr>
          <w:rFonts w:ascii="Tw Cen MT" w:hAnsi="Tw Cen MT"/>
          <w:spacing w:val="1"/>
          <w:sz w:val="24"/>
          <w:szCs w:val="24"/>
        </w:rPr>
        <w:t xml:space="preserve"> </w:t>
      </w:r>
      <w:proofErr w:type="spellStart"/>
      <w:r w:rsidRPr="005F682D">
        <w:rPr>
          <w:rFonts w:ascii="Tw Cen MT" w:hAnsi="Tw Cen MT"/>
          <w:sz w:val="24"/>
          <w:szCs w:val="24"/>
        </w:rPr>
        <w:t>melebihi</w:t>
      </w:r>
      <w:proofErr w:type="spellEnd"/>
      <w:r w:rsidRPr="005F682D">
        <w:rPr>
          <w:rFonts w:ascii="Tw Cen MT" w:hAnsi="Tw Cen MT"/>
          <w:sz w:val="24"/>
          <w:szCs w:val="24"/>
        </w:rPr>
        <w:t xml:space="preserve"> </w:t>
      </w:r>
      <w:proofErr w:type="spellStart"/>
      <w:r w:rsidRPr="005F682D">
        <w:rPr>
          <w:rFonts w:ascii="Tw Cen MT" w:hAnsi="Tw Cen MT"/>
          <w:sz w:val="24"/>
          <w:szCs w:val="24"/>
        </w:rPr>
        <w:t>pedoman</w:t>
      </w:r>
      <w:proofErr w:type="spellEnd"/>
      <w:r w:rsidRPr="005F682D">
        <w:rPr>
          <w:rFonts w:ascii="Tw Cen MT" w:hAnsi="Tw Cen MT"/>
          <w:sz w:val="24"/>
          <w:szCs w:val="24"/>
        </w:rPr>
        <w:t xml:space="preserve"> </w:t>
      </w:r>
      <w:proofErr w:type="spellStart"/>
      <w:r w:rsidRPr="005F682D">
        <w:rPr>
          <w:rFonts w:ascii="Tw Cen MT" w:hAnsi="Tw Cen MT"/>
          <w:sz w:val="24"/>
          <w:szCs w:val="24"/>
        </w:rPr>
        <w:t>referensi</w:t>
      </w:r>
      <w:proofErr w:type="spellEnd"/>
      <w:r w:rsidRPr="005F682D">
        <w:rPr>
          <w:rFonts w:ascii="Tw Cen MT" w:hAnsi="Tw Cen MT"/>
          <w:sz w:val="24"/>
          <w:szCs w:val="24"/>
        </w:rPr>
        <w:t xml:space="preserve"> </w:t>
      </w:r>
      <w:proofErr w:type="spellStart"/>
      <w:r w:rsidRPr="005F682D">
        <w:rPr>
          <w:rFonts w:ascii="Tw Cen MT" w:hAnsi="Tw Cen MT"/>
          <w:sz w:val="24"/>
          <w:szCs w:val="24"/>
        </w:rPr>
        <w:t>sedangkan</w:t>
      </w:r>
      <w:proofErr w:type="spellEnd"/>
      <w:r w:rsidRPr="005F682D">
        <w:rPr>
          <w:rFonts w:ascii="Tw Cen MT" w:hAnsi="Tw Cen MT"/>
          <w:sz w:val="24"/>
          <w:szCs w:val="24"/>
        </w:rPr>
        <w:t xml:space="preserve"> </w:t>
      </w:r>
      <w:proofErr w:type="spellStart"/>
      <w:r w:rsidRPr="005F682D">
        <w:rPr>
          <w:rFonts w:ascii="Tw Cen MT" w:hAnsi="Tw Cen MT"/>
          <w:sz w:val="24"/>
          <w:szCs w:val="24"/>
        </w:rPr>
        <w:t>kuartil</w:t>
      </w:r>
      <w:proofErr w:type="spellEnd"/>
      <w:r w:rsidRPr="005F682D">
        <w:rPr>
          <w:rFonts w:ascii="Tw Cen MT" w:hAnsi="Tw Cen MT"/>
          <w:sz w:val="24"/>
          <w:szCs w:val="24"/>
        </w:rPr>
        <w:t xml:space="preserve"> </w:t>
      </w:r>
      <w:proofErr w:type="spellStart"/>
      <w:r w:rsidRPr="005F682D">
        <w:rPr>
          <w:rFonts w:ascii="Tw Cen MT" w:hAnsi="Tw Cen MT"/>
          <w:sz w:val="24"/>
          <w:szCs w:val="24"/>
        </w:rPr>
        <w:t>kedua</w:t>
      </w:r>
      <w:proofErr w:type="spellEnd"/>
      <w:r w:rsidRPr="005F682D">
        <w:rPr>
          <w:rFonts w:ascii="Tw Cen MT" w:hAnsi="Tw Cen MT"/>
          <w:sz w:val="24"/>
          <w:szCs w:val="24"/>
        </w:rPr>
        <w:t xml:space="preserve"> </w:t>
      </w:r>
      <w:proofErr w:type="spellStart"/>
      <w:r w:rsidRPr="005F682D">
        <w:rPr>
          <w:rFonts w:ascii="Tw Cen MT" w:hAnsi="Tw Cen MT"/>
          <w:sz w:val="24"/>
          <w:szCs w:val="24"/>
        </w:rPr>
        <w:t>berguna</w:t>
      </w:r>
      <w:proofErr w:type="spellEnd"/>
      <w:r w:rsidRPr="005F682D">
        <w:rPr>
          <w:rFonts w:ascii="Tw Cen MT" w:hAnsi="Tw Cen MT"/>
          <w:sz w:val="24"/>
          <w:szCs w:val="24"/>
        </w:rPr>
        <w:t xml:space="preserve"> </w:t>
      </w:r>
      <w:proofErr w:type="spellStart"/>
      <w:r w:rsidRPr="005F682D">
        <w:rPr>
          <w:rFonts w:ascii="Tw Cen MT" w:hAnsi="Tw Cen MT"/>
          <w:sz w:val="24"/>
          <w:szCs w:val="24"/>
        </w:rPr>
        <w:t>untuk</w:t>
      </w:r>
      <w:proofErr w:type="spellEnd"/>
      <w:r w:rsidRPr="005F682D">
        <w:rPr>
          <w:rFonts w:ascii="Tw Cen MT" w:hAnsi="Tw Cen MT"/>
          <w:sz w:val="24"/>
          <w:szCs w:val="24"/>
        </w:rPr>
        <w:t xml:space="preserve"> </w:t>
      </w:r>
      <w:proofErr w:type="spellStart"/>
      <w:r w:rsidRPr="005F682D">
        <w:rPr>
          <w:rFonts w:ascii="Tw Cen MT" w:hAnsi="Tw Cen MT"/>
          <w:sz w:val="24"/>
          <w:szCs w:val="24"/>
        </w:rPr>
        <w:t>meyakinkan</w:t>
      </w:r>
      <w:proofErr w:type="spellEnd"/>
      <w:r w:rsidRPr="005F682D">
        <w:rPr>
          <w:rFonts w:ascii="Tw Cen MT" w:hAnsi="Tw Cen MT"/>
          <w:sz w:val="24"/>
          <w:szCs w:val="24"/>
        </w:rPr>
        <w:t xml:space="preserve"> para</w:t>
      </w:r>
      <w:r w:rsidRPr="005F682D">
        <w:rPr>
          <w:rFonts w:ascii="Tw Cen MT" w:hAnsi="Tw Cen MT"/>
          <w:spacing w:val="1"/>
          <w:sz w:val="24"/>
          <w:szCs w:val="24"/>
        </w:rPr>
        <w:t xml:space="preserve"> </w:t>
      </w:r>
      <w:proofErr w:type="spellStart"/>
      <w:r w:rsidRPr="005F682D">
        <w:rPr>
          <w:rFonts w:ascii="Tw Cen MT" w:hAnsi="Tw Cen MT"/>
          <w:sz w:val="24"/>
          <w:szCs w:val="24"/>
        </w:rPr>
        <w:t>profesional</w:t>
      </w:r>
      <w:proofErr w:type="spellEnd"/>
      <w:r w:rsidRPr="005F682D">
        <w:rPr>
          <w:rFonts w:ascii="Tw Cen MT" w:hAnsi="Tw Cen MT"/>
          <w:sz w:val="24"/>
          <w:szCs w:val="24"/>
        </w:rPr>
        <w:t xml:space="preserve"> </w:t>
      </w:r>
      <w:proofErr w:type="spellStart"/>
      <w:r w:rsidRPr="005F682D">
        <w:rPr>
          <w:rFonts w:ascii="Tw Cen MT" w:hAnsi="Tw Cen MT"/>
          <w:sz w:val="24"/>
          <w:szCs w:val="24"/>
        </w:rPr>
        <w:t>dalam</w:t>
      </w:r>
      <w:proofErr w:type="spellEnd"/>
      <w:r w:rsidRPr="005F682D">
        <w:rPr>
          <w:rFonts w:ascii="Tw Cen MT" w:hAnsi="Tw Cen MT"/>
          <w:spacing w:val="1"/>
          <w:sz w:val="24"/>
          <w:szCs w:val="24"/>
        </w:rPr>
        <w:t xml:space="preserve"> </w:t>
      </w:r>
      <w:proofErr w:type="spellStart"/>
      <w:r w:rsidRPr="005F682D">
        <w:rPr>
          <w:rFonts w:ascii="Tw Cen MT" w:hAnsi="Tw Cen MT"/>
          <w:sz w:val="24"/>
          <w:szCs w:val="24"/>
        </w:rPr>
        <w:t>mempertahankan</w:t>
      </w:r>
      <w:proofErr w:type="spellEnd"/>
      <w:r w:rsidRPr="005F682D">
        <w:rPr>
          <w:rFonts w:ascii="Tw Cen MT" w:hAnsi="Tw Cen MT"/>
          <w:sz w:val="24"/>
          <w:szCs w:val="24"/>
        </w:rPr>
        <w:t xml:space="preserve"> </w:t>
      </w:r>
      <w:proofErr w:type="spellStart"/>
      <w:r w:rsidRPr="005F682D">
        <w:rPr>
          <w:rFonts w:ascii="Tw Cen MT" w:hAnsi="Tw Cen MT"/>
          <w:sz w:val="24"/>
          <w:szCs w:val="24"/>
        </w:rPr>
        <w:t>optimasi</w:t>
      </w:r>
      <w:proofErr w:type="spellEnd"/>
      <w:r w:rsidRPr="005F682D">
        <w:rPr>
          <w:rFonts w:ascii="Tw Cen MT" w:hAnsi="Tw Cen MT"/>
          <w:sz w:val="24"/>
          <w:szCs w:val="24"/>
        </w:rPr>
        <w:t xml:space="preserve"> </w:t>
      </w:r>
      <w:proofErr w:type="spellStart"/>
      <w:r w:rsidRPr="005F682D">
        <w:rPr>
          <w:rFonts w:ascii="Tw Cen MT" w:hAnsi="Tw Cen MT"/>
          <w:sz w:val="24"/>
          <w:szCs w:val="24"/>
        </w:rPr>
        <w:t>dosis</w:t>
      </w:r>
      <w:proofErr w:type="spellEnd"/>
      <w:r w:rsidRPr="005F682D">
        <w:rPr>
          <w:rFonts w:ascii="Tw Cen MT" w:hAnsi="Tw Cen MT"/>
          <w:sz w:val="24"/>
          <w:szCs w:val="24"/>
        </w:rPr>
        <w:t xml:space="preserve"> </w:t>
      </w:r>
      <w:proofErr w:type="spellStart"/>
      <w:r w:rsidRPr="005F682D">
        <w:rPr>
          <w:rFonts w:ascii="Tw Cen MT" w:hAnsi="Tw Cen MT"/>
          <w:sz w:val="24"/>
          <w:szCs w:val="24"/>
        </w:rPr>
        <w:t>jika</w:t>
      </w:r>
      <w:proofErr w:type="spellEnd"/>
      <w:r w:rsidRPr="005F682D">
        <w:rPr>
          <w:rFonts w:ascii="Tw Cen MT" w:hAnsi="Tw Cen MT"/>
          <w:spacing w:val="1"/>
          <w:sz w:val="24"/>
          <w:szCs w:val="24"/>
        </w:rPr>
        <w:t xml:space="preserve"> </w:t>
      </w:r>
      <w:proofErr w:type="spellStart"/>
      <w:r w:rsidRPr="005F682D">
        <w:rPr>
          <w:rFonts w:ascii="Tw Cen MT" w:hAnsi="Tw Cen MT"/>
          <w:sz w:val="24"/>
          <w:szCs w:val="24"/>
        </w:rPr>
        <w:t>saat</w:t>
      </w:r>
      <w:proofErr w:type="spellEnd"/>
      <w:r w:rsidRPr="005F682D">
        <w:rPr>
          <w:rFonts w:ascii="Tw Cen MT" w:hAnsi="Tw Cen MT"/>
          <w:spacing w:val="60"/>
          <w:sz w:val="24"/>
          <w:szCs w:val="24"/>
        </w:rPr>
        <w:t xml:space="preserve"> </w:t>
      </w:r>
      <w:proofErr w:type="spellStart"/>
      <w:r w:rsidRPr="005F682D">
        <w:rPr>
          <w:rFonts w:ascii="Tw Cen MT" w:hAnsi="Tw Cen MT"/>
          <w:sz w:val="24"/>
          <w:szCs w:val="24"/>
        </w:rPr>
        <w:t>praktik</w:t>
      </w:r>
      <w:proofErr w:type="spellEnd"/>
      <w:r w:rsidRPr="005F682D">
        <w:rPr>
          <w:rFonts w:ascii="Tw Cen MT" w:hAnsi="Tw Cen MT"/>
          <w:sz w:val="24"/>
          <w:szCs w:val="24"/>
        </w:rPr>
        <w:t xml:space="preserve"> </w:t>
      </w:r>
      <w:proofErr w:type="spellStart"/>
      <w:r w:rsidRPr="005F682D">
        <w:rPr>
          <w:rFonts w:ascii="Tw Cen MT" w:hAnsi="Tw Cen MT"/>
          <w:sz w:val="24"/>
          <w:szCs w:val="24"/>
        </w:rPr>
        <w:t>mendapatkan</w:t>
      </w:r>
      <w:proofErr w:type="spellEnd"/>
      <w:r w:rsidRPr="005F682D">
        <w:rPr>
          <w:rFonts w:ascii="Tw Cen MT" w:hAnsi="Tw Cen MT"/>
          <w:spacing w:val="1"/>
          <w:sz w:val="24"/>
          <w:szCs w:val="24"/>
        </w:rPr>
        <w:t xml:space="preserve"> </w:t>
      </w:r>
      <w:proofErr w:type="spellStart"/>
      <w:r w:rsidRPr="005F682D">
        <w:rPr>
          <w:rFonts w:ascii="Tw Cen MT" w:hAnsi="Tw Cen MT"/>
          <w:sz w:val="24"/>
          <w:szCs w:val="24"/>
        </w:rPr>
        <w:t>hasil</w:t>
      </w:r>
      <w:proofErr w:type="spellEnd"/>
      <w:r w:rsidRPr="005F682D">
        <w:rPr>
          <w:rFonts w:ascii="Tw Cen MT" w:hAnsi="Tw Cen MT"/>
          <w:sz w:val="24"/>
          <w:szCs w:val="24"/>
        </w:rPr>
        <w:t xml:space="preserve"> di </w:t>
      </w:r>
      <w:proofErr w:type="spellStart"/>
      <w:r w:rsidRPr="005F682D">
        <w:rPr>
          <w:rFonts w:ascii="Tw Cen MT" w:hAnsi="Tw Cen MT"/>
          <w:sz w:val="24"/>
          <w:szCs w:val="24"/>
        </w:rPr>
        <w:t>bawah</w:t>
      </w:r>
      <w:proofErr w:type="spellEnd"/>
      <w:r w:rsidRPr="005F682D">
        <w:rPr>
          <w:rFonts w:ascii="Tw Cen MT" w:hAnsi="Tw Cen MT"/>
          <w:sz w:val="24"/>
          <w:szCs w:val="24"/>
        </w:rPr>
        <w:t xml:space="preserve"> DRL. Pada </w:t>
      </w:r>
      <w:proofErr w:type="spellStart"/>
      <w:r w:rsidRPr="005F682D">
        <w:rPr>
          <w:rFonts w:ascii="Tw Cen MT" w:hAnsi="Tw Cen MT"/>
          <w:sz w:val="24"/>
          <w:szCs w:val="24"/>
        </w:rPr>
        <w:t>penelitian</w:t>
      </w:r>
      <w:proofErr w:type="spellEnd"/>
      <w:r w:rsidRPr="005F682D">
        <w:rPr>
          <w:rFonts w:ascii="Tw Cen MT" w:hAnsi="Tw Cen MT"/>
          <w:sz w:val="24"/>
          <w:szCs w:val="24"/>
        </w:rPr>
        <w:t xml:space="preserve"> yang </w:t>
      </w:r>
      <w:proofErr w:type="spellStart"/>
      <w:r w:rsidRPr="005F682D">
        <w:rPr>
          <w:rFonts w:ascii="Tw Cen MT" w:hAnsi="Tw Cen MT"/>
          <w:sz w:val="24"/>
          <w:szCs w:val="24"/>
        </w:rPr>
        <w:t>dilakukan</w:t>
      </w:r>
      <w:proofErr w:type="spellEnd"/>
      <w:r w:rsidRPr="005F682D">
        <w:rPr>
          <w:rFonts w:ascii="Tw Cen MT" w:hAnsi="Tw Cen MT"/>
          <w:sz w:val="24"/>
          <w:szCs w:val="24"/>
        </w:rPr>
        <w:t xml:space="preserve"> Razali </w:t>
      </w:r>
      <w:proofErr w:type="spellStart"/>
      <w:r w:rsidRPr="005F682D">
        <w:rPr>
          <w:rFonts w:ascii="Tw Cen MT" w:hAnsi="Tw Cen MT"/>
          <w:sz w:val="24"/>
          <w:szCs w:val="24"/>
        </w:rPr>
        <w:t>dkk</w:t>
      </w:r>
      <w:proofErr w:type="spellEnd"/>
      <w:r w:rsidRPr="005F682D">
        <w:rPr>
          <w:rFonts w:ascii="Tw Cen MT" w:hAnsi="Tw Cen MT"/>
          <w:sz w:val="24"/>
          <w:szCs w:val="24"/>
        </w:rPr>
        <w:t xml:space="preserve">, </w:t>
      </w:r>
      <w:proofErr w:type="spellStart"/>
      <w:r w:rsidRPr="005F682D">
        <w:rPr>
          <w:rFonts w:ascii="Tw Cen MT" w:hAnsi="Tw Cen MT"/>
          <w:sz w:val="24"/>
          <w:szCs w:val="24"/>
        </w:rPr>
        <w:t>nilai</w:t>
      </w:r>
      <w:proofErr w:type="spellEnd"/>
      <w:r w:rsidRPr="005F682D">
        <w:rPr>
          <w:rFonts w:ascii="Tw Cen MT" w:hAnsi="Tw Cen MT"/>
          <w:sz w:val="24"/>
          <w:szCs w:val="24"/>
        </w:rPr>
        <w:t xml:space="preserve"> DRL </w:t>
      </w:r>
      <w:proofErr w:type="spellStart"/>
      <w:r>
        <w:rPr>
          <w:rFonts w:ascii="Tw Cen MT" w:hAnsi="Tw Cen MT"/>
          <w:sz w:val="24"/>
          <w:szCs w:val="24"/>
        </w:rPr>
        <w:t>l</w:t>
      </w:r>
      <w:r w:rsidRPr="005F682D">
        <w:rPr>
          <w:rFonts w:ascii="Tw Cen MT" w:hAnsi="Tw Cen MT"/>
          <w:sz w:val="24"/>
          <w:szCs w:val="24"/>
        </w:rPr>
        <w:t>okal</w:t>
      </w:r>
      <w:proofErr w:type="spellEnd"/>
      <w:r w:rsidRPr="005F682D">
        <w:rPr>
          <w:rFonts w:ascii="Tw Cen MT" w:hAnsi="Tw Cen MT"/>
          <w:spacing w:val="1"/>
          <w:sz w:val="24"/>
          <w:szCs w:val="24"/>
        </w:rPr>
        <w:t xml:space="preserve"> </w:t>
      </w:r>
      <w:proofErr w:type="spellStart"/>
      <w:r w:rsidRPr="005F682D">
        <w:rPr>
          <w:rFonts w:ascii="Tw Cen MT" w:hAnsi="Tw Cen MT"/>
          <w:sz w:val="24"/>
          <w:szCs w:val="24"/>
        </w:rPr>
        <w:t>berada</w:t>
      </w:r>
      <w:proofErr w:type="spellEnd"/>
      <w:r w:rsidRPr="005F682D">
        <w:rPr>
          <w:rFonts w:ascii="Tw Cen MT" w:hAnsi="Tw Cen MT"/>
          <w:sz w:val="24"/>
          <w:szCs w:val="24"/>
        </w:rPr>
        <w:t xml:space="preserve"> di </w:t>
      </w:r>
      <w:proofErr w:type="spellStart"/>
      <w:r w:rsidRPr="005F682D">
        <w:rPr>
          <w:rFonts w:ascii="Tw Cen MT" w:hAnsi="Tw Cen MT"/>
          <w:sz w:val="24"/>
          <w:szCs w:val="24"/>
        </w:rPr>
        <w:t>bawah</w:t>
      </w:r>
      <w:proofErr w:type="spellEnd"/>
      <w:r w:rsidRPr="005F682D">
        <w:rPr>
          <w:rFonts w:ascii="Tw Cen MT" w:hAnsi="Tw Cen MT"/>
          <w:sz w:val="24"/>
          <w:szCs w:val="24"/>
        </w:rPr>
        <w:t xml:space="preserve"> DRL </w:t>
      </w:r>
      <w:proofErr w:type="spellStart"/>
      <w:r>
        <w:rPr>
          <w:rFonts w:ascii="Tw Cen MT" w:hAnsi="Tw Cen MT"/>
          <w:sz w:val="24"/>
          <w:szCs w:val="24"/>
        </w:rPr>
        <w:t>n</w:t>
      </w:r>
      <w:r w:rsidRPr="005F682D">
        <w:rPr>
          <w:rFonts w:ascii="Tw Cen MT" w:hAnsi="Tw Cen MT"/>
          <w:sz w:val="24"/>
          <w:szCs w:val="24"/>
        </w:rPr>
        <w:t>asion</w:t>
      </w:r>
      <w:r>
        <w:rPr>
          <w:rFonts w:ascii="Tw Cen MT" w:hAnsi="Tw Cen MT"/>
          <w:sz w:val="24"/>
          <w:szCs w:val="24"/>
        </w:rPr>
        <w:t>al</w:t>
      </w:r>
      <w:proofErr w:type="spellEnd"/>
      <w:r>
        <w:rPr>
          <w:rFonts w:ascii="Tw Cen MT" w:hAnsi="Tw Cen MT"/>
          <w:sz w:val="24"/>
          <w:szCs w:val="24"/>
        </w:rPr>
        <w:t xml:space="preserve"> </w:t>
      </w:r>
      <w:proofErr w:type="spellStart"/>
      <w:r>
        <w:rPr>
          <w:rFonts w:ascii="Tw Cen MT" w:hAnsi="Tw Cen MT"/>
          <w:sz w:val="24"/>
          <w:szCs w:val="24"/>
        </w:rPr>
        <w:t>maupun</w:t>
      </w:r>
      <w:proofErr w:type="spellEnd"/>
      <w:r>
        <w:rPr>
          <w:rFonts w:ascii="Tw Cen MT" w:hAnsi="Tw Cen MT"/>
          <w:sz w:val="24"/>
          <w:szCs w:val="24"/>
        </w:rPr>
        <w:t xml:space="preserve"> </w:t>
      </w:r>
      <w:proofErr w:type="spellStart"/>
      <w:r>
        <w:rPr>
          <w:rFonts w:ascii="Tw Cen MT" w:hAnsi="Tw Cen MT"/>
          <w:sz w:val="24"/>
          <w:szCs w:val="24"/>
        </w:rPr>
        <w:t>internasional</w:t>
      </w:r>
      <w:proofErr w:type="spellEnd"/>
      <w:r w:rsidRPr="005F682D">
        <w:rPr>
          <w:rFonts w:ascii="Tw Cen MT" w:hAnsi="Tw Cen MT"/>
          <w:sz w:val="24"/>
          <w:szCs w:val="24"/>
        </w:rPr>
        <w:t xml:space="preserve">. Oleh </w:t>
      </w:r>
      <w:proofErr w:type="spellStart"/>
      <w:r w:rsidRPr="005F682D">
        <w:rPr>
          <w:rFonts w:ascii="Tw Cen MT" w:hAnsi="Tw Cen MT"/>
          <w:sz w:val="24"/>
          <w:szCs w:val="24"/>
        </w:rPr>
        <w:t>karena</w:t>
      </w:r>
      <w:proofErr w:type="spellEnd"/>
      <w:r w:rsidRPr="005F682D">
        <w:rPr>
          <w:rFonts w:ascii="Tw Cen MT" w:hAnsi="Tw Cen MT"/>
          <w:sz w:val="24"/>
          <w:szCs w:val="24"/>
        </w:rPr>
        <w:t xml:space="preserve"> </w:t>
      </w:r>
      <w:proofErr w:type="spellStart"/>
      <w:r w:rsidRPr="005F682D">
        <w:rPr>
          <w:rFonts w:ascii="Tw Cen MT" w:hAnsi="Tw Cen MT"/>
          <w:sz w:val="24"/>
          <w:szCs w:val="24"/>
        </w:rPr>
        <w:t>itu</w:t>
      </w:r>
      <w:proofErr w:type="spellEnd"/>
      <w:r w:rsidRPr="005F682D">
        <w:rPr>
          <w:rFonts w:ascii="Tw Cen MT" w:hAnsi="Tw Cen MT"/>
          <w:sz w:val="24"/>
          <w:szCs w:val="24"/>
        </w:rPr>
        <w:t xml:space="preserve"> DRL</w:t>
      </w:r>
      <w:r w:rsidRPr="005F682D">
        <w:rPr>
          <w:rFonts w:ascii="Tw Cen MT" w:hAnsi="Tw Cen MT"/>
          <w:spacing w:val="1"/>
          <w:sz w:val="24"/>
          <w:szCs w:val="24"/>
        </w:rPr>
        <w:t xml:space="preserve"> </w:t>
      </w:r>
      <w:proofErr w:type="spellStart"/>
      <w:r>
        <w:rPr>
          <w:rFonts w:ascii="Tw Cen MT" w:hAnsi="Tw Cen MT"/>
          <w:sz w:val="24"/>
          <w:szCs w:val="24"/>
        </w:rPr>
        <w:t>l</w:t>
      </w:r>
      <w:r w:rsidRPr="005F682D">
        <w:rPr>
          <w:rFonts w:ascii="Tw Cen MT" w:hAnsi="Tw Cen MT"/>
          <w:sz w:val="24"/>
          <w:szCs w:val="24"/>
        </w:rPr>
        <w:t>okal</w:t>
      </w:r>
      <w:proofErr w:type="spellEnd"/>
      <w:r w:rsidRPr="005F682D">
        <w:rPr>
          <w:rFonts w:ascii="Tw Cen MT" w:hAnsi="Tw Cen MT"/>
          <w:sz w:val="24"/>
          <w:szCs w:val="24"/>
        </w:rPr>
        <w:t xml:space="preserve"> </w:t>
      </w:r>
      <w:proofErr w:type="spellStart"/>
      <w:r w:rsidRPr="005F682D">
        <w:rPr>
          <w:rFonts w:ascii="Tw Cen MT" w:hAnsi="Tw Cen MT"/>
          <w:sz w:val="24"/>
          <w:szCs w:val="24"/>
        </w:rPr>
        <w:t>melengkapi</w:t>
      </w:r>
      <w:proofErr w:type="spellEnd"/>
      <w:r w:rsidRPr="005F682D">
        <w:rPr>
          <w:rFonts w:ascii="Tw Cen MT" w:hAnsi="Tw Cen MT"/>
          <w:sz w:val="24"/>
          <w:szCs w:val="24"/>
        </w:rPr>
        <w:t xml:space="preserve"> DRL </w:t>
      </w:r>
      <w:proofErr w:type="spellStart"/>
      <w:r>
        <w:rPr>
          <w:rFonts w:ascii="Tw Cen MT" w:hAnsi="Tw Cen MT"/>
          <w:sz w:val="24"/>
          <w:szCs w:val="24"/>
        </w:rPr>
        <w:t>n</w:t>
      </w:r>
      <w:r w:rsidRPr="005F682D">
        <w:rPr>
          <w:rFonts w:ascii="Tw Cen MT" w:hAnsi="Tw Cen MT"/>
          <w:sz w:val="24"/>
          <w:szCs w:val="24"/>
        </w:rPr>
        <w:t>asional</w:t>
      </w:r>
      <w:proofErr w:type="spellEnd"/>
      <w:r w:rsidRPr="005F682D">
        <w:rPr>
          <w:rFonts w:ascii="Tw Cen MT" w:hAnsi="Tw Cen MT"/>
          <w:sz w:val="24"/>
          <w:szCs w:val="24"/>
        </w:rPr>
        <w:t xml:space="preserve"> </w:t>
      </w:r>
      <w:proofErr w:type="spellStart"/>
      <w:r w:rsidRPr="005F682D">
        <w:rPr>
          <w:rFonts w:ascii="Tw Cen MT" w:hAnsi="Tw Cen MT"/>
          <w:sz w:val="24"/>
          <w:szCs w:val="24"/>
        </w:rPr>
        <w:t>dalam</w:t>
      </w:r>
      <w:proofErr w:type="spellEnd"/>
      <w:r w:rsidRPr="005F682D">
        <w:rPr>
          <w:rFonts w:ascii="Tw Cen MT" w:hAnsi="Tw Cen MT"/>
          <w:sz w:val="24"/>
          <w:szCs w:val="24"/>
        </w:rPr>
        <w:t xml:space="preserve"> </w:t>
      </w:r>
      <w:proofErr w:type="spellStart"/>
      <w:r w:rsidRPr="005F682D">
        <w:rPr>
          <w:rFonts w:ascii="Tw Cen MT" w:hAnsi="Tw Cen MT"/>
          <w:sz w:val="24"/>
          <w:szCs w:val="24"/>
        </w:rPr>
        <w:t>menetapkan</w:t>
      </w:r>
      <w:proofErr w:type="spellEnd"/>
      <w:r w:rsidRPr="005F682D">
        <w:rPr>
          <w:rFonts w:ascii="Tw Cen MT" w:hAnsi="Tw Cen MT"/>
          <w:sz w:val="24"/>
          <w:szCs w:val="24"/>
        </w:rPr>
        <w:t xml:space="preserve"> </w:t>
      </w:r>
      <w:proofErr w:type="spellStart"/>
      <w:r w:rsidRPr="005F682D">
        <w:rPr>
          <w:rFonts w:ascii="Tw Cen MT" w:hAnsi="Tw Cen MT"/>
          <w:sz w:val="24"/>
          <w:szCs w:val="24"/>
        </w:rPr>
        <w:t>tingkat</w:t>
      </w:r>
      <w:proofErr w:type="spellEnd"/>
      <w:r w:rsidRPr="005F682D">
        <w:rPr>
          <w:rFonts w:ascii="Tw Cen MT" w:hAnsi="Tw Cen MT"/>
          <w:sz w:val="24"/>
          <w:szCs w:val="24"/>
        </w:rPr>
        <w:t xml:space="preserve"> </w:t>
      </w:r>
      <w:proofErr w:type="spellStart"/>
      <w:r w:rsidRPr="005F682D">
        <w:rPr>
          <w:rFonts w:ascii="Tw Cen MT" w:hAnsi="Tw Cen MT"/>
          <w:sz w:val="24"/>
          <w:szCs w:val="24"/>
        </w:rPr>
        <w:t>ambang</w:t>
      </w:r>
      <w:proofErr w:type="spellEnd"/>
      <w:r w:rsidRPr="005F682D">
        <w:rPr>
          <w:rFonts w:ascii="Tw Cen MT" w:hAnsi="Tw Cen MT"/>
          <w:sz w:val="24"/>
          <w:szCs w:val="24"/>
        </w:rPr>
        <w:t xml:space="preserve"> </w:t>
      </w:r>
      <w:proofErr w:type="spellStart"/>
      <w:r w:rsidRPr="005F682D">
        <w:rPr>
          <w:rFonts w:ascii="Tw Cen MT" w:hAnsi="Tw Cen MT"/>
          <w:sz w:val="24"/>
          <w:szCs w:val="24"/>
        </w:rPr>
        <w:t>batas</w:t>
      </w:r>
      <w:proofErr w:type="spellEnd"/>
      <w:r w:rsidRPr="005F682D">
        <w:rPr>
          <w:rFonts w:ascii="Tw Cen MT" w:hAnsi="Tw Cen MT"/>
          <w:sz w:val="24"/>
          <w:szCs w:val="24"/>
        </w:rPr>
        <w:t xml:space="preserve">, </w:t>
      </w:r>
      <w:proofErr w:type="spellStart"/>
      <w:r w:rsidRPr="005F682D">
        <w:rPr>
          <w:rFonts w:ascii="Tw Cen MT" w:hAnsi="Tw Cen MT"/>
          <w:sz w:val="24"/>
          <w:szCs w:val="24"/>
        </w:rPr>
        <w:t>namun</w:t>
      </w:r>
      <w:proofErr w:type="spellEnd"/>
      <w:r w:rsidRPr="005F682D">
        <w:rPr>
          <w:rFonts w:ascii="Tw Cen MT" w:hAnsi="Tw Cen MT"/>
          <w:spacing w:val="1"/>
          <w:sz w:val="24"/>
          <w:szCs w:val="24"/>
        </w:rPr>
        <w:t xml:space="preserve"> </w:t>
      </w:r>
      <w:proofErr w:type="spellStart"/>
      <w:r w:rsidRPr="005F682D">
        <w:rPr>
          <w:rFonts w:ascii="Tw Cen MT" w:hAnsi="Tw Cen MT"/>
          <w:sz w:val="24"/>
          <w:szCs w:val="24"/>
        </w:rPr>
        <w:t>bukan</w:t>
      </w:r>
      <w:proofErr w:type="spellEnd"/>
      <w:r w:rsidRPr="005F682D">
        <w:rPr>
          <w:rFonts w:ascii="Tw Cen MT" w:hAnsi="Tw Cen MT"/>
          <w:sz w:val="24"/>
          <w:szCs w:val="24"/>
        </w:rPr>
        <w:t xml:space="preserve"> </w:t>
      </w:r>
      <w:proofErr w:type="spellStart"/>
      <w:r w:rsidRPr="005F682D">
        <w:rPr>
          <w:rFonts w:ascii="Tw Cen MT" w:hAnsi="Tw Cen MT"/>
          <w:sz w:val="24"/>
          <w:szCs w:val="24"/>
        </w:rPr>
        <w:t>batas</w:t>
      </w:r>
      <w:proofErr w:type="spellEnd"/>
      <w:r w:rsidRPr="005F682D">
        <w:rPr>
          <w:rFonts w:ascii="Tw Cen MT" w:hAnsi="Tw Cen MT"/>
          <w:sz w:val="24"/>
          <w:szCs w:val="24"/>
        </w:rPr>
        <w:t xml:space="preserve"> </w:t>
      </w:r>
      <w:proofErr w:type="spellStart"/>
      <w:r w:rsidRPr="005F682D">
        <w:rPr>
          <w:rFonts w:ascii="Tw Cen MT" w:hAnsi="Tw Cen MT"/>
          <w:sz w:val="24"/>
          <w:szCs w:val="24"/>
        </w:rPr>
        <w:t>dosis</w:t>
      </w:r>
      <w:proofErr w:type="spellEnd"/>
      <w:r w:rsidRPr="005F682D">
        <w:rPr>
          <w:rFonts w:ascii="Tw Cen MT" w:hAnsi="Tw Cen MT"/>
          <w:sz w:val="24"/>
          <w:szCs w:val="24"/>
        </w:rPr>
        <w:t xml:space="preserve"> </w:t>
      </w:r>
      <w:proofErr w:type="spellStart"/>
      <w:r w:rsidRPr="005F682D">
        <w:rPr>
          <w:rFonts w:ascii="Tw Cen MT" w:hAnsi="Tw Cen MT"/>
          <w:sz w:val="24"/>
          <w:szCs w:val="24"/>
        </w:rPr>
        <w:t>karena</w:t>
      </w:r>
      <w:proofErr w:type="spellEnd"/>
      <w:r w:rsidRPr="005F682D">
        <w:rPr>
          <w:rFonts w:ascii="Tw Cen MT" w:hAnsi="Tw Cen MT"/>
          <w:sz w:val="24"/>
          <w:szCs w:val="24"/>
        </w:rPr>
        <w:t xml:space="preserve"> </w:t>
      </w:r>
      <w:proofErr w:type="spellStart"/>
      <w:r w:rsidRPr="005F682D">
        <w:rPr>
          <w:rFonts w:ascii="Tw Cen MT" w:hAnsi="Tw Cen MT"/>
          <w:sz w:val="24"/>
          <w:szCs w:val="24"/>
        </w:rPr>
        <w:t>keadaan</w:t>
      </w:r>
      <w:proofErr w:type="spellEnd"/>
      <w:r w:rsidRPr="005F682D">
        <w:rPr>
          <w:rFonts w:ascii="Tw Cen MT" w:hAnsi="Tw Cen MT"/>
          <w:sz w:val="24"/>
          <w:szCs w:val="24"/>
        </w:rPr>
        <w:t xml:space="preserve"> </w:t>
      </w:r>
      <w:proofErr w:type="spellStart"/>
      <w:r w:rsidRPr="005F682D">
        <w:rPr>
          <w:rFonts w:ascii="Tw Cen MT" w:hAnsi="Tw Cen MT"/>
          <w:sz w:val="24"/>
          <w:szCs w:val="24"/>
        </w:rPr>
        <w:t>tertentu</w:t>
      </w:r>
      <w:proofErr w:type="spellEnd"/>
      <w:r w:rsidRPr="005F682D">
        <w:rPr>
          <w:rFonts w:ascii="Tw Cen MT" w:hAnsi="Tw Cen MT"/>
          <w:sz w:val="24"/>
          <w:szCs w:val="24"/>
        </w:rPr>
        <w:t xml:space="preserve"> yang </w:t>
      </w:r>
      <w:proofErr w:type="spellStart"/>
      <w:r w:rsidRPr="005F682D">
        <w:rPr>
          <w:rFonts w:ascii="Tw Cen MT" w:hAnsi="Tw Cen MT"/>
          <w:sz w:val="24"/>
          <w:szCs w:val="24"/>
        </w:rPr>
        <w:t>memerlukan</w:t>
      </w:r>
      <w:proofErr w:type="spellEnd"/>
      <w:r w:rsidRPr="005F682D">
        <w:rPr>
          <w:rFonts w:ascii="Tw Cen MT" w:hAnsi="Tw Cen MT"/>
          <w:sz w:val="24"/>
          <w:szCs w:val="24"/>
        </w:rPr>
        <w:t xml:space="preserve"> </w:t>
      </w:r>
      <w:proofErr w:type="spellStart"/>
      <w:r w:rsidRPr="005F682D">
        <w:rPr>
          <w:rFonts w:ascii="Tw Cen MT" w:hAnsi="Tw Cen MT"/>
          <w:sz w:val="24"/>
          <w:szCs w:val="24"/>
        </w:rPr>
        <w:t>dosis</w:t>
      </w:r>
      <w:proofErr w:type="spellEnd"/>
      <w:r w:rsidRPr="005F682D">
        <w:rPr>
          <w:rFonts w:ascii="Tw Cen MT" w:hAnsi="Tw Cen MT"/>
          <w:sz w:val="24"/>
          <w:szCs w:val="24"/>
        </w:rPr>
        <w:t xml:space="preserve"> yang </w:t>
      </w:r>
      <w:proofErr w:type="spellStart"/>
      <w:r w:rsidRPr="005F682D">
        <w:rPr>
          <w:rFonts w:ascii="Tw Cen MT" w:hAnsi="Tw Cen MT"/>
          <w:sz w:val="24"/>
          <w:szCs w:val="24"/>
        </w:rPr>
        <w:t>lebih</w:t>
      </w:r>
      <w:proofErr w:type="spellEnd"/>
      <w:r w:rsidRPr="005F682D">
        <w:rPr>
          <w:rFonts w:ascii="Tw Cen MT" w:hAnsi="Tw Cen MT"/>
          <w:sz w:val="24"/>
          <w:szCs w:val="24"/>
        </w:rPr>
        <w:t xml:space="preserve"> </w:t>
      </w:r>
      <w:proofErr w:type="spellStart"/>
      <w:r w:rsidRPr="005F682D">
        <w:rPr>
          <w:rFonts w:ascii="Tw Cen MT" w:hAnsi="Tw Cen MT"/>
          <w:sz w:val="24"/>
          <w:szCs w:val="24"/>
        </w:rPr>
        <w:t>tinggi</w:t>
      </w:r>
      <w:proofErr w:type="spellEnd"/>
      <w:r w:rsidRPr="005F682D">
        <w:rPr>
          <w:rFonts w:ascii="Tw Cen MT" w:hAnsi="Tw Cen MT"/>
          <w:sz w:val="24"/>
          <w:szCs w:val="24"/>
        </w:rPr>
        <w:t>.</w:t>
      </w:r>
      <w:r w:rsidRPr="005F682D">
        <w:rPr>
          <w:rFonts w:ascii="Tw Cen MT" w:hAnsi="Tw Cen MT"/>
          <w:spacing w:val="1"/>
          <w:sz w:val="24"/>
          <w:szCs w:val="24"/>
        </w:rPr>
        <w:t xml:space="preserve"> </w:t>
      </w:r>
      <w:r w:rsidRPr="005F682D">
        <w:rPr>
          <w:rFonts w:ascii="Tw Cen MT" w:hAnsi="Tw Cen MT"/>
          <w:sz w:val="24"/>
          <w:szCs w:val="24"/>
        </w:rPr>
        <w:t>Nilai</w:t>
      </w:r>
      <w:r w:rsidRPr="005F682D">
        <w:rPr>
          <w:rFonts w:ascii="Tw Cen MT" w:hAnsi="Tw Cen MT"/>
          <w:spacing w:val="1"/>
          <w:sz w:val="24"/>
          <w:szCs w:val="24"/>
        </w:rPr>
        <w:t xml:space="preserve"> </w:t>
      </w:r>
      <w:r w:rsidRPr="005F682D">
        <w:rPr>
          <w:rFonts w:ascii="Tw Cen MT" w:hAnsi="Tw Cen MT"/>
          <w:sz w:val="24"/>
          <w:szCs w:val="24"/>
        </w:rPr>
        <w:t>yang</w:t>
      </w:r>
      <w:r w:rsidRPr="005F682D">
        <w:rPr>
          <w:rFonts w:ascii="Tw Cen MT" w:hAnsi="Tw Cen MT"/>
          <w:spacing w:val="1"/>
          <w:sz w:val="24"/>
          <w:szCs w:val="24"/>
        </w:rPr>
        <w:t xml:space="preserve"> </w:t>
      </w:r>
      <w:proofErr w:type="spellStart"/>
      <w:r w:rsidRPr="005F682D">
        <w:rPr>
          <w:rFonts w:ascii="Tw Cen MT" w:hAnsi="Tw Cen MT"/>
          <w:sz w:val="24"/>
          <w:szCs w:val="24"/>
        </w:rPr>
        <w:t>dibawah</w:t>
      </w:r>
      <w:proofErr w:type="spellEnd"/>
      <w:r w:rsidRPr="005F682D">
        <w:rPr>
          <w:rFonts w:ascii="Tw Cen MT" w:hAnsi="Tw Cen MT"/>
          <w:spacing w:val="1"/>
          <w:sz w:val="24"/>
          <w:szCs w:val="24"/>
        </w:rPr>
        <w:t xml:space="preserve"> </w:t>
      </w:r>
      <w:r w:rsidRPr="005F682D">
        <w:rPr>
          <w:rFonts w:ascii="Tw Cen MT" w:hAnsi="Tw Cen MT"/>
          <w:sz w:val="24"/>
          <w:szCs w:val="24"/>
        </w:rPr>
        <w:t>DRL</w:t>
      </w:r>
      <w:r w:rsidRPr="005F682D">
        <w:rPr>
          <w:rFonts w:ascii="Tw Cen MT" w:hAnsi="Tw Cen MT"/>
          <w:spacing w:val="1"/>
          <w:sz w:val="24"/>
          <w:szCs w:val="24"/>
        </w:rPr>
        <w:t xml:space="preserve"> </w:t>
      </w:r>
      <w:proofErr w:type="spellStart"/>
      <w:r>
        <w:rPr>
          <w:rFonts w:ascii="Tw Cen MT" w:hAnsi="Tw Cen MT"/>
          <w:sz w:val="24"/>
          <w:szCs w:val="24"/>
        </w:rPr>
        <w:t>l</w:t>
      </w:r>
      <w:r w:rsidRPr="005F682D">
        <w:rPr>
          <w:rFonts w:ascii="Tw Cen MT" w:hAnsi="Tw Cen MT"/>
          <w:sz w:val="24"/>
          <w:szCs w:val="24"/>
        </w:rPr>
        <w:t>okal</w:t>
      </w:r>
      <w:proofErr w:type="spellEnd"/>
      <w:r w:rsidRPr="005F682D">
        <w:rPr>
          <w:rFonts w:ascii="Tw Cen MT" w:hAnsi="Tw Cen MT"/>
          <w:spacing w:val="1"/>
          <w:sz w:val="24"/>
          <w:szCs w:val="24"/>
        </w:rPr>
        <w:t xml:space="preserve"> </w:t>
      </w:r>
      <w:proofErr w:type="spellStart"/>
      <w:r w:rsidRPr="005F682D">
        <w:rPr>
          <w:rFonts w:ascii="Tw Cen MT" w:hAnsi="Tw Cen MT"/>
          <w:sz w:val="24"/>
          <w:szCs w:val="24"/>
        </w:rPr>
        <w:t>digunakan</w:t>
      </w:r>
      <w:proofErr w:type="spellEnd"/>
      <w:r w:rsidRPr="005F682D">
        <w:rPr>
          <w:rFonts w:ascii="Tw Cen MT" w:hAnsi="Tw Cen MT"/>
          <w:spacing w:val="1"/>
          <w:sz w:val="24"/>
          <w:szCs w:val="24"/>
        </w:rPr>
        <w:t xml:space="preserve"> </w:t>
      </w:r>
      <w:proofErr w:type="spellStart"/>
      <w:r w:rsidRPr="005F682D">
        <w:rPr>
          <w:rFonts w:ascii="Tw Cen MT" w:hAnsi="Tw Cen MT"/>
          <w:sz w:val="24"/>
          <w:szCs w:val="24"/>
        </w:rPr>
        <w:t>untuk</w:t>
      </w:r>
      <w:proofErr w:type="spellEnd"/>
      <w:r w:rsidRPr="005F682D">
        <w:rPr>
          <w:rFonts w:ascii="Tw Cen MT" w:hAnsi="Tw Cen MT"/>
          <w:spacing w:val="1"/>
          <w:sz w:val="24"/>
          <w:szCs w:val="24"/>
        </w:rPr>
        <w:t xml:space="preserve"> </w:t>
      </w:r>
      <w:proofErr w:type="spellStart"/>
      <w:r w:rsidRPr="005F682D">
        <w:rPr>
          <w:rFonts w:ascii="Tw Cen MT" w:hAnsi="Tw Cen MT"/>
          <w:sz w:val="24"/>
          <w:szCs w:val="24"/>
        </w:rPr>
        <w:t>mengidentifikasi</w:t>
      </w:r>
      <w:proofErr w:type="spellEnd"/>
      <w:r w:rsidRPr="005F682D">
        <w:rPr>
          <w:rFonts w:ascii="Tw Cen MT" w:hAnsi="Tw Cen MT"/>
          <w:spacing w:val="1"/>
          <w:sz w:val="24"/>
          <w:szCs w:val="24"/>
        </w:rPr>
        <w:t xml:space="preserve"> </w:t>
      </w:r>
      <w:r w:rsidRPr="004A0B75">
        <w:rPr>
          <w:rFonts w:ascii="Tw Cen MT" w:hAnsi="Tw Cen MT"/>
          <w:i/>
          <w:iCs/>
          <w:sz w:val="24"/>
          <w:szCs w:val="24"/>
        </w:rPr>
        <w:t>outlier</w:t>
      </w:r>
      <w:r w:rsidRPr="005F682D">
        <w:rPr>
          <w:rFonts w:ascii="Tw Cen MT" w:hAnsi="Tw Cen MT"/>
          <w:spacing w:val="1"/>
          <w:sz w:val="24"/>
          <w:szCs w:val="24"/>
        </w:rPr>
        <w:t xml:space="preserve"> </w:t>
      </w:r>
      <w:r w:rsidRPr="005F682D">
        <w:rPr>
          <w:rFonts w:ascii="Tw Cen MT" w:hAnsi="Tw Cen MT"/>
          <w:sz w:val="24"/>
          <w:szCs w:val="24"/>
        </w:rPr>
        <w:t>yang</w:t>
      </w:r>
      <w:r w:rsidRPr="005F682D">
        <w:rPr>
          <w:rFonts w:ascii="Tw Cen MT" w:hAnsi="Tw Cen MT"/>
          <w:spacing w:val="1"/>
          <w:sz w:val="24"/>
          <w:szCs w:val="24"/>
        </w:rPr>
        <w:t xml:space="preserve"> </w:t>
      </w:r>
      <w:proofErr w:type="spellStart"/>
      <w:r w:rsidRPr="005F682D">
        <w:rPr>
          <w:rFonts w:ascii="Tw Cen MT" w:hAnsi="Tw Cen MT"/>
          <w:sz w:val="24"/>
          <w:szCs w:val="24"/>
        </w:rPr>
        <w:t>berguna</w:t>
      </w:r>
      <w:proofErr w:type="spellEnd"/>
      <w:r w:rsidRPr="005F682D">
        <w:rPr>
          <w:rFonts w:ascii="Tw Cen MT" w:hAnsi="Tw Cen MT"/>
          <w:sz w:val="24"/>
          <w:szCs w:val="24"/>
        </w:rPr>
        <w:t xml:space="preserve"> </w:t>
      </w:r>
      <w:proofErr w:type="spellStart"/>
      <w:r w:rsidRPr="005F682D">
        <w:rPr>
          <w:rFonts w:ascii="Tw Cen MT" w:hAnsi="Tw Cen MT"/>
          <w:sz w:val="24"/>
          <w:szCs w:val="24"/>
        </w:rPr>
        <w:t>untuk</w:t>
      </w:r>
      <w:proofErr w:type="spellEnd"/>
      <w:r w:rsidRPr="005F682D">
        <w:rPr>
          <w:rFonts w:ascii="Tw Cen MT" w:hAnsi="Tw Cen MT"/>
          <w:sz w:val="24"/>
          <w:szCs w:val="24"/>
        </w:rPr>
        <w:t xml:space="preserve"> </w:t>
      </w:r>
      <w:proofErr w:type="spellStart"/>
      <w:r w:rsidRPr="005F682D">
        <w:rPr>
          <w:rFonts w:ascii="Tw Cen MT" w:hAnsi="Tw Cen MT"/>
          <w:sz w:val="24"/>
          <w:szCs w:val="24"/>
        </w:rPr>
        <w:t>dievalusi</w:t>
      </w:r>
      <w:proofErr w:type="spellEnd"/>
      <w:r w:rsidRPr="005F682D">
        <w:rPr>
          <w:rFonts w:ascii="Tw Cen MT" w:hAnsi="Tw Cen MT"/>
          <w:sz w:val="24"/>
          <w:szCs w:val="24"/>
        </w:rPr>
        <w:t xml:space="preserve">, </w:t>
      </w:r>
      <w:proofErr w:type="spellStart"/>
      <w:r w:rsidRPr="005F682D">
        <w:rPr>
          <w:rFonts w:ascii="Tw Cen MT" w:hAnsi="Tw Cen MT"/>
          <w:sz w:val="24"/>
          <w:szCs w:val="24"/>
        </w:rPr>
        <w:t>sementara</w:t>
      </w:r>
      <w:proofErr w:type="spellEnd"/>
      <w:r w:rsidRPr="005F682D">
        <w:rPr>
          <w:rFonts w:ascii="Tw Cen MT" w:hAnsi="Tw Cen MT"/>
          <w:sz w:val="24"/>
          <w:szCs w:val="24"/>
        </w:rPr>
        <w:t xml:space="preserve"> </w:t>
      </w:r>
      <w:proofErr w:type="spellStart"/>
      <w:r w:rsidRPr="005F682D">
        <w:rPr>
          <w:rFonts w:ascii="Tw Cen MT" w:hAnsi="Tw Cen MT"/>
          <w:sz w:val="24"/>
          <w:szCs w:val="24"/>
        </w:rPr>
        <w:t>nilai</w:t>
      </w:r>
      <w:proofErr w:type="spellEnd"/>
      <w:r w:rsidRPr="005F682D">
        <w:rPr>
          <w:rFonts w:ascii="Tw Cen MT" w:hAnsi="Tw Cen MT"/>
          <w:sz w:val="24"/>
          <w:szCs w:val="24"/>
        </w:rPr>
        <w:t xml:space="preserve"> yang </w:t>
      </w:r>
      <w:proofErr w:type="spellStart"/>
      <w:r w:rsidRPr="005F682D">
        <w:rPr>
          <w:rFonts w:ascii="Tw Cen MT" w:hAnsi="Tw Cen MT"/>
          <w:sz w:val="24"/>
          <w:szCs w:val="24"/>
        </w:rPr>
        <w:t>melebihi</w:t>
      </w:r>
      <w:proofErr w:type="spellEnd"/>
      <w:r w:rsidRPr="005F682D">
        <w:rPr>
          <w:rFonts w:ascii="Tw Cen MT" w:hAnsi="Tw Cen MT"/>
          <w:sz w:val="24"/>
          <w:szCs w:val="24"/>
        </w:rPr>
        <w:t xml:space="preserve"> DRL </w:t>
      </w:r>
      <w:proofErr w:type="spellStart"/>
      <w:r>
        <w:rPr>
          <w:rFonts w:ascii="Tw Cen MT" w:hAnsi="Tw Cen MT"/>
          <w:sz w:val="24"/>
          <w:szCs w:val="24"/>
        </w:rPr>
        <w:t>l</w:t>
      </w:r>
      <w:r w:rsidRPr="005F682D">
        <w:rPr>
          <w:rFonts w:ascii="Tw Cen MT" w:hAnsi="Tw Cen MT"/>
          <w:sz w:val="24"/>
          <w:szCs w:val="24"/>
        </w:rPr>
        <w:t>okal</w:t>
      </w:r>
      <w:proofErr w:type="spellEnd"/>
      <w:r w:rsidRPr="005F682D">
        <w:rPr>
          <w:rFonts w:ascii="Tw Cen MT" w:hAnsi="Tw Cen MT"/>
          <w:sz w:val="24"/>
          <w:szCs w:val="24"/>
        </w:rPr>
        <w:t xml:space="preserve"> </w:t>
      </w:r>
      <w:proofErr w:type="spellStart"/>
      <w:r w:rsidRPr="005F682D">
        <w:rPr>
          <w:rFonts w:ascii="Tw Cen MT" w:hAnsi="Tw Cen MT"/>
          <w:sz w:val="24"/>
          <w:szCs w:val="24"/>
        </w:rPr>
        <w:t>berguna</w:t>
      </w:r>
      <w:proofErr w:type="spellEnd"/>
      <w:r w:rsidRPr="005F682D">
        <w:rPr>
          <w:rFonts w:ascii="Tw Cen MT" w:hAnsi="Tw Cen MT"/>
          <w:sz w:val="24"/>
          <w:szCs w:val="24"/>
        </w:rPr>
        <w:t xml:space="preserve"> </w:t>
      </w:r>
      <w:proofErr w:type="spellStart"/>
      <w:r w:rsidRPr="005F682D">
        <w:rPr>
          <w:rFonts w:ascii="Tw Cen MT" w:hAnsi="Tw Cen MT"/>
          <w:sz w:val="24"/>
          <w:szCs w:val="24"/>
        </w:rPr>
        <w:t>untuk</w:t>
      </w:r>
      <w:proofErr w:type="spellEnd"/>
      <w:r w:rsidRPr="005F682D">
        <w:rPr>
          <w:rFonts w:ascii="Tw Cen MT" w:hAnsi="Tw Cen MT"/>
          <w:spacing w:val="1"/>
          <w:sz w:val="24"/>
          <w:szCs w:val="24"/>
        </w:rPr>
        <w:t xml:space="preserve"> </w:t>
      </w:r>
      <w:proofErr w:type="spellStart"/>
      <w:r w:rsidRPr="005F682D">
        <w:rPr>
          <w:rFonts w:ascii="Tw Cen MT" w:hAnsi="Tw Cen MT"/>
          <w:sz w:val="24"/>
          <w:szCs w:val="24"/>
        </w:rPr>
        <w:t>mendapatkan</w:t>
      </w:r>
      <w:proofErr w:type="spellEnd"/>
      <w:r w:rsidRPr="005F682D">
        <w:rPr>
          <w:rFonts w:ascii="Tw Cen MT" w:hAnsi="Tw Cen MT"/>
          <w:sz w:val="24"/>
          <w:szCs w:val="24"/>
        </w:rPr>
        <w:t xml:space="preserve"> </w:t>
      </w:r>
      <w:proofErr w:type="spellStart"/>
      <w:r w:rsidRPr="005F682D">
        <w:rPr>
          <w:rFonts w:ascii="Tw Cen MT" w:hAnsi="Tw Cen MT"/>
          <w:sz w:val="24"/>
          <w:szCs w:val="24"/>
        </w:rPr>
        <w:t>kualitas</w:t>
      </w:r>
      <w:proofErr w:type="spellEnd"/>
      <w:r w:rsidRPr="005F682D">
        <w:rPr>
          <w:rFonts w:ascii="Tw Cen MT" w:hAnsi="Tw Cen MT"/>
          <w:sz w:val="24"/>
          <w:szCs w:val="24"/>
        </w:rPr>
        <w:t xml:space="preserve"> </w:t>
      </w:r>
      <w:proofErr w:type="spellStart"/>
      <w:r w:rsidRPr="005F682D">
        <w:rPr>
          <w:rFonts w:ascii="Tw Cen MT" w:hAnsi="Tw Cen MT"/>
          <w:sz w:val="24"/>
          <w:szCs w:val="24"/>
        </w:rPr>
        <w:t>gambar</w:t>
      </w:r>
      <w:proofErr w:type="spellEnd"/>
      <w:r w:rsidRPr="005F682D">
        <w:rPr>
          <w:rFonts w:ascii="Tw Cen MT" w:hAnsi="Tw Cen MT"/>
          <w:sz w:val="24"/>
          <w:szCs w:val="24"/>
        </w:rPr>
        <w:t xml:space="preserve"> </w:t>
      </w:r>
      <w:proofErr w:type="spellStart"/>
      <w:r w:rsidRPr="005F682D">
        <w:rPr>
          <w:rFonts w:ascii="Tw Cen MT" w:hAnsi="Tw Cen MT"/>
          <w:sz w:val="24"/>
          <w:szCs w:val="24"/>
        </w:rPr>
        <w:t>diagnostik</w:t>
      </w:r>
      <w:proofErr w:type="spellEnd"/>
      <w:r w:rsidRPr="005F682D">
        <w:rPr>
          <w:rFonts w:ascii="Tw Cen MT" w:hAnsi="Tw Cen MT"/>
          <w:sz w:val="24"/>
          <w:szCs w:val="24"/>
        </w:rPr>
        <w:t xml:space="preserve"> </w:t>
      </w:r>
      <w:proofErr w:type="spellStart"/>
      <w:r w:rsidRPr="005F682D">
        <w:rPr>
          <w:rFonts w:ascii="Tw Cen MT" w:hAnsi="Tw Cen MT"/>
          <w:sz w:val="24"/>
          <w:szCs w:val="24"/>
        </w:rPr>
        <w:t>dengan</w:t>
      </w:r>
      <w:proofErr w:type="spellEnd"/>
      <w:r w:rsidRPr="005F682D">
        <w:rPr>
          <w:rFonts w:ascii="Tw Cen MT" w:hAnsi="Tw Cen MT"/>
          <w:sz w:val="24"/>
          <w:szCs w:val="24"/>
        </w:rPr>
        <w:t xml:space="preserve"> </w:t>
      </w:r>
      <w:proofErr w:type="spellStart"/>
      <w:r w:rsidRPr="005F682D">
        <w:rPr>
          <w:rFonts w:ascii="Tw Cen MT" w:hAnsi="Tw Cen MT"/>
          <w:sz w:val="24"/>
          <w:szCs w:val="24"/>
        </w:rPr>
        <w:t>dosis</w:t>
      </w:r>
      <w:proofErr w:type="spellEnd"/>
      <w:r w:rsidRPr="005F682D">
        <w:rPr>
          <w:rFonts w:ascii="Tw Cen MT" w:hAnsi="Tw Cen MT"/>
          <w:sz w:val="24"/>
          <w:szCs w:val="24"/>
        </w:rPr>
        <w:t xml:space="preserve"> </w:t>
      </w:r>
      <w:proofErr w:type="spellStart"/>
      <w:r w:rsidRPr="005F682D">
        <w:rPr>
          <w:rFonts w:ascii="Tw Cen MT" w:hAnsi="Tw Cen MT"/>
          <w:sz w:val="24"/>
          <w:szCs w:val="24"/>
        </w:rPr>
        <w:t>radia</w:t>
      </w:r>
      <w:r>
        <w:rPr>
          <w:rFonts w:ascii="Tw Cen MT" w:hAnsi="Tw Cen MT"/>
          <w:sz w:val="24"/>
          <w:szCs w:val="24"/>
        </w:rPr>
        <w:t>si</w:t>
      </w:r>
      <w:proofErr w:type="spellEnd"/>
      <w:r w:rsidRPr="005F682D">
        <w:rPr>
          <w:rFonts w:ascii="Tw Cen MT" w:hAnsi="Tw Cen MT"/>
          <w:spacing w:val="60"/>
          <w:sz w:val="24"/>
          <w:szCs w:val="24"/>
        </w:rPr>
        <w:t xml:space="preserve"> </w:t>
      </w:r>
      <w:r w:rsidRPr="005F682D">
        <w:rPr>
          <w:rFonts w:ascii="Tw Cen MT" w:hAnsi="Tw Cen MT"/>
          <w:sz w:val="24"/>
          <w:szCs w:val="24"/>
        </w:rPr>
        <w:t xml:space="preserve">yang </w:t>
      </w:r>
      <w:proofErr w:type="spellStart"/>
      <w:r w:rsidRPr="005F682D">
        <w:rPr>
          <w:rFonts w:ascii="Tw Cen MT" w:hAnsi="Tw Cen MT"/>
          <w:sz w:val="24"/>
          <w:szCs w:val="24"/>
        </w:rPr>
        <w:t>lebih</w:t>
      </w:r>
      <w:proofErr w:type="spellEnd"/>
      <w:r w:rsidRPr="005F682D">
        <w:rPr>
          <w:rFonts w:ascii="Tw Cen MT" w:hAnsi="Tw Cen MT"/>
          <w:sz w:val="24"/>
          <w:szCs w:val="24"/>
        </w:rPr>
        <w:t xml:space="preserve"> </w:t>
      </w:r>
      <w:proofErr w:type="spellStart"/>
      <w:r w:rsidRPr="005F682D">
        <w:rPr>
          <w:rFonts w:ascii="Tw Cen MT" w:hAnsi="Tw Cen MT"/>
          <w:sz w:val="24"/>
          <w:szCs w:val="24"/>
        </w:rPr>
        <w:t>rendah</w:t>
      </w:r>
      <w:proofErr w:type="spellEnd"/>
      <w:r w:rsidRPr="005F682D">
        <w:rPr>
          <w:rFonts w:ascii="Tw Cen MT" w:hAnsi="Tw Cen MT"/>
          <w:sz w:val="24"/>
          <w:szCs w:val="24"/>
        </w:rPr>
        <w:t xml:space="preserve"> </w:t>
      </w:r>
      <w:r w:rsidRPr="005F682D">
        <w:rPr>
          <w:rFonts w:ascii="Tw Cen MT" w:hAnsi="Tw Cen MT"/>
          <w:sz w:val="24"/>
          <w:szCs w:val="24"/>
        </w:rPr>
        <w:fldChar w:fldCharType="begin" w:fldLock="1"/>
      </w:r>
      <w:r>
        <w:rPr>
          <w:rFonts w:ascii="Tw Cen MT" w:hAnsi="Tw Cen MT"/>
          <w:sz w:val="24"/>
          <w:szCs w:val="24"/>
        </w:rPr>
        <w:instrText>ADDIN CSL_CITATION {"citationItems":[{"id":"ITEM-1","itemData":{"author":[{"dropping-particle":"","family":"Wardhani","given":"Dewi ayu","non-dropping-particle":"","parse-names":false,"suffix":""}],"id":"ITEM-1","issued":{"date-parts":[["2022"]]},"publisher":"Universitas Nasional","title":"PENENTUAN DRL PADA PEMERIKSAAN CT-SCAN ABDOMEN BERDASARKAN IMT DAN SSDE (SIZE-SPECIFIC DOSE ESTIMATE) DI PROVINSI DKI JAKARTA","type":"thesis"},"uris":["http://www.mendeley.com/documents/?uuid=3cd1d2a2-1a94-4f29-a2c1-f6db43c9694e"]}],"mendeley":{"formattedCitation":"[18]","plainTextFormattedCitation":"[18]","previouslyFormattedCitation":"[17]"},"properties":{"noteIndex":0},"schema":"https://github.com/citation-style-language/schema/raw/master/csl-citation.json"}</w:instrText>
      </w:r>
      <w:r w:rsidRPr="005F682D">
        <w:rPr>
          <w:rFonts w:ascii="Tw Cen MT" w:hAnsi="Tw Cen MT"/>
          <w:sz w:val="24"/>
          <w:szCs w:val="24"/>
        </w:rPr>
        <w:fldChar w:fldCharType="separate"/>
      </w:r>
      <w:r w:rsidRPr="00A35F01">
        <w:rPr>
          <w:rFonts w:ascii="Tw Cen MT" w:hAnsi="Tw Cen MT"/>
          <w:noProof/>
          <w:sz w:val="24"/>
          <w:szCs w:val="24"/>
        </w:rPr>
        <w:t>[18]</w:t>
      </w:r>
      <w:r w:rsidRPr="005F682D">
        <w:rPr>
          <w:rFonts w:ascii="Tw Cen MT" w:hAnsi="Tw Cen MT"/>
          <w:sz w:val="24"/>
          <w:szCs w:val="24"/>
        </w:rPr>
        <w:fldChar w:fldCharType="end"/>
      </w:r>
      <w:r w:rsidRPr="00E56840">
        <w:rPr>
          <w:rFonts w:ascii="Tw Cen MT" w:hAnsi="Tw Cen MT"/>
          <w:sz w:val="24"/>
          <w:szCs w:val="24"/>
        </w:rPr>
        <w:t>.</w:t>
      </w:r>
    </w:p>
    <w:p w14:paraId="69A3D5BA" w14:textId="2DB8473A" w:rsidR="006F1B65" w:rsidRPr="006F1B65" w:rsidRDefault="006F1B65" w:rsidP="006F1B65">
      <w:pPr>
        <w:pStyle w:val="DaftarParagraf"/>
        <w:adjustRightInd w:val="0"/>
        <w:spacing w:line="240" w:lineRule="auto"/>
        <w:ind w:left="0"/>
        <w:jc w:val="both"/>
        <w:rPr>
          <w:rFonts w:ascii="Tw Cen MT" w:eastAsia="Twentieth Century" w:hAnsi="Tw Cen MT" w:cs="Twentieth Century"/>
          <w:sz w:val="24"/>
          <w:szCs w:val="24"/>
        </w:rPr>
      </w:pPr>
      <w:r w:rsidRPr="000664F0">
        <w:rPr>
          <w:rFonts w:ascii="Tw Cen MT" w:eastAsia="Twentieth Century" w:hAnsi="Tw Cen MT" w:cs="Twentieth Century"/>
          <w:sz w:val="24"/>
          <w:szCs w:val="24"/>
        </w:rPr>
        <w:t>Di</w:t>
      </w:r>
      <w:r>
        <w:rPr>
          <w:rFonts w:ascii="Tw Cen MT" w:eastAsia="Twentieth Century" w:hAnsi="Tw Cen MT" w:cs="Twentieth Century"/>
          <w:sz w:val="24"/>
          <w:szCs w:val="24"/>
        </w:rPr>
        <w:t xml:space="preserve"> </w:t>
      </w:r>
      <w:proofErr w:type="spellStart"/>
      <w:r w:rsidRPr="000664F0">
        <w:rPr>
          <w:rFonts w:ascii="Tw Cen MT" w:eastAsia="Twentieth Century" w:hAnsi="Tw Cen MT" w:cs="Twentieth Century"/>
          <w:sz w:val="24"/>
          <w:szCs w:val="24"/>
        </w:rPr>
        <w:t>bawah</w:t>
      </w:r>
      <w:proofErr w:type="spellEnd"/>
      <w:r w:rsidRPr="000664F0">
        <w:rPr>
          <w:rFonts w:ascii="Tw Cen MT" w:eastAsia="Twentieth Century" w:hAnsi="Tw Cen MT" w:cs="Twentieth Century"/>
          <w:sz w:val="24"/>
          <w:szCs w:val="24"/>
        </w:rPr>
        <w:t xml:space="preserve"> </w:t>
      </w:r>
      <w:proofErr w:type="spellStart"/>
      <w:r w:rsidRPr="000664F0">
        <w:rPr>
          <w:rFonts w:ascii="Tw Cen MT" w:eastAsia="Twentieth Century" w:hAnsi="Tw Cen MT" w:cs="Twentieth Century"/>
          <w:sz w:val="24"/>
          <w:szCs w:val="24"/>
        </w:rPr>
        <w:t>ini</w:t>
      </w:r>
      <w:proofErr w:type="spellEnd"/>
      <w:r w:rsidRPr="000664F0">
        <w:rPr>
          <w:rFonts w:ascii="Tw Cen MT" w:eastAsia="Twentieth Century" w:hAnsi="Tw Cen MT" w:cs="Twentieth Century"/>
          <w:sz w:val="24"/>
          <w:szCs w:val="24"/>
        </w:rPr>
        <w:t xml:space="preserve"> </w:t>
      </w:r>
      <w:proofErr w:type="spellStart"/>
      <w:r w:rsidRPr="000664F0">
        <w:rPr>
          <w:rFonts w:ascii="Tw Cen MT" w:eastAsia="Twentieth Century" w:hAnsi="Tw Cen MT" w:cs="Twentieth Century"/>
          <w:sz w:val="24"/>
          <w:szCs w:val="24"/>
        </w:rPr>
        <w:t>ditampilkan</w:t>
      </w:r>
      <w:proofErr w:type="spellEnd"/>
      <w:r w:rsidRPr="000664F0">
        <w:rPr>
          <w:rFonts w:ascii="Tw Cen MT" w:eastAsia="Twentieth Century" w:hAnsi="Tw Cen MT" w:cs="Twentieth Century"/>
          <w:sz w:val="24"/>
          <w:szCs w:val="24"/>
        </w:rPr>
        <w:t xml:space="preserve"> </w:t>
      </w:r>
      <w:r w:rsidRPr="00227851">
        <w:rPr>
          <w:rFonts w:ascii="Tw Cen MT" w:hAnsi="Tw Cen MT"/>
          <w:sz w:val="24"/>
          <w:szCs w:val="24"/>
        </w:rPr>
        <w:t xml:space="preserve">diagram </w:t>
      </w:r>
      <w:r w:rsidRPr="00227851">
        <w:rPr>
          <w:rFonts w:ascii="Tw Cen MT" w:hAnsi="Tw Cen MT"/>
          <w:i/>
          <w:sz w:val="24"/>
          <w:szCs w:val="24"/>
        </w:rPr>
        <w:t>box plots</w:t>
      </w:r>
      <w:r w:rsidRPr="00227851">
        <w:rPr>
          <w:rFonts w:ascii="Tw Cen MT" w:hAnsi="Tw Cen MT"/>
          <w:sz w:val="24"/>
          <w:szCs w:val="24"/>
        </w:rPr>
        <w:t xml:space="preserve"> </w:t>
      </w:r>
      <w:r>
        <w:rPr>
          <w:rFonts w:ascii="Tw Cen MT" w:hAnsi="Tw Cen MT"/>
          <w:sz w:val="24"/>
          <w:szCs w:val="24"/>
        </w:rPr>
        <w:t xml:space="preserve">pada </w:t>
      </w:r>
      <w:proofErr w:type="spellStart"/>
      <w:r>
        <w:rPr>
          <w:rFonts w:ascii="Tw Cen MT" w:hAnsi="Tw Cen MT"/>
          <w:sz w:val="24"/>
          <w:szCs w:val="24"/>
        </w:rPr>
        <w:t>g</w:t>
      </w:r>
      <w:r w:rsidRPr="00227851">
        <w:rPr>
          <w:rFonts w:ascii="Tw Cen MT" w:hAnsi="Tw Cen MT"/>
          <w:sz w:val="24"/>
          <w:szCs w:val="24"/>
        </w:rPr>
        <w:t>ambar</w:t>
      </w:r>
      <w:proofErr w:type="spellEnd"/>
      <w:r w:rsidRPr="00227851">
        <w:rPr>
          <w:rFonts w:ascii="Tw Cen MT" w:hAnsi="Tw Cen MT"/>
          <w:sz w:val="24"/>
          <w:szCs w:val="24"/>
        </w:rPr>
        <w:t xml:space="preserve"> 3</w:t>
      </w:r>
      <w:r w:rsidRPr="000664F0">
        <w:rPr>
          <w:rFonts w:ascii="Tw Cen MT" w:eastAsia="Twentieth Century" w:hAnsi="Tw Cen MT" w:cs="Twentieth Century"/>
          <w:sz w:val="24"/>
          <w:szCs w:val="24"/>
        </w:rPr>
        <w:t xml:space="preserve"> </w:t>
      </w:r>
      <w:r>
        <w:rPr>
          <w:rFonts w:ascii="Tw Cen MT" w:eastAsia="Twentieth Century" w:hAnsi="Tw Cen MT" w:cs="Twentieth Century"/>
          <w:sz w:val="24"/>
          <w:szCs w:val="24"/>
        </w:rPr>
        <w:t>y</w:t>
      </w:r>
      <w:r w:rsidRPr="000664F0">
        <w:rPr>
          <w:rFonts w:ascii="Tw Cen MT" w:eastAsia="Twentieth Century" w:hAnsi="Tw Cen MT" w:cs="Twentieth Century"/>
          <w:sz w:val="24"/>
          <w:szCs w:val="24"/>
        </w:rPr>
        <w:t xml:space="preserve">ang </w:t>
      </w:r>
      <w:proofErr w:type="spellStart"/>
      <w:r w:rsidRPr="000664F0">
        <w:rPr>
          <w:rFonts w:ascii="Tw Cen MT" w:eastAsia="Twentieth Century" w:hAnsi="Tw Cen MT" w:cs="Twentieth Century"/>
          <w:sz w:val="24"/>
          <w:szCs w:val="24"/>
        </w:rPr>
        <w:t>menunjukan</w:t>
      </w:r>
      <w:proofErr w:type="spellEnd"/>
      <w:r w:rsidRPr="000664F0">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sebaran</w:t>
      </w:r>
      <w:proofErr w:type="spellEnd"/>
      <w:r>
        <w:rPr>
          <w:rFonts w:ascii="Tw Cen MT" w:eastAsia="Twentieth Century" w:hAnsi="Tw Cen MT" w:cs="Twentieth Century"/>
          <w:sz w:val="24"/>
          <w:szCs w:val="24"/>
        </w:rPr>
        <w:t xml:space="preserve"> </w:t>
      </w:r>
      <w:proofErr w:type="spellStart"/>
      <w:r w:rsidRPr="000664F0">
        <w:rPr>
          <w:rFonts w:ascii="Tw Cen MT" w:eastAsia="Twentieth Century" w:hAnsi="Tw Cen MT" w:cs="Twentieth Century"/>
          <w:sz w:val="24"/>
          <w:szCs w:val="24"/>
        </w:rPr>
        <w:t>nilai</w:t>
      </w:r>
      <w:proofErr w:type="spellEnd"/>
      <w:r w:rsidRPr="000664F0">
        <w:rPr>
          <w:rFonts w:ascii="Tw Cen MT" w:eastAsia="Twentieth Century" w:hAnsi="Tw Cen MT" w:cs="Twentieth Century"/>
          <w:sz w:val="24"/>
          <w:szCs w:val="24"/>
        </w:rPr>
        <w:t xml:space="preserve"> SSDE</w:t>
      </w:r>
      <w:r>
        <w:rPr>
          <w:rFonts w:ascii="Tw Cen MT" w:eastAsia="Twentieth Century" w:hAnsi="Tw Cen MT" w:cs="Twentieth Century"/>
          <w:sz w:val="24"/>
          <w:szCs w:val="24"/>
        </w:rPr>
        <w:t>.</w:t>
      </w:r>
    </w:p>
    <w:p w14:paraId="4D4B219A" w14:textId="77777777" w:rsidR="006F1B65" w:rsidRPr="00227851" w:rsidRDefault="006F1B65" w:rsidP="006F1B65">
      <w:pPr>
        <w:spacing w:after="0" w:line="240" w:lineRule="auto"/>
        <w:jc w:val="center"/>
        <w:rPr>
          <w:rFonts w:ascii="Tw Cen MT" w:eastAsia="Twentieth Century" w:hAnsi="Tw Cen MT" w:cs="Twentieth Century"/>
          <w:b/>
          <w:sz w:val="24"/>
          <w:szCs w:val="24"/>
        </w:rPr>
      </w:pPr>
      <w:r w:rsidRPr="00227851">
        <w:rPr>
          <w:rFonts w:ascii="Tw Cen MT" w:hAnsi="Tw Cen MT"/>
          <w:noProof/>
        </w:rPr>
        <w:drawing>
          <wp:inline distT="0" distB="0" distL="0" distR="0" wp14:anchorId="3CB877EE" wp14:editId="740913ED">
            <wp:extent cx="2721925" cy="1742032"/>
            <wp:effectExtent l="0" t="0" r="2540" b="0"/>
            <wp:docPr id="19" name="Picture 19" descr="Sebuah gambar berisi teks, cuplikan layar, diagram, garis&#10;&#10;Deskripsi dibuat secara otom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Sebuah gambar berisi teks, cuplikan layar, diagram, garis&#10;&#10;Deskripsi dibuat secara otomati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23092" cy="1742779"/>
                    </a:xfrm>
                    <a:prstGeom prst="rect">
                      <a:avLst/>
                    </a:prstGeom>
                    <a:noFill/>
                    <a:ln>
                      <a:noFill/>
                    </a:ln>
                  </pic:spPr>
                </pic:pic>
              </a:graphicData>
            </a:graphic>
          </wp:inline>
        </w:drawing>
      </w:r>
    </w:p>
    <w:p w14:paraId="5654F366" w14:textId="77777777" w:rsidR="006F1B65" w:rsidRPr="00EE346A" w:rsidRDefault="006F1B65" w:rsidP="006F1B65">
      <w:pPr>
        <w:pStyle w:val="Judul1"/>
        <w:spacing w:before="0" w:after="0" w:line="240" w:lineRule="auto"/>
        <w:ind w:left="1134" w:hanging="1134"/>
        <w:jc w:val="center"/>
        <w:rPr>
          <w:rFonts w:ascii="Tw Cen MT" w:hAnsi="Tw Cen MT"/>
          <w:b w:val="0"/>
          <w:sz w:val="20"/>
          <w:szCs w:val="20"/>
        </w:rPr>
      </w:pPr>
      <w:r w:rsidRPr="00092427">
        <w:rPr>
          <w:rFonts w:ascii="Tw Cen MT" w:hAnsi="Tw Cen MT"/>
          <w:b w:val="0"/>
          <w:bCs/>
          <w:sz w:val="20"/>
          <w:szCs w:val="20"/>
        </w:rPr>
        <w:t>Gambar 3.</w:t>
      </w:r>
      <w:r w:rsidRPr="00092427">
        <w:rPr>
          <w:rFonts w:ascii="Tw Cen MT" w:hAnsi="Tw Cen MT"/>
          <w:b w:val="0"/>
          <w:sz w:val="20"/>
          <w:szCs w:val="20"/>
        </w:rPr>
        <w:t xml:space="preserve"> Diagram Box plot dan Whisker </w:t>
      </w:r>
      <w:proofErr w:type="spellStart"/>
      <w:r w:rsidRPr="00092427">
        <w:rPr>
          <w:rFonts w:ascii="Tw Cen MT" w:hAnsi="Tw Cen MT"/>
          <w:b w:val="0"/>
          <w:sz w:val="20"/>
          <w:szCs w:val="20"/>
        </w:rPr>
        <w:t>nilai</w:t>
      </w:r>
      <w:proofErr w:type="spellEnd"/>
      <w:r w:rsidRPr="00092427">
        <w:rPr>
          <w:rFonts w:ascii="Tw Cen MT" w:hAnsi="Tw Cen MT"/>
          <w:b w:val="0"/>
          <w:sz w:val="20"/>
          <w:szCs w:val="20"/>
        </w:rPr>
        <w:t xml:space="preserve"> </w:t>
      </w:r>
      <w:proofErr w:type="gramStart"/>
      <w:r w:rsidRPr="00092427">
        <w:rPr>
          <w:rFonts w:ascii="Tw Cen MT" w:hAnsi="Tw Cen MT"/>
          <w:b w:val="0"/>
          <w:sz w:val="20"/>
          <w:szCs w:val="20"/>
        </w:rPr>
        <w:t>SSDE</w:t>
      </w:r>
      <w:proofErr w:type="gramEnd"/>
    </w:p>
    <w:p w14:paraId="140A83D2" w14:textId="77777777" w:rsidR="006F1B65" w:rsidRDefault="006F1B65" w:rsidP="006F1B65">
      <w:pPr>
        <w:spacing w:after="0" w:line="240" w:lineRule="auto"/>
        <w:jc w:val="both"/>
        <w:rPr>
          <w:rFonts w:ascii="Tw Cen MT" w:hAnsi="Tw Cen MT"/>
          <w:sz w:val="24"/>
          <w:szCs w:val="24"/>
        </w:rPr>
      </w:pPr>
    </w:p>
    <w:p w14:paraId="726FDB1D" w14:textId="77777777" w:rsidR="006F1B65" w:rsidRPr="00227851" w:rsidRDefault="006F1B65" w:rsidP="006F1B65">
      <w:pPr>
        <w:spacing w:after="0" w:line="240" w:lineRule="auto"/>
        <w:jc w:val="both"/>
        <w:rPr>
          <w:rFonts w:ascii="Tw Cen MT" w:hAnsi="Tw Cen MT"/>
          <w:sz w:val="24"/>
          <w:szCs w:val="24"/>
        </w:rPr>
      </w:pPr>
      <w:proofErr w:type="spellStart"/>
      <w:r>
        <w:rPr>
          <w:rFonts w:ascii="Tw Cen MT" w:hAnsi="Tw Cen MT"/>
          <w:sz w:val="24"/>
          <w:szCs w:val="24"/>
        </w:rPr>
        <w:t>Berdasarkan</w:t>
      </w:r>
      <w:proofErr w:type="spellEnd"/>
      <w:r>
        <w:rPr>
          <w:rFonts w:ascii="Tw Cen MT" w:hAnsi="Tw Cen MT"/>
          <w:sz w:val="24"/>
          <w:szCs w:val="24"/>
        </w:rPr>
        <w:t xml:space="preserve"> </w:t>
      </w:r>
      <w:proofErr w:type="spellStart"/>
      <w:r>
        <w:rPr>
          <w:rFonts w:ascii="Tw Cen MT" w:hAnsi="Tw Cen MT"/>
          <w:sz w:val="24"/>
          <w:szCs w:val="24"/>
        </w:rPr>
        <w:t>gambar</w:t>
      </w:r>
      <w:proofErr w:type="spellEnd"/>
      <w:r>
        <w:rPr>
          <w:rFonts w:ascii="Tw Cen MT" w:hAnsi="Tw Cen MT"/>
          <w:sz w:val="24"/>
          <w:szCs w:val="24"/>
        </w:rPr>
        <w:t xml:space="preserve"> 3</w:t>
      </w:r>
      <w:r w:rsidRPr="000664F0">
        <w:rPr>
          <w:rFonts w:ascii="Tw Cen MT" w:hAnsi="Tw Cen MT"/>
          <w:sz w:val="24"/>
          <w:szCs w:val="24"/>
        </w:rPr>
        <w:t xml:space="preserve">. </w:t>
      </w:r>
      <w:proofErr w:type="spellStart"/>
      <w:r w:rsidRPr="000664F0">
        <w:rPr>
          <w:rFonts w:ascii="Tw Cen MT" w:hAnsi="Tw Cen MT"/>
          <w:sz w:val="24"/>
          <w:szCs w:val="24"/>
        </w:rPr>
        <w:t>diperoleh</w:t>
      </w:r>
      <w:proofErr w:type="spellEnd"/>
      <w:r w:rsidRPr="000664F0">
        <w:rPr>
          <w:rFonts w:ascii="Tw Cen MT" w:hAnsi="Tw Cen MT"/>
          <w:sz w:val="24"/>
          <w:szCs w:val="24"/>
        </w:rPr>
        <w:t xml:space="preserve"> </w:t>
      </w:r>
      <w:proofErr w:type="spellStart"/>
      <w:r w:rsidRPr="000664F0">
        <w:rPr>
          <w:rFonts w:ascii="Tw Cen MT" w:hAnsi="Tw Cen MT"/>
          <w:sz w:val="24"/>
          <w:szCs w:val="24"/>
        </w:rPr>
        <w:t>sebaran</w:t>
      </w:r>
      <w:proofErr w:type="spellEnd"/>
      <w:r w:rsidRPr="000664F0">
        <w:rPr>
          <w:rFonts w:ascii="Tw Cen MT" w:hAnsi="Tw Cen MT"/>
          <w:sz w:val="24"/>
          <w:szCs w:val="24"/>
        </w:rPr>
        <w:t xml:space="preserve"> data </w:t>
      </w:r>
      <w:proofErr w:type="spellStart"/>
      <w:r w:rsidRPr="000664F0">
        <w:rPr>
          <w:rFonts w:ascii="Tw Cen MT" w:hAnsi="Tw Cen MT"/>
          <w:sz w:val="24"/>
          <w:szCs w:val="24"/>
        </w:rPr>
        <w:t>dari</w:t>
      </w:r>
      <w:proofErr w:type="spellEnd"/>
      <w:r w:rsidRPr="000664F0">
        <w:rPr>
          <w:rFonts w:ascii="Tw Cen MT" w:hAnsi="Tw Cen MT"/>
          <w:sz w:val="24"/>
          <w:szCs w:val="24"/>
        </w:rPr>
        <w:t xml:space="preserve"> </w:t>
      </w:r>
      <w:proofErr w:type="spellStart"/>
      <w:r w:rsidRPr="000664F0">
        <w:rPr>
          <w:rFonts w:ascii="Tw Cen MT" w:hAnsi="Tw Cen MT"/>
          <w:sz w:val="24"/>
          <w:szCs w:val="24"/>
        </w:rPr>
        <w:t>nilai</w:t>
      </w:r>
      <w:proofErr w:type="spellEnd"/>
      <w:r w:rsidRPr="000664F0">
        <w:rPr>
          <w:rFonts w:ascii="Tw Cen MT" w:hAnsi="Tw Cen MT"/>
          <w:sz w:val="24"/>
          <w:szCs w:val="24"/>
        </w:rPr>
        <w:t xml:space="preserve"> SSD</w:t>
      </w:r>
      <w:r>
        <w:rPr>
          <w:rFonts w:ascii="Tw Cen MT" w:hAnsi="Tw Cen MT"/>
          <w:sz w:val="24"/>
          <w:szCs w:val="24"/>
        </w:rPr>
        <w:t xml:space="preserve">E. Dimana, </w:t>
      </w:r>
      <w:proofErr w:type="spellStart"/>
      <w:r>
        <w:rPr>
          <w:rFonts w:ascii="Tw Cen MT" w:hAnsi="Tw Cen MT"/>
          <w:sz w:val="24"/>
          <w:szCs w:val="24"/>
        </w:rPr>
        <w:t>nilai</w:t>
      </w:r>
      <w:proofErr w:type="spellEnd"/>
      <w:r>
        <w:rPr>
          <w:rFonts w:ascii="Tw Cen MT" w:hAnsi="Tw Cen MT"/>
          <w:sz w:val="24"/>
          <w:szCs w:val="24"/>
        </w:rPr>
        <w:t xml:space="preserve"> </w:t>
      </w:r>
      <w:proofErr w:type="spellStart"/>
      <w:r>
        <w:rPr>
          <w:rFonts w:ascii="Tw Cen MT" w:hAnsi="Tw Cen MT"/>
          <w:sz w:val="24"/>
          <w:szCs w:val="24"/>
        </w:rPr>
        <w:t>persentil</w:t>
      </w:r>
      <w:proofErr w:type="spellEnd"/>
      <w:r>
        <w:rPr>
          <w:rFonts w:ascii="Tw Cen MT" w:hAnsi="Tw Cen MT"/>
          <w:sz w:val="24"/>
          <w:szCs w:val="24"/>
        </w:rPr>
        <w:t xml:space="preserve"> </w:t>
      </w:r>
      <w:r w:rsidRPr="000664F0">
        <w:rPr>
          <w:rFonts w:ascii="Tw Cen MT" w:hAnsi="Tw Cen MT"/>
          <w:sz w:val="24"/>
          <w:szCs w:val="24"/>
        </w:rPr>
        <w:t xml:space="preserve">50 pada </w:t>
      </w:r>
      <w:proofErr w:type="spellStart"/>
      <w:r w:rsidRPr="000664F0">
        <w:rPr>
          <w:rFonts w:ascii="Tw Cen MT" w:hAnsi="Tw Cen MT"/>
          <w:sz w:val="24"/>
          <w:szCs w:val="24"/>
        </w:rPr>
        <w:t>pengukuran</w:t>
      </w:r>
      <w:proofErr w:type="spellEnd"/>
      <w:r w:rsidRPr="000664F0">
        <w:rPr>
          <w:rFonts w:ascii="Tw Cen MT" w:hAnsi="Tw Cen MT"/>
          <w:sz w:val="24"/>
          <w:szCs w:val="24"/>
        </w:rPr>
        <w:t xml:space="preserve"> manual </w:t>
      </w:r>
      <w:proofErr w:type="spellStart"/>
      <w:r w:rsidRPr="000664F0">
        <w:rPr>
          <w:rFonts w:ascii="Tw Cen MT" w:hAnsi="Tw Cen MT"/>
          <w:sz w:val="24"/>
          <w:szCs w:val="24"/>
        </w:rPr>
        <w:t>adalah</w:t>
      </w:r>
      <w:proofErr w:type="spellEnd"/>
      <w:r w:rsidRPr="000664F0">
        <w:rPr>
          <w:rFonts w:ascii="Tw Cen MT" w:hAnsi="Tw Cen MT"/>
          <w:sz w:val="24"/>
          <w:szCs w:val="24"/>
        </w:rPr>
        <w:t xml:space="preserve"> </w:t>
      </w:r>
      <w:proofErr w:type="spellStart"/>
      <w:r w:rsidRPr="000664F0">
        <w:rPr>
          <w:rFonts w:ascii="Tw Cen MT" w:hAnsi="Tw Cen MT"/>
          <w:sz w:val="24"/>
          <w:szCs w:val="24"/>
        </w:rPr>
        <w:t>sebesar</w:t>
      </w:r>
      <w:proofErr w:type="spellEnd"/>
      <w:r w:rsidRPr="000664F0">
        <w:rPr>
          <w:rFonts w:ascii="Tw Cen MT" w:hAnsi="Tw Cen MT"/>
          <w:sz w:val="24"/>
          <w:szCs w:val="24"/>
        </w:rPr>
        <w:t xml:space="preserve"> 59,62</w:t>
      </w:r>
      <w:r>
        <w:rPr>
          <w:rFonts w:ascii="Tw Cen MT" w:hAnsi="Tw Cen MT"/>
          <w:sz w:val="24"/>
          <w:szCs w:val="24"/>
        </w:rPr>
        <w:t xml:space="preserve"> </w:t>
      </w:r>
      <w:proofErr w:type="spellStart"/>
      <w:r>
        <w:rPr>
          <w:rFonts w:ascii="Tw Cen MT" w:hAnsi="Tw Cen MT"/>
          <w:sz w:val="24"/>
          <w:szCs w:val="24"/>
        </w:rPr>
        <w:t>mGy</w:t>
      </w:r>
      <w:proofErr w:type="spellEnd"/>
      <w:r w:rsidRPr="000664F0">
        <w:rPr>
          <w:rFonts w:ascii="Tw Cen MT" w:hAnsi="Tw Cen MT"/>
          <w:sz w:val="24"/>
          <w:szCs w:val="24"/>
        </w:rPr>
        <w:t xml:space="preserve">. </w:t>
      </w:r>
      <w:proofErr w:type="spellStart"/>
      <w:r w:rsidRPr="000664F0">
        <w:rPr>
          <w:rFonts w:ascii="Tw Cen MT" w:hAnsi="Tw Cen MT"/>
          <w:sz w:val="24"/>
          <w:szCs w:val="24"/>
        </w:rPr>
        <w:t>Sedangk</w:t>
      </w:r>
      <w:r>
        <w:rPr>
          <w:rFonts w:ascii="Tw Cen MT" w:hAnsi="Tw Cen MT"/>
          <w:sz w:val="24"/>
          <w:szCs w:val="24"/>
        </w:rPr>
        <w:t>an</w:t>
      </w:r>
      <w:proofErr w:type="spellEnd"/>
      <w:r>
        <w:rPr>
          <w:rFonts w:ascii="Tw Cen MT" w:hAnsi="Tw Cen MT"/>
          <w:sz w:val="24"/>
          <w:szCs w:val="24"/>
        </w:rPr>
        <w:t xml:space="preserve"> pada </w:t>
      </w:r>
      <w:proofErr w:type="spellStart"/>
      <w:r>
        <w:rPr>
          <w:rFonts w:ascii="Tw Cen MT" w:hAnsi="Tw Cen MT"/>
          <w:sz w:val="24"/>
          <w:szCs w:val="24"/>
        </w:rPr>
        <w:t>pengukuran</w:t>
      </w:r>
      <w:proofErr w:type="spellEnd"/>
      <w:r>
        <w:rPr>
          <w:rFonts w:ascii="Tw Cen MT" w:hAnsi="Tw Cen MT"/>
          <w:sz w:val="24"/>
          <w:szCs w:val="24"/>
        </w:rPr>
        <w:t xml:space="preserve"> </w:t>
      </w:r>
      <w:proofErr w:type="spellStart"/>
      <w:r>
        <w:rPr>
          <w:rFonts w:ascii="Tw Cen MT" w:hAnsi="Tw Cen MT"/>
          <w:sz w:val="24"/>
          <w:szCs w:val="24"/>
        </w:rPr>
        <w:t>menggunakan</w:t>
      </w:r>
      <w:proofErr w:type="spellEnd"/>
      <w:r>
        <w:rPr>
          <w:rFonts w:ascii="Tw Cen MT" w:hAnsi="Tw Cen MT"/>
          <w:sz w:val="24"/>
          <w:szCs w:val="24"/>
        </w:rPr>
        <w:t xml:space="preserve"> </w:t>
      </w:r>
      <w:proofErr w:type="spellStart"/>
      <w:r>
        <w:rPr>
          <w:rFonts w:ascii="Tw Cen MT" w:hAnsi="Tw Cen MT"/>
          <w:sz w:val="24"/>
          <w:szCs w:val="24"/>
        </w:rPr>
        <w:t>i</w:t>
      </w:r>
      <w:r w:rsidRPr="000664F0">
        <w:rPr>
          <w:rFonts w:ascii="Tw Cen MT" w:hAnsi="Tw Cen MT"/>
          <w:sz w:val="24"/>
          <w:szCs w:val="24"/>
        </w:rPr>
        <w:t>ndoseCT</w:t>
      </w:r>
      <w:proofErr w:type="spellEnd"/>
      <w:r w:rsidRPr="000664F0">
        <w:rPr>
          <w:rFonts w:ascii="Tw Cen MT" w:hAnsi="Tw Cen MT"/>
          <w:sz w:val="24"/>
          <w:szCs w:val="24"/>
        </w:rPr>
        <w:t xml:space="preserve"> v20.b </w:t>
      </w:r>
      <w:proofErr w:type="spellStart"/>
      <w:r w:rsidRPr="000664F0">
        <w:rPr>
          <w:rFonts w:ascii="Tw Cen MT" w:hAnsi="Tw Cen MT"/>
          <w:sz w:val="24"/>
          <w:szCs w:val="24"/>
        </w:rPr>
        <w:t>adalah</w:t>
      </w:r>
      <w:proofErr w:type="spellEnd"/>
      <w:r w:rsidRPr="000664F0">
        <w:rPr>
          <w:rFonts w:ascii="Tw Cen MT" w:hAnsi="Tw Cen MT"/>
          <w:sz w:val="24"/>
          <w:szCs w:val="24"/>
        </w:rPr>
        <w:t xml:space="preserve"> 66,65</w:t>
      </w:r>
      <w:r>
        <w:rPr>
          <w:rFonts w:ascii="Tw Cen MT" w:hAnsi="Tw Cen MT"/>
          <w:sz w:val="24"/>
          <w:szCs w:val="24"/>
        </w:rPr>
        <w:t xml:space="preserve"> </w:t>
      </w:r>
      <w:proofErr w:type="spellStart"/>
      <w:r>
        <w:rPr>
          <w:rFonts w:ascii="Tw Cen MT" w:hAnsi="Tw Cen MT"/>
          <w:sz w:val="24"/>
          <w:szCs w:val="24"/>
        </w:rPr>
        <w:t>mGy</w:t>
      </w:r>
      <w:proofErr w:type="spellEnd"/>
      <w:r w:rsidRPr="000664F0">
        <w:rPr>
          <w:rFonts w:ascii="Tw Cen MT" w:hAnsi="Tw Cen MT"/>
          <w:sz w:val="24"/>
          <w:szCs w:val="24"/>
        </w:rPr>
        <w:t xml:space="preserve">. </w:t>
      </w:r>
    </w:p>
    <w:p w14:paraId="4835E0D8" w14:textId="77777777" w:rsidR="006F1B65" w:rsidRDefault="006F1B65" w:rsidP="006F1B65">
      <w:pPr>
        <w:pStyle w:val="DaftarParagraf"/>
        <w:adjustRightInd w:val="0"/>
        <w:spacing w:line="240" w:lineRule="auto"/>
        <w:ind w:left="0"/>
        <w:jc w:val="both"/>
        <w:rPr>
          <w:rFonts w:ascii="Tw Cen MT" w:hAnsi="Tw Cen MT"/>
          <w:sz w:val="24"/>
          <w:szCs w:val="24"/>
        </w:rPr>
      </w:pPr>
      <w:proofErr w:type="spellStart"/>
      <w:r w:rsidRPr="00227851">
        <w:rPr>
          <w:rFonts w:ascii="Tw Cen MT" w:hAnsi="Tw Cen MT"/>
          <w:sz w:val="24"/>
          <w:szCs w:val="24"/>
        </w:rPr>
        <w:t>Tidak</w:t>
      </w:r>
      <w:proofErr w:type="spellEnd"/>
      <w:r w:rsidRPr="00227851">
        <w:rPr>
          <w:rFonts w:ascii="Tw Cen MT" w:hAnsi="Tw Cen MT"/>
          <w:sz w:val="24"/>
          <w:szCs w:val="24"/>
        </w:rPr>
        <w:t xml:space="preserve"> </w:t>
      </w:r>
      <w:proofErr w:type="spellStart"/>
      <w:r w:rsidRPr="00227851">
        <w:rPr>
          <w:rFonts w:ascii="Tw Cen MT" w:hAnsi="Tw Cen MT"/>
          <w:sz w:val="24"/>
          <w:szCs w:val="24"/>
        </w:rPr>
        <w:t>terlihat</w:t>
      </w:r>
      <w:proofErr w:type="spellEnd"/>
      <w:r>
        <w:rPr>
          <w:rFonts w:ascii="Tw Cen MT" w:hAnsi="Tw Cen MT"/>
          <w:sz w:val="24"/>
          <w:szCs w:val="24"/>
        </w:rPr>
        <w:t xml:space="preserve"> </w:t>
      </w:r>
      <w:proofErr w:type="spellStart"/>
      <w:r w:rsidRPr="00227851">
        <w:rPr>
          <w:rFonts w:ascii="Tw Cen MT" w:hAnsi="Tw Cen MT"/>
          <w:sz w:val="24"/>
          <w:szCs w:val="24"/>
        </w:rPr>
        <w:t>adanya</w:t>
      </w:r>
      <w:proofErr w:type="spellEnd"/>
      <w:r w:rsidRPr="00227851">
        <w:rPr>
          <w:rFonts w:ascii="Tw Cen MT" w:hAnsi="Tw Cen MT"/>
          <w:sz w:val="24"/>
          <w:szCs w:val="24"/>
        </w:rPr>
        <w:t xml:space="preserve"> </w:t>
      </w:r>
      <w:r w:rsidRPr="00227851">
        <w:rPr>
          <w:rFonts w:ascii="Tw Cen MT" w:hAnsi="Tw Cen MT"/>
          <w:i/>
          <w:sz w:val="24"/>
          <w:szCs w:val="24"/>
        </w:rPr>
        <w:t>outlier</w:t>
      </w:r>
      <w:r w:rsidRPr="00227851">
        <w:rPr>
          <w:rFonts w:ascii="Tw Cen MT" w:hAnsi="Tw Cen MT"/>
          <w:sz w:val="24"/>
          <w:szCs w:val="24"/>
        </w:rPr>
        <w:t xml:space="preserve"> yang </w:t>
      </w:r>
      <w:proofErr w:type="spellStart"/>
      <w:r w:rsidRPr="00227851">
        <w:rPr>
          <w:rFonts w:ascii="Tw Cen MT" w:hAnsi="Tw Cen MT"/>
          <w:sz w:val="24"/>
          <w:szCs w:val="24"/>
        </w:rPr>
        <w:t>melewati</w:t>
      </w:r>
      <w:proofErr w:type="spellEnd"/>
      <w:r w:rsidRPr="00227851">
        <w:rPr>
          <w:rFonts w:ascii="Tw Cen MT" w:hAnsi="Tw Cen MT"/>
          <w:sz w:val="24"/>
          <w:szCs w:val="24"/>
        </w:rPr>
        <w:t xml:space="preserve"> </w:t>
      </w:r>
      <w:r w:rsidRPr="00227851">
        <w:rPr>
          <w:rFonts w:ascii="Tw Cen MT" w:hAnsi="Tw Cen MT"/>
          <w:i/>
          <w:sz w:val="24"/>
          <w:szCs w:val="24"/>
        </w:rPr>
        <w:t>whisker</w:t>
      </w:r>
      <w:r w:rsidRPr="00227851">
        <w:rPr>
          <w:rFonts w:ascii="Tw Cen MT" w:hAnsi="Tw Cen MT"/>
          <w:sz w:val="24"/>
          <w:szCs w:val="24"/>
        </w:rPr>
        <w:t xml:space="preserve">, </w:t>
      </w:r>
      <w:proofErr w:type="spellStart"/>
      <w:r w:rsidRPr="00227851">
        <w:rPr>
          <w:rFonts w:ascii="Tw Cen MT" w:hAnsi="Tw Cen MT"/>
          <w:sz w:val="24"/>
          <w:szCs w:val="24"/>
        </w:rPr>
        <w:t>sehingga</w:t>
      </w:r>
      <w:proofErr w:type="spellEnd"/>
      <w:r w:rsidRPr="00227851">
        <w:rPr>
          <w:rFonts w:ascii="Tw Cen MT" w:hAnsi="Tw Cen MT"/>
          <w:sz w:val="24"/>
          <w:szCs w:val="24"/>
        </w:rPr>
        <w:t xml:space="preserve"> </w:t>
      </w:r>
      <w:proofErr w:type="spellStart"/>
      <w:r w:rsidRPr="00227851">
        <w:rPr>
          <w:rFonts w:ascii="Tw Cen MT" w:hAnsi="Tw Cen MT"/>
          <w:sz w:val="24"/>
          <w:szCs w:val="24"/>
        </w:rPr>
        <w:t>bisa</w:t>
      </w:r>
      <w:proofErr w:type="spellEnd"/>
      <w:r w:rsidRPr="00227851">
        <w:rPr>
          <w:rFonts w:ascii="Tw Cen MT" w:hAnsi="Tw Cen MT"/>
          <w:sz w:val="24"/>
          <w:szCs w:val="24"/>
        </w:rPr>
        <w:t xml:space="preserve"> </w:t>
      </w:r>
      <w:proofErr w:type="spellStart"/>
      <w:r w:rsidRPr="00227851">
        <w:rPr>
          <w:rFonts w:ascii="Tw Cen MT" w:hAnsi="Tw Cen MT"/>
          <w:sz w:val="24"/>
          <w:szCs w:val="24"/>
        </w:rPr>
        <w:t>disimpulkan</w:t>
      </w:r>
      <w:proofErr w:type="spellEnd"/>
      <w:r w:rsidRPr="00227851">
        <w:rPr>
          <w:rFonts w:ascii="Tw Cen MT" w:hAnsi="Tw Cen MT"/>
          <w:sz w:val="24"/>
          <w:szCs w:val="24"/>
        </w:rPr>
        <w:t xml:space="preserve"> </w:t>
      </w:r>
      <w:proofErr w:type="spellStart"/>
      <w:r w:rsidRPr="00227851">
        <w:rPr>
          <w:rFonts w:ascii="Tw Cen MT" w:hAnsi="Tw Cen MT"/>
          <w:sz w:val="24"/>
          <w:szCs w:val="24"/>
        </w:rPr>
        <w:t>bahwa</w:t>
      </w:r>
      <w:proofErr w:type="spellEnd"/>
      <w:r w:rsidRPr="00227851">
        <w:rPr>
          <w:rFonts w:ascii="Tw Cen MT" w:hAnsi="Tw Cen MT"/>
          <w:sz w:val="24"/>
          <w:szCs w:val="24"/>
        </w:rPr>
        <w:t xml:space="preserve"> data </w:t>
      </w:r>
      <w:proofErr w:type="spellStart"/>
      <w:r w:rsidRPr="00227851">
        <w:rPr>
          <w:rFonts w:ascii="Tw Cen MT" w:hAnsi="Tw Cen MT"/>
          <w:sz w:val="24"/>
          <w:szCs w:val="24"/>
        </w:rPr>
        <w:t>sebaran</w:t>
      </w:r>
      <w:proofErr w:type="spellEnd"/>
      <w:r w:rsidRPr="00227851">
        <w:rPr>
          <w:rFonts w:ascii="Tw Cen MT" w:hAnsi="Tw Cen MT"/>
          <w:sz w:val="24"/>
          <w:szCs w:val="24"/>
        </w:rPr>
        <w:t xml:space="preserve"> </w:t>
      </w:r>
      <w:proofErr w:type="spellStart"/>
      <w:r w:rsidRPr="00227851">
        <w:rPr>
          <w:rFonts w:ascii="Tw Cen MT" w:hAnsi="Tw Cen MT"/>
          <w:sz w:val="24"/>
          <w:szCs w:val="24"/>
        </w:rPr>
        <w:t>nilai</w:t>
      </w:r>
      <w:proofErr w:type="spellEnd"/>
      <w:r w:rsidRPr="00227851">
        <w:rPr>
          <w:rFonts w:ascii="Tw Cen MT" w:hAnsi="Tw Cen MT"/>
          <w:sz w:val="24"/>
          <w:szCs w:val="24"/>
        </w:rPr>
        <w:t xml:space="preserve"> SSDE </w:t>
      </w:r>
      <w:proofErr w:type="spellStart"/>
      <w:r w:rsidRPr="00227851">
        <w:rPr>
          <w:rFonts w:ascii="Tw Cen MT" w:hAnsi="Tw Cen MT"/>
          <w:sz w:val="24"/>
          <w:szCs w:val="24"/>
        </w:rPr>
        <w:t>ini</w:t>
      </w:r>
      <w:proofErr w:type="spellEnd"/>
      <w:r w:rsidRPr="00227851">
        <w:rPr>
          <w:rFonts w:ascii="Tw Cen MT" w:hAnsi="Tw Cen MT"/>
          <w:sz w:val="24"/>
          <w:szCs w:val="24"/>
        </w:rPr>
        <w:t xml:space="preserve"> </w:t>
      </w:r>
      <w:proofErr w:type="spellStart"/>
      <w:r w:rsidRPr="00227851">
        <w:rPr>
          <w:rFonts w:ascii="Tw Cen MT" w:hAnsi="Tw Cen MT"/>
          <w:sz w:val="24"/>
          <w:szCs w:val="24"/>
        </w:rPr>
        <w:t>masih</w:t>
      </w:r>
      <w:proofErr w:type="spellEnd"/>
      <w:r w:rsidRPr="00227851">
        <w:rPr>
          <w:rFonts w:ascii="Tw Cen MT" w:hAnsi="Tw Cen MT"/>
          <w:sz w:val="24"/>
          <w:szCs w:val="24"/>
        </w:rPr>
        <w:t xml:space="preserve"> normal </w:t>
      </w:r>
      <w:proofErr w:type="spellStart"/>
      <w:r w:rsidRPr="00227851">
        <w:rPr>
          <w:rFonts w:ascii="Tw Cen MT" w:hAnsi="Tw Cen MT"/>
          <w:sz w:val="24"/>
          <w:szCs w:val="24"/>
        </w:rPr>
        <w:t>atau</w:t>
      </w:r>
      <w:proofErr w:type="spellEnd"/>
      <w:r w:rsidRPr="00227851">
        <w:rPr>
          <w:rFonts w:ascii="Tw Cen MT" w:hAnsi="Tw Cen MT"/>
          <w:sz w:val="24"/>
          <w:szCs w:val="24"/>
        </w:rPr>
        <w:t xml:space="preserve"> </w:t>
      </w:r>
      <w:proofErr w:type="spellStart"/>
      <w:r w:rsidRPr="00227851">
        <w:rPr>
          <w:rFonts w:ascii="Tw Cen MT" w:hAnsi="Tw Cen MT"/>
          <w:sz w:val="24"/>
          <w:szCs w:val="24"/>
        </w:rPr>
        <w:t>tidak</w:t>
      </w:r>
      <w:proofErr w:type="spellEnd"/>
      <w:r w:rsidRPr="00227851">
        <w:rPr>
          <w:rFonts w:ascii="Tw Cen MT" w:hAnsi="Tw Cen MT"/>
          <w:sz w:val="24"/>
          <w:szCs w:val="24"/>
        </w:rPr>
        <w:t xml:space="preserve"> </w:t>
      </w:r>
      <w:proofErr w:type="spellStart"/>
      <w:r w:rsidRPr="00227851">
        <w:rPr>
          <w:rFonts w:ascii="Tw Cen MT" w:hAnsi="Tw Cen MT"/>
          <w:sz w:val="24"/>
          <w:szCs w:val="24"/>
        </w:rPr>
        <w:t>ada</w:t>
      </w:r>
      <w:proofErr w:type="spellEnd"/>
      <w:r w:rsidRPr="00227851">
        <w:rPr>
          <w:rFonts w:ascii="Tw Cen MT" w:hAnsi="Tw Cen MT"/>
          <w:sz w:val="24"/>
          <w:szCs w:val="24"/>
        </w:rPr>
        <w:t xml:space="preserve"> data </w:t>
      </w:r>
      <w:proofErr w:type="spellStart"/>
      <w:r w:rsidRPr="00227851">
        <w:rPr>
          <w:rFonts w:ascii="Tw Cen MT" w:hAnsi="Tw Cen MT"/>
          <w:sz w:val="24"/>
          <w:szCs w:val="24"/>
        </w:rPr>
        <w:t>ektrem</w:t>
      </w:r>
      <w:proofErr w:type="spellEnd"/>
      <w:r w:rsidRPr="00227851">
        <w:rPr>
          <w:rFonts w:ascii="Tw Cen MT" w:hAnsi="Tw Cen MT"/>
          <w:sz w:val="24"/>
          <w:szCs w:val="24"/>
        </w:rPr>
        <w:t>.</w:t>
      </w:r>
    </w:p>
    <w:p w14:paraId="55FF9B4E" w14:textId="77777777" w:rsidR="006F1B65" w:rsidRDefault="006F1B65" w:rsidP="006F1B65">
      <w:pPr>
        <w:pStyle w:val="DaftarParagraf"/>
        <w:adjustRightInd w:val="0"/>
        <w:spacing w:line="240" w:lineRule="auto"/>
        <w:ind w:left="0"/>
        <w:jc w:val="both"/>
        <w:rPr>
          <w:rFonts w:ascii="Tw Cen MT" w:hAnsi="Tw Cen MT"/>
          <w:sz w:val="24"/>
          <w:szCs w:val="24"/>
        </w:rPr>
      </w:pPr>
      <w:proofErr w:type="spellStart"/>
      <w:r>
        <w:rPr>
          <w:rFonts w:ascii="Tw Cen MT" w:hAnsi="Tw Cen MT"/>
          <w:sz w:val="24"/>
          <w:szCs w:val="24"/>
        </w:rPr>
        <w:t>Berikut</w:t>
      </w:r>
      <w:proofErr w:type="spellEnd"/>
      <w:r>
        <w:rPr>
          <w:rFonts w:ascii="Tw Cen MT" w:hAnsi="Tw Cen MT"/>
          <w:sz w:val="24"/>
          <w:szCs w:val="24"/>
        </w:rPr>
        <w:t xml:space="preserve"> </w:t>
      </w:r>
      <w:proofErr w:type="spellStart"/>
      <w:r>
        <w:rPr>
          <w:rFonts w:ascii="Tw Cen MT" w:hAnsi="Tw Cen MT"/>
          <w:sz w:val="24"/>
          <w:szCs w:val="24"/>
        </w:rPr>
        <w:t>ini</w:t>
      </w:r>
      <w:proofErr w:type="spellEnd"/>
      <w:r>
        <w:rPr>
          <w:rFonts w:ascii="Tw Cen MT" w:hAnsi="Tw Cen MT"/>
          <w:sz w:val="24"/>
          <w:szCs w:val="24"/>
        </w:rPr>
        <w:t xml:space="preserve"> </w:t>
      </w:r>
      <w:proofErr w:type="spellStart"/>
      <w:r>
        <w:rPr>
          <w:rFonts w:ascii="Tw Cen MT" w:hAnsi="Tw Cen MT"/>
          <w:sz w:val="24"/>
          <w:szCs w:val="24"/>
        </w:rPr>
        <w:t>ditunjukan</w:t>
      </w:r>
      <w:proofErr w:type="spellEnd"/>
      <w:r>
        <w:rPr>
          <w:rFonts w:ascii="Tw Cen MT" w:hAnsi="Tw Cen MT"/>
          <w:sz w:val="24"/>
          <w:szCs w:val="24"/>
        </w:rPr>
        <w:t xml:space="preserve"> </w:t>
      </w:r>
      <w:proofErr w:type="spellStart"/>
      <w:r>
        <w:rPr>
          <w:rFonts w:ascii="Tw Cen MT" w:hAnsi="Tw Cen MT"/>
          <w:sz w:val="24"/>
          <w:szCs w:val="24"/>
        </w:rPr>
        <w:t>gambar</w:t>
      </w:r>
      <w:proofErr w:type="spellEnd"/>
      <w:r>
        <w:rPr>
          <w:rFonts w:ascii="Tw Cen MT" w:hAnsi="Tw Cen MT"/>
          <w:sz w:val="24"/>
          <w:szCs w:val="24"/>
        </w:rPr>
        <w:t xml:space="preserve"> 4. yang </w:t>
      </w:r>
      <w:proofErr w:type="spellStart"/>
      <w:r>
        <w:rPr>
          <w:rFonts w:ascii="Tw Cen MT" w:hAnsi="Tw Cen MT"/>
          <w:sz w:val="24"/>
          <w:szCs w:val="24"/>
        </w:rPr>
        <w:t>menunjukan</w:t>
      </w:r>
      <w:proofErr w:type="spellEnd"/>
      <w:r>
        <w:rPr>
          <w:rFonts w:ascii="Tw Cen MT" w:hAnsi="Tw Cen MT"/>
          <w:sz w:val="24"/>
          <w:szCs w:val="24"/>
        </w:rPr>
        <w:t xml:space="preserve"> </w:t>
      </w:r>
      <w:proofErr w:type="spellStart"/>
      <w:r>
        <w:rPr>
          <w:rFonts w:ascii="Tw Cen MT" w:hAnsi="Tw Cen MT"/>
          <w:sz w:val="24"/>
          <w:szCs w:val="24"/>
        </w:rPr>
        <w:t>nilai</w:t>
      </w:r>
      <w:proofErr w:type="spellEnd"/>
      <w:r>
        <w:rPr>
          <w:rFonts w:ascii="Tw Cen MT" w:hAnsi="Tw Cen MT"/>
          <w:sz w:val="24"/>
          <w:szCs w:val="24"/>
        </w:rPr>
        <w:t xml:space="preserve"> DRL </w:t>
      </w:r>
      <w:proofErr w:type="spellStart"/>
      <w:r>
        <w:rPr>
          <w:rFonts w:ascii="Tw Cen MT" w:hAnsi="Tw Cen MT"/>
          <w:sz w:val="24"/>
          <w:szCs w:val="24"/>
        </w:rPr>
        <w:t>dari</w:t>
      </w:r>
      <w:proofErr w:type="spellEnd"/>
      <w:r>
        <w:rPr>
          <w:rFonts w:ascii="Tw Cen MT" w:hAnsi="Tw Cen MT"/>
          <w:sz w:val="24"/>
          <w:szCs w:val="24"/>
        </w:rPr>
        <w:t xml:space="preserve"> </w:t>
      </w:r>
      <w:proofErr w:type="spellStart"/>
      <w:r>
        <w:rPr>
          <w:rFonts w:ascii="Tw Cen MT" w:hAnsi="Tw Cen MT"/>
          <w:sz w:val="24"/>
          <w:szCs w:val="24"/>
        </w:rPr>
        <w:t>kategori</w:t>
      </w:r>
      <w:proofErr w:type="spellEnd"/>
      <w:r>
        <w:rPr>
          <w:rFonts w:ascii="Tw Cen MT" w:hAnsi="Tw Cen MT"/>
          <w:sz w:val="24"/>
          <w:szCs w:val="24"/>
        </w:rPr>
        <w:t xml:space="preserve"> DLP </w:t>
      </w:r>
      <w:proofErr w:type="spellStart"/>
      <w:r>
        <w:rPr>
          <w:rFonts w:ascii="Tw Cen MT" w:hAnsi="Tw Cen MT"/>
          <w:sz w:val="24"/>
          <w:szCs w:val="24"/>
        </w:rPr>
        <w:t>atau</w:t>
      </w:r>
      <w:proofErr w:type="spellEnd"/>
      <w:r>
        <w:rPr>
          <w:rFonts w:ascii="Tw Cen MT" w:hAnsi="Tw Cen MT"/>
          <w:sz w:val="24"/>
          <w:szCs w:val="24"/>
        </w:rPr>
        <w:t xml:space="preserve"> </w:t>
      </w:r>
      <w:proofErr w:type="spellStart"/>
      <w:r>
        <w:rPr>
          <w:rFonts w:ascii="Tw Cen MT" w:hAnsi="Tw Cen MT"/>
          <w:sz w:val="24"/>
          <w:szCs w:val="24"/>
        </w:rPr>
        <w:t>DLPc</w:t>
      </w:r>
      <w:proofErr w:type="spellEnd"/>
      <w:r>
        <w:rPr>
          <w:rFonts w:ascii="Tw Cen MT" w:hAnsi="Tw Cen MT"/>
          <w:sz w:val="24"/>
          <w:szCs w:val="24"/>
        </w:rPr>
        <w:t>.</w:t>
      </w:r>
    </w:p>
    <w:p w14:paraId="49F5DB33" w14:textId="77777777" w:rsidR="006F1B65" w:rsidRPr="00A35F01" w:rsidRDefault="006F1B65" w:rsidP="006F1B65">
      <w:pPr>
        <w:pStyle w:val="DaftarParagraf"/>
        <w:adjustRightInd w:val="0"/>
        <w:spacing w:line="240" w:lineRule="auto"/>
        <w:ind w:left="0"/>
        <w:jc w:val="both"/>
        <w:rPr>
          <w:rFonts w:ascii="Tw Cen MT" w:hAnsi="Tw Cen MT"/>
          <w:sz w:val="24"/>
          <w:szCs w:val="24"/>
        </w:rPr>
      </w:pPr>
    </w:p>
    <w:p w14:paraId="77E70186" w14:textId="77777777" w:rsidR="006F1B65" w:rsidRDefault="006F1B65" w:rsidP="006F1B65">
      <w:pPr>
        <w:spacing w:after="0" w:line="240" w:lineRule="auto"/>
        <w:jc w:val="center"/>
        <w:rPr>
          <w:rFonts w:ascii="Tw Cen MT" w:hAnsi="Tw Cen MT"/>
          <w:sz w:val="20"/>
          <w:szCs w:val="20"/>
        </w:rPr>
      </w:pPr>
      <w:r w:rsidRPr="00227851">
        <w:rPr>
          <w:rFonts w:ascii="Tw Cen MT" w:hAnsi="Tw Cen MT"/>
          <w:noProof/>
          <w:sz w:val="24"/>
          <w:szCs w:val="24"/>
        </w:rPr>
        <w:lastRenderedPageBreak/>
        <w:drawing>
          <wp:inline distT="0" distB="0" distL="0" distR="0" wp14:anchorId="55E3D46D" wp14:editId="7A7BA22A">
            <wp:extent cx="2706328" cy="1609969"/>
            <wp:effectExtent l="0" t="0" r="0" b="0"/>
            <wp:docPr id="24" name="Picture 24" descr="Sebuah gambar berisi teks, cuplikan layar, diagram, garis&#10;&#10;Deskripsi dibuat secara otom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Sebuah gambar berisi teks, cuplikan layar, diagram, garis&#10;&#10;Deskripsi dibuat secara otomati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11421" cy="1612999"/>
                    </a:xfrm>
                    <a:prstGeom prst="rect">
                      <a:avLst/>
                    </a:prstGeom>
                    <a:noFill/>
                    <a:ln>
                      <a:noFill/>
                    </a:ln>
                  </pic:spPr>
                </pic:pic>
              </a:graphicData>
            </a:graphic>
          </wp:inline>
        </w:drawing>
      </w:r>
      <w:r w:rsidRPr="00092427">
        <w:rPr>
          <w:rFonts w:ascii="Tw Cen MT" w:hAnsi="Tw Cen MT"/>
          <w:bCs/>
          <w:sz w:val="20"/>
          <w:szCs w:val="20"/>
        </w:rPr>
        <w:t>Gambar 4.</w:t>
      </w:r>
      <w:r w:rsidRPr="00092427">
        <w:rPr>
          <w:rFonts w:ascii="Tw Cen MT" w:hAnsi="Tw Cen MT"/>
          <w:sz w:val="20"/>
          <w:szCs w:val="20"/>
        </w:rPr>
        <w:t xml:space="preserve"> Diagram Box plot dan Whisker </w:t>
      </w:r>
      <w:proofErr w:type="spellStart"/>
      <w:r w:rsidRPr="00092427">
        <w:rPr>
          <w:rFonts w:ascii="Tw Cen MT" w:hAnsi="Tw Cen MT"/>
          <w:sz w:val="20"/>
          <w:szCs w:val="20"/>
        </w:rPr>
        <w:t>nilai</w:t>
      </w:r>
      <w:proofErr w:type="spellEnd"/>
      <w:r w:rsidRPr="00092427">
        <w:rPr>
          <w:rFonts w:ascii="Tw Cen MT" w:hAnsi="Tw Cen MT"/>
          <w:sz w:val="20"/>
          <w:szCs w:val="20"/>
        </w:rPr>
        <w:t xml:space="preserve"> </w:t>
      </w:r>
      <w:proofErr w:type="spellStart"/>
      <w:proofErr w:type="gramStart"/>
      <w:r w:rsidRPr="00092427">
        <w:rPr>
          <w:rFonts w:ascii="Tw Cen MT" w:hAnsi="Tw Cen MT"/>
          <w:sz w:val="20"/>
          <w:szCs w:val="20"/>
        </w:rPr>
        <w:t>DLPc</w:t>
      </w:r>
      <w:proofErr w:type="spellEnd"/>
      <w:proofErr w:type="gramEnd"/>
    </w:p>
    <w:p w14:paraId="74327540" w14:textId="77777777" w:rsidR="006F1B65" w:rsidRPr="00EE346A" w:rsidRDefault="006F1B65" w:rsidP="006F1B65">
      <w:pPr>
        <w:spacing w:after="0" w:line="240" w:lineRule="auto"/>
        <w:jc w:val="center"/>
        <w:rPr>
          <w:rFonts w:ascii="Tw Cen MT" w:eastAsia="Twentieth Century" w:hAnsi="Tw Cen MT" w:cs="Twentieth Century"/>
          <w:b/>
          <w:sz w:val="24"/>
          <w:szCs w:val="24"/>
        </w:rPr>
      </w:pPr>
    </w:p>
    <w:p w14:paraId="4EC916F4" w14:textId="77777777" w:rsidR="006F1B65" w:rsidRDefault="006F1B65" w:rsidP="006F1B65">
      <w:pPr>
        <w:spacing w:after="0" w:line="240" w:lineRule="auto"/>
        <w:jc w:val="both"/>
        <w:rPr>
          <w:rFonts w:ascii="Tw Cen MT" w:hAnsi="Tw Cen MT"/>
          <w:sz w:val="24"/>
          <w:szCs w:val="24"/>
        </w:rPr>
      </w:pPr>
      <w:proofErr w:type="spellStart"/>
      <w:r>
        <w:rPr>
          <w:rFonts w:ascii="Tw Cen MT" w:hAnsi="Tw Cen MT"/>
          <w:sz w:val="24"/>
          <w:szCs w:val="24"/>
        </w:rPr>
        <w:t>Berdasarkan</w:t>
      </w:r>
      <w:proofErr w:type="spellEnd"/>
      <w:r>
        <w:rPr>
          <w:rFonts w:ascii="Tw Cen MT" w:hAnsi="Tw Cen MT"/>
          <w:sz w:val="24"/>
          <w:szCs w:val="24"/>
        </w:rPr>
        <w:t xml:space="preserve"> </w:t>
      </w:r>
      <w:proofErr w:type="spellStart"/>
      <w:r>
        <w:rPr>
          <w:rFonts w:ascii="Tw Cen MT" w:hAnsi="Tw Cen MT"/>
          <w:sz w:val="24"/>
          <w:szCs w:val="24"/>
        </w:rPr>
        <w:t>gambar</w:t>
      </w:r>
      <w:proofErr w:type="spellEnd"/>
      <w:r>
        <w:rPr>
          <w:rFonts w:ascii="Tw Cen MT" w:hAnsi="Tw Cen MT"/>
          <w:sz w:val="24"/>
          <w:szCs w:val="24"/>
        </w:rPr>
        <w:t xml:space="preserve"> 4</w:t>
      </w:r>
      <w:r w:rsidRPr="000664F0">
        <w:rPr>
          <w:rFonts w:ascii="Tw Cen MT" w:hAnsi="Tw Cen MT"/>
          <w:sz w:val="24"/>
          <w:szCs w:val="24"/>
        </w:rPr>
        <w:t xml:space="preserve">. </w:t>
      </w:r>
      <w:proofErr w:type="spellStart"/>
      <w:r w:rsidRPr="000664F0">
        <w:rPr>
          <w:rFonts w:ascii="Tw Cen MT" w:hAnsi="Tw Cen MT"/>
          <w:sz w:val="24"/>
          <w:szCs w:val="24"/>
        </w:rPr>
        <w:t>diperoleh</w:t>
      </w:r>
      <w:proofErr w:type="spellEnd"/>
      <w:r w:rsidRPr="000664F0">
        <w:rPr>
          <w:rFonts w:ascii="Tw Cen MT" w:hAnsi="Tw Cen MT"/>
          <w:sz w:val="24"/>
          <w:szCs w:val="24"/>
        </w:rPr>
        <w:t xml:space="preserve"> </w:t>
      </w:r>
      <w:proofErr w:type="spellStart"/>
      <w:r w:rsidRPr="000664F0">
        <w:rPr>
          <w:rFonts w:ascii="Tw Cen MT" w:hAnsi="Tw Cen MT"/>
          <w:sz w:val="24"/>
          <w:szCs w:val="24"/>
        </w:rPr>
        <w:t>sebaran</w:t>
      </w:r>
      <w:proofErr w:type="spellEnd"/>
      <w:r w:rsidRPr="000664F0">
        <w:rPr>
          <w:rFonts w:ascii="Tw Cen MT" w:hAnsi="Tw Cen MT"/>
          <w:sz w:val="24"/>
          <w:szCs w:val="24"/>
        </w:rPr>
        <w:t xml:space="preserve"> data </w:t>
      </w:r>
      <w:proofErr w:type="spellStart"/>
      <w:r w:rsidRPr="000664F0">
        <w:rPr>
          <w:rFonts w:ascii="Tw Cen MT" w:hAnsi="Tw Cen MT"/>
          <w:sz w:val="24"/>
          <w:szCs w:val="24"/>
        </w:rPr>
        <w:t>dari</w:t>
      </w:r>
      <w:proofErr w:type="spellEnd"/>
      <w:r w:rsidRPr="000664F0">
        <w:rPr>
          <w:rFonts w:ascii="Tw Cen MT" w:hAnsi="Tw Cen MT"/>
          <w:sz w:val="24"/>
          <w:szCs w:val="24"/>
        </w:rPr>
        <w:t xml:space="preserve"> </w:t>
      </w:r>
      <w:proofErr w:type="spellStart"/>
      <w:r w:rsidRPr="000664F0">
        <w:rPr>
          <w:rFonts w:ascii="Tw Cen MT" w:hAnsi="Tw Cen MT"/>
          <w:sz w:val="24"/>
          <w:szCs w:val="24"/>
        </w:rPr>
        <w:t>nilai</w:t>
      </w:r>
      <w:proofErr w:type="spellEnd"/>
      <w:r w:rsidRPr="000664F0">
        <w:rPr>
          <w:rFonts w:ascii="Tw Cen MT" w:hAnsi="Tw Cen MT"/>
          <w:sz w:val="24"/>
          <w:szCs w:val="24"/>
        </w:rPr>
        <w:t xml:space="preserve"> </w:t>
      </w:r>
      <w:proofErr w:type="spellStart"/>
      <w:r>
        <w:rPr>
          <w:rFonts w:ascii="Tw Cen MT" w:hAnsi="Tw Cen MT"/>
          <w:sz w:val="24"/>
          <w:szCs w:val="24"/>
        </w:rPr>
        <w:t>DLPc</w:t>
      </w:r>
      <w:proofErr w:type="spellEnd"/>
      <w:r>
        <w:rPr>
          <w:rFonts w:ascii="Tw Cen MT" w:hAnsi="Tw Cen MT"/>
          <w:sz w:val="24"/>
          <w:szCs w:val="24"/>
        </w:rPr>
        <w:t xml:space="preserve">. Dimana, </w:t>
      </w:r>
      <w:proofErr w:type="spellStart"/>
      <w:r>
        <w:rPr>
          <w:rFonts w:ascii="Tw Cen MT" w:hAnsi="Tw Cen MT"/>
          <w:sz w:val="24"/>
          <w:szCs w:val="24"/>
        </w:rPr>
        <w:t>nilai</w:t>
      </w:r>
      <w:proofErr w:type="spellEnd"/>
      <w:r>
        <w:rPr>
          <w:rFonts w:ascii="Tw Cen MT" w:hAnsi="Tw Cen MT"/>
          <w:sz w:val="24"/>
          <w:szCs w:val="24"/>
        </w:rPr>
        <w:t xml:space="preserve"> </w:t>
      </w:r>
      <w:proofErr w:type="spellStart"/>
      <w:r>
        <w:rPr>
          <w:rFonts w:ascii="Tw Cen MT" w:hAnsi="Tw Cen MT"/>
          <w:sz w:val="24"/>
          <w:szCs w:val="24"/>
        </w:rPr>
        <w:t>persentil</w:t>
      </w:r>
      <w:proofErr w:type="spellEnd"/>
      <w:r>
        <w:rPr>
          <w:rFonts w:ascii="Tw Cen MT" w:hAnsi="Tw Cen MT"/>
          <w:sz w:val="24"/>
          <w:szCs w:val="24"/>
        </w:rPr>
        <w:t xml:space="preserve"> </w:t>
      </w:r>
      <w:r w:rsidRPr="000664F0">
        <w:rPr>
          <w:rFonts w:ascii="Tw Cen MT" w:hAnsi="Tw Cen MT"/>
          <w:sz w:val="24"/>
          <w:szCs w:val="24"/>
        </w:rPr>
        <w:t xml:space="preserve">50 pada </w:t>
      </w:r>
      <w:proofErr w:type="spellStart"/>
      <w:r w:rsidRPr="000664F0">
        <w:rPr>
          <w:rFonts w:ascii="Tw Cen MT" w:hAnsi="Tw Cen MT"/>
          <w:sz w:val="24"/>
          <w:szCs w:val="24"/>
        </w:rPr>
        <w:t>pengukuran</w:t>
      </w:r>
      <w:proofErr w:type="spellEnd"/>
      <w:r w:rsidRPr="000664F0">
        <w:rPr>
          <w:rFonts w:ascii="Tw Cen MT" w:hAnsi="Tw Cen MT"/>
          <w:sz w:val="24"/>
          <w:szCs w:val="24"/>
        </w:rPr>
        <w:t xml:space="preserve"> manual </w:t>
      </w:r>
      <w:proofErr w:type="spellStart"/>
      <w:r w:rsidRPr="000664F0">
        <w:rPr>
          <w:rFonts w:ascii="Tw Cen MT" w:hAnsi="Tw Cen MT"/>
          <w:sz w:val="24"/>
          <w:szCs w:val="24"/>
        </w:rPr>
        <w:t>adalah</w:t>
      </w:r>
      <w:proofErr w:type="spellEnd"/>
      <w:r w:rsidRPr="000664F0">
        <w:rPr>
          <w:rFonts w:ascii="Tw Cen MT" w:hAnsi="Tw Cen MT"/>
          <w:sz w:val="24"/>
          <w:szCs w:val="24"/>
        </w:rPr>
        <w:t xml:space="preserve"> </w:t>
      </w:r>
      <w:proofErr w:type="spellStart"/>
      <w:r w:rsidRPr="000664F0">
        <w:rPr>
          <w:rFonts w:ascii="Tw Cen MT" w:hAnsi="Tw Cen MT"/>
          <w:sz w:val="24"/>
          <w:szCs w:val="24"/>
        </w:rPr>
        <w:t>sebesar</w:t>
      </w:r>
      <w:proofErr w:type="spellEnd"/>
      <w:r w:rsidRPr="000664F0">
        <w:rPr>
          <w:rFonts w:ascii="Tw Cen MT" w:hAnsi="Tw Cen MT"/>
          <w:sz w:val="24"/>
          <w:szCs w:val="24"/>
        </w:rPr>
        <w:t xml:space="preserve"> </w:t>
      </w:r>
      <w:r w:rsidRPr="00227851">
        <w:rPr>
          <w:rFonts w:ascii="Tw Cen MT" w:hAnsi="Tw Cen MT"/>
          <w:color w:val="010205"/>
          <w:sz w:val="24"/>
          <w:szCs w:val="24"/>
        </w:rPr>
        <w:t xml:space="preserve">1492,86 </w:t>
      </w:r>
      <w:r w:rsidRPr="00227851">
        <w:rPr>
          <w:rFonts w:ascii="Tw Cen MT" w:hAnsi="Tw Cen MT"/>
          <w:sz w:val="24"/>
          <w:szCs w:val="24"/>
        </w:rPr>
        <w:t>mGy.cm</w:t>
      </w:r>
      <w:r w:rsidRPr="000664F0">
        <w:rPr>
          <w:rFonts w:ascii="Tw Cen MT" w:hAnsi="Tw Cen MT"/>
          <w:sz w:val="24"/>
          <w:szCs w:val="24"/>
        </w:rPr>
        <w:t xml:space="preserve">. </w:t>
      </w:r>
      <w:proofErr w:type="spellStart"/>
      <w:r w:rsidRPr="000664F0">
        <w:rPr>
          <w:rFonts w:ascii="Tw Cen MT" w:hAnsi="Tw Cen MT"/>
          <w:sz w:val="24"/>
          <w:szCs w:val="24"/>
        </w:rPr>
        <w:t>Sedangk</w:t>
      </w:r>
      <w:r>
        <w:rPr>
          <w:rFonts w:ascii="Tw Cen MT" w:hAnsi="Tw Cen MT"/>
          <w:sz w:val="24"/>
          <w:szCs w:val="24"/>
        </w:rPr>
        <w:t>an</w:t>
      </w:r>
      <w:proofErr w:type="spellEnd"/>
      <w:r>
        <w:rPr>
          <w:rFonts w:ascii="Tw Cen MT" w:hAnsi="Tw Cen MT"/>
          <w:sz w:val="24"/>
          <w:szCs w:val="24"/>
        </w:rPr>
        <w:t xml:space="preserve"> pada </w:t>
      </w:r>
      <w:proofErr w:type="spellStart"/>
      <w:r>
        <w:rPr>
          <w:rFonts w:ascii="Tw Cen MT" w:hAnsi="Tw Cen MT"/>
          <w:sz w:val="24"/>
          <w:szCs w:val="24"/>
        </w:rPr>
        <w:t>pengukuran</w:t>
      </w:r>
      <w:proofErr w:type="spellEnd"/>
      <w:r>
        <w:rPr>
          <w:rFonts w:ascii="Tw Cen MT" w:hAnsi="Tw Cen MT"/>
          <w:sz w:val="24"/>
          <w:szCs w:val="24"/>
        </w:rPr>
        <w:t xml:space="preserve"> </w:t>
      </w:r>
      <w:proofErr w:type="spellStart"/>
      <w:r>
        <w:rPr>
          <w:rFonts w:ascii="Tw Cen MT" w:hAnsi="Tw Cen MT"/>
          <w:sz w:val="24"/>
          <w:szCs w:val="24"/>
        </w:rPr>
        <w:t>menggunakan</w:t>
      </w:r>
      <w:proofErr w:type="spellEnd"/>
      <w:r>
        <w:rPr>
          <w:rFonts w:ascii="Tw Cen MT" w:hAnsi="Tw Cen MT"/>
          <w:sz w:val="24"/>
          <w:szCs w:val="24"/>
        </w:rPr>
        <w:t xml:space="preserve"> </w:t>
      </w:r>
      <w:proofErr w:type="spellStart"/>
      <w:r>
        <w:rPr>
          <w:rFonts w:ascii="Tw Cen MT" w:hAnsi="Tw Cen MT"/>
          <w:sz w:val="24"/>
          <w:szCs w:val="24"/>
        </w:rPr>
        <w:t>i</w:t>
      </w:r>
      <w:r w:rsidRPr="000664F0">
        <w:rPr>
          <w:rFonts w:ascii="Tw Cen MT" w:hAnsi="Tw Cen MT"/>
          <w:sz w:val="24"/>
          <w:szCs w:val="24"/>
        </w:rPr>
        <w:t>ndoseCT</w:t>
      </w:r>
      <w:proofErr w:type="spellEnd"/>
      <w:r w:rsidRPr="000664F0">
        <w:rPr>
          <w:rFonts w:ascii="Tw Cen MT" w:hAnsi="Tw Cen MT"/>
          <w:sz w:val="24"/>
          <w:szCs w:val="24"/>
        </w:rPr>
        <w:t xml:space="preserve"> v20.b </w:t>
      </w:r>
      <w:proofErr w:type="spellStart"/>
      <w:r w:rsidRPr="000664F0">
        <w:rPr>
          <w:rFonts w:ascii="Tw Cen MT" w:hAnsi="Tw Cen MT"/>
          <w:sz w:val="24"/>
          <w:szCs w:val="24"/>
        </w:rPr>
        <w:t>adalah</w:t>
      </w:r>
      <w:proofErr w:type="spellEnd"/>
      <w:r w:rsidRPr="000664F0">
        <w:rPr>
          <w:rFonts w:ascii="Tw Cen MT" w:hAnsi="Tw Cen MT"/>
          <w:sz w:val="24"/>
          <w:szCs w:val="24"/>
        </w:rPr>
        <w:t xml:space="preserve"> </w:t>
      </w:r>
      <w:r w:rsidRPr="00227851">
        <w:rPr>
          <w:rFonts w:ascii="Tw Cen MT" w:hAnsi="Tw Cen MT"/>
          <w:color w:val="010205"/>
          <w:sz w:val="24"/>
          <w:szCs w:val="24"/>
        </w:rPr>
        <w:t xml:space="preserve">1551,56 </w:t>
      </w:r>
      <w:r w:rsidRPr="00227851">
        <w:rPr>
          <w:rFonts w:ascii="Tw Cen MT" w:hAnsi="Tw Cen MT"/>
          <w:sz w:val="24"/>
          <w:szCs w:val="24"/>
        </w:rPr>
        <w:t>mGy.cm</w:t>
      </w:r>
      <w:r w:rsidRPr="000664F0">
        <w:rPr>
          <w:rFonts w:ascii="Tw Cen MT" w:hAnsi="Tw Cen MT"/>
          <w:sz w:val="24"/>
          <w:szCs w:val="24"/>
        </w:rPr>
        <w:t xml:space="preserve">. </w:t>
      </w:r>
    </w:p>
    <w:p w14:paraId="13826E7A" w14:textId="77777777" w:rsidR="006F1B65" w:rsidRPr="00EE346A" w:rsidRDefault="006F1B65" w:rsidP="006F1B65">
      <w:pPr>
        <w:pStyle w:val="DaftarParagraf"/>
        <w:adjustRightInd w:val="0"/>
        <w:spacing w:line="240" w:lineRule="auto"/>
        <w:ind w:left="0"/>
        <w:jc w:val="both"/>
        <w:rPr>
          <w:rFonts w:ascii="Tw Cen MT" w:hAnsi="Tw Cen MT"/>
          <w:sz w:val="24"/>
          <w:szCs w:val="24"/>
        </w:rPr>
      </w:pPr>
      <w:r>
        <w:rPr>
          <w:rFonts w:ascii="Tw Cen MT" w:hAnsi="Tw Cen MT"/>
          <w:sz w:val="24"/>
          <w:szCs w:val="24"/>
        </w:rPr>
        <w:t xml:space="preserve">Sama </w:t>
      </w:r>
      <w:proofErr w:type="spellStart"/>
      <w:r>
        <w:rPr>
          <w:rFonts w:ascii="Tw Cen MT" w:hAnsi="Tw Cen MT"/>
          <w:sz w:val="24"/>
          <w:szCs w:val="24"/>
        </w:rPr>
        <w:t>seperti</w:t>
      </w:r>
      <w:proofErr w:type="spellEnd"/>
      <w:r>
        <w:rPr>
          <w:rFonts w:ascii="Tw Cen MT" w:hAnsi="Tw Cen MT"/>
          <w:sz w:val="24"/>
          <w:szCs w:val="24"/>
        </w:rPr>
        <w:t xml:space="preserve"> </w:t>
      </w:r>
      <w:proofErr w:type="spellStart"/>
      <w:r>
        <w:rPr>
          <w:rFonts w:ascii="Tw Cen MT" w:hAnsi="Tw Cen MT"/>
          <w:sz w:val="24"/>
          <w:szCs w:val="24"/>
        </w:rPr>
        <w:t>gambar</w:t>
      </w:r>
      <w:proofErr w:type="spellEnd"/>
      <w:r>
        <w:rPr>
          <w:rFonts w:ascii="Tw Cen MT" w:hAnsi="Tw Cen MT"/>
          <w:sz w:val="24"/>
          <w:szCs w:val="24"/>
        </w:rPr>
        <w:t xml:space="preserve"> 3</w:t>
      </w:r>
      <w:r w:rsidRPr="00227851">
        <w:rPr>
          <w:rFonts w:ascii="Tw Cen MT" w:hAnsi="Tw Cen MT"/>
          <w:sz w:val="24"/>
          <w:szCs w:val="24"/>
        </w:rPr>
        <w:t xml:space="preserve">, data </w:t>
      </w:r>
      <w:proofErr w:type="spellStart"/>
      <w:r w:rsidRPr="00227851">
        <w:rPr>
          <w:rFonts w:ascii="Tw Cen MT" w:hAnsi="Tw Cen MT"/>
          <w:sz w:val="24"/>
          <w:szCs w:val="24"/>
        </w:rPr>
        <w:t>sebaran</w:t>
      </w:r>
      <w:proofErr w:type="spellEnd"/>
      <w:r w:rsidRPr="00227851">
        <w:rPr>
          <w:rFonts w:ascii="Tw Cen MT" w:hAnsi="Tw Cen MT"/>
          <w:sz w:val="24"/>
          <w:szCs w:val="24"/>
        </w:rPr>
        <w:t xml:space="preserve"> </w:t>
      </w:r>
      <w:proofErr w:type="spellStart"/>
      <w:r w:rsidRPr="00227851">
        <w:rPr>
          <w:rFonts w:ascii="Tw Cen MT" w:hAnsi="Tw Cen MT"/>
          <w:sz w:val="24"/>
          <w:szCs w:val="24"/>
        </w:rPr>
        <w:t>nilai</w:t>
      </w:r>
      <w:proofErr w:type="spellEnd"/>
      <w:r w:rsidRPr="00227851">
        <w:rPr>
          <w:rFonts w:ascii="Tw Cen MT" w:hAnsi="Tw Cen MT"/>
          <w:sz w:val="24"/>
          <w:szCs w:val="24"/>
        </w:rPr>
        <w:t xml:space="preserve"> </w:t>
      </w:r>
      <w:proofErr w:type="spellStart"/>
      <w:r w:rsidRPr="00227851">
        <w:rPr>
          <w:rFonts w:ascii="Tw Cen MT" w:hAnsi="Tw Cen MT"/>
          <w:sz w:val="24"/>
          <w:szCs w:val="24"/>
        </w:rPr>
        <w:t>DLPc</w:t>
      </w:r>
      <w:proofErr w:type="spellEnd"/>
      <w:r w:rsidRPr="00227851">
        <w:rPr>
          <w:rFonts w:ascii="Tw Cen MT" w:hAnsi="Tw Cen MT"/>
          <w:sz w:val="24"/>
          <w:szCs w:val="24"/>
        </w:rPr>
        <w:t xml:space="preserve"> juga </w:t>
      </w:r>
      <w:proofErr w:type="spellStart"/>
      <w:r w:rsidRPr="00227851">
        <w:rPr>
          <w:rFonts w:ascii="Tw Cen MT" w:hAnsi="Tw Cen MT"/>
          <w:sz w:val="24"/>
          <w:szCs w:val="24"/>
        </w:rPr>
        <w:t>tidak</w:t>
      </w:r>
      <w:proofErr w:type="spellEnd"/>
      <w:r w:rsidRPr="00227851">
        <w:rPr>
          <w:rFonts w:ascii="Tw Cen MT" w:hAnsi="Tw Cen MT"/>
          <w:sz w:val="24"/>
          <w:szCs w:val="24"/>
        </w:rPr>
        <w:t xml:space="preserve"> </w:t>
      </w:r>
      <w:proofErr w:type="spellStart"/>
      <w:r w:rsidRPr="00227851">
        <w:rPr>
          <w:rFonts w:ascii="Tw Cen MT" w:hAnsi="Tw Cen MT"/>
          <w:sz w:val="24"/>
          <w:szCs w:val="24"/>
        </w:rPr>
        <w:t>terdapat</w:t>
      </w:r>
      <w:proofErr w:type="spellEnd"/>
      <w:r w:rsidRPr="00227851">
        <w:rPr>
          <w:rFonts w:ascii="Tw Cen MT" w:hAnsi="Tw Cen MT"/>
          <w:sz w:val="24"/>
          <w:szCs w:val="24"/>
        </w:rPr>
        <w:t xml:space="preserve"> </w:t>
      </w:r>
      <w:proofErr w:type="spellStart"/>
      <w:r w:rsidRPr="00227851">
        <w:rPr>
          <w:rFonts w:ascii="Tw Cen MT" w:hAnsi="Tw Cen MT"/>
          <w:sz w:val="24"/>
          <w:szCs w:val="24"/>
        </w:rPr>
        <w:t>adanya</w:t>
      </w:r>
      <w:proofErr w:type="spellEnd"/>
      <w:r w:rsidRPr="00227851">
        <w:rPr>
          <w:rFonts w:ascii="Tw Cen MT" w:hAnsi="Tw Cen MT"/>
          <w:sz w:val="24"/>
          <w:szCs w:val="24"/>
        </w:rPr>
        <w:t xml:space="preserve"> </w:t>
      </w:r>
      <w:r w:rsidRPr="00227851">
        <w:rPr>
          <w:rFonts w:ascii="Tw Cen MT" w:hAnsi="Tw Cen MT"/>
          <w:i/>
          <w:sz w:val="24"/>
          <w:szCs w:val="24"/>
        </w:rPr>
        <w:t>outlier</w:t>
      </w:r>
      <w:r w:rsidRPr="00227851">
        <w:rPr>
          <w:rFonts w:ascii="Tw Cen MT" w:hAnsi="Tw Cen MT"/>
          <w:sz w:val="24"/>
          <w:szCs w:val="24"/>
        </w:rPr>
        <w:t xml:space="preserve"> yang </w:t>
      </w:r>
      <w:proofErr w:type="spellStart"/>
      <w:r w:rsidRPr="00227851">
        <w:rPr>
          <w:rFonts w:ascii="Tw Cen MT" w:hAnsi="Tw Cen MT"/>
          <w:sz w:val="24"/>
          <w:szCs w:val="24"/>
        </w:rPr>
        <w:t>melewati</w:t>
      </w:r>
      <w:proofErr w:type="spellEnd"/>
      <w:r w:rsidRPr="00227851">
        <w:rPr>
          <w:rFonts w:ascii="Tw Cen MT" w:hAnsi="Tw Cen MT"/>
          <w:sz w:val="24"/>
          <w:szCs w:val="24"/>
        </w:rPr>
        <w:t xml:space="preserve"> </w:t>
      </w:r>
      <w:r w:rsidRPr="00227851">
        <w:rPr>
          <w:rFonts w:ascii="Tw Cen MT" w:hAnsi="Tw Cen MT"/>
          <w:i/>
          <w:sz w:val="24"/>
          <w:szCs w:val="24"/>
        </w:rPr>
        <w:t>whisker</w:t>
      </w:r>
      <w:r w:rsidRPr="00227851">
        <w:rPr>
          <w:rFonts w:ascii="Tw Cen MT" w:hAnsi="Tw Cen MT"/>
          <w:sz w:val="24"/>
          <w:szCs w:val="24"/>
        </w:rPr>
        <w:t xml:space="preserve">, </w:t>
      </w:r>
      <w:proofErr w:type="spellStart"/>
      <w:r w:rsidRPr="00227851">
        <w:rPr>
          <w:rFonts w:ascii="Tw Cen MT" w:hAnsi="Tw Cen MT"/>
          <w:sz w:val="24"/>
          <w:szCs w:val="24"/>
        </w:rPr>
        <w:t>sehingga</w:t>
      </w:r>
      <w:proofErr w:type="spellEnd"/>
      <w:r w:rsidRPr="00227851">
        <w:rPr>
          <w:rFonts w:ascii="Tw Cen MT" w:hAnsi="Tw Cen MT"/>
          <w:sz w:val="24"/>
          <w:szCs w:val="24"/>
        </w:rPr>
        <w:t xml:space="preserve"> </w:t>
      </w:r>
      <w:proofErr w:type="spellStart"/>
      <w:r w:rsidRPr="00227851">
        <w:rPr>
          <w:rFonts w:ascii="Tw Cen MT" w:hAnsi="Tw Cen MT"/>
          <w:sz w:val="24"/>
          <w:szCs w:val="24"/>
        </w:rPr>
        <w:t>bisa</w:t>
      </w:r>
      <w:proofErr w:type="spellEnd"/>
      <w:r w:rsidRPr="00227851">
        <w:rPr>
          <w:rFonts w:ascii="Tw Cen MT" w:hAnsi="Tw Cen MT"/>
          <w:sz w:val="24"/>
          <w:szCs w:val="24"/>
        </w:rPr>
        <w:t xml:space="preserve"> </w:t>
      </w:r>
      <w:proofErr w:type="spellStart"/>
      <w:r w:rsidRPr="00227851">
        <w:rPr>
          <w:rFonts w:ascii="Tw Cen MT" w:hAnsi="Tw Cen MT"/>
          <w:sz w:val="24"/>
          <w:szCs w:val="24"/>
        </w:rPr>
        <w:t>disimpulkan</w:t>
      </w:r>
      <w:proofErr w:type="spellEnd"/>
      <w:r w:rsidRPr="00227851">
        <w:rPr>
          <w:rFonts w:ascii="Tw Cen MT" w:hAnsi="Tw Cen MT"/>
          <w:sz w:val="24"/>
          <w:szCs w:val="24"/>
        </w:rPr>
        <w:t xml:space="preserve"> </w:t>
      </w:r>
      <w:proofErr w:type="spellStart"/>
      <w:r w:rsidRPr="00227851">
        <w:rPr>
          <w:rFonts w:ascii="Tw Cen MT" w:hAnsi="Tw Cen MT"/>
          <w:sz w:val="24"/>
          <w:szCs w:val="24"/>
        </w:rPr>
        <w:t>bahwa</w:t>
      </w:r>
      <w:proofErr w:type="spellEnd"/>
      <w:r w:rsidRPr="00227851">
        <w:rPr>
          <w:rFonts w:ascii="Tw Cen MT" w:hAnsi="Tw Cen MT"/>
          <w:sz w:val="24"/>
          <w:szCs w:val="24"/>
        </w:rPr>
        <w:t xml:space="preserve"> </w:t>
      </w:r>
      <w:proofErr w:type="spellStart"/>
      <w:r w:rsidRPr="00227851">
        <w:rPr>
          <w:rFonts w:ascii="Tw Cen MT" w:hAnsi="Tw Cen MT"/>
          <w:sz w:val="24"/>
          <w:szCs w:val="24"/>
        </w:rPr>
        <w:t>ini</w:t>
      </w:r>
      <w:proofErr w:type="spellEnd"/>
      <w:r w:rsidRPr="00227851">
        <w:rPr>
          <w:rFonts w:ascii="Tw Cen MT" w:hAnsi="Tw Cen MT"/>
          <w:sz w:val="24"/>
          <w:szCs w:val="24"/>
        </w:rPr>
        <w:t xml:space="preserve"> </w:t>
      </w:r>
      <w:proofErr w:type="spellStart"/>
      <w:r w:rsidRPr="00227851">
        <w:rPr>
          <w:rFonts w:ascii="Tw Cen MT" w:hAnsi="Tw Cen MT"/>
          <w:sz w:val="24"/>
          <w:szCs w:val="24"/>
        </w:rPr>
        <w:t>masih</w:t>
      </w:r>
      <w:proofErr w:type="spellEnd"/>
      <w:r w:rsidRPr="00227851">
        <w:rPr>
          <w:rFonts w:ascii="Tw Cen MT" w:hAnsi="Tw Cen MT"/>
          <w:sz w:val="24"/>
          <w:szCs w:val="24"/>
        </w:rPr>
        <w:t xml:space="preserve"> normal </w:t>
      </w:r>
      <w:proofErr w:type="spellStart"/>
      <w:r w:rsidRPr="00227851">
        <w:rPr>
          <w:rFonts w:ascii="Tw Cen MT" w:hAnsi="Tw Cen MT"/>
          <w:sz w:val="24"/>
          <w:szCs w:val="24"/>
        </w:rPr>
        <w:t>atau</w:t>
      </w:r>
      <w:proofErr w:type="spellEnd"/>
      <w:r w:rsidRPr="00227851">
        <w:rPr>
          <w:rFonts w:ascii="Tw Cen MT" w:hAnsi="Tw Cen MT"/>
          <w:sz w:val="24"/>
          <w:szCs w:val="24"/>
        </w:rPr>
        <w:t xml:space="preserve"> </w:t>
      </w:r>
      <w:proofErr w:type="spellStart"/>
      <w:r w:rsidRPr="00227851">
        <w:rPr>
          <w:rFonts w:ascii="Tw Cen MT" w:hAnsi="Tw Cen MT"/>
          <w:sz w:val="24"/>
          <w:szCs w:val="24"/>
        </w:rPr>
        <w:t>tidak</w:t>
      </w:r>
      <w:proofErr w:type="spellEnd"/>
      <w:r w:rsidRPr="00227851">
        <w:rPr>
          <w:rFonts w:ascii="Tw Cen MT" w:hAnsi="Tw Cen MT"/>
          <w:sz w:val="24"/>
          <w:szCs w:val="24"/>
        </w:rPr>
        <w:t xml:space="preserve"> </w:t>
      </w:r>
      <w:proofErr w:type="spellStart"/>
      <w:r w:rsidRPr="00227851">
        <w:rPr>
          <w:rFonts w:ascii="Tw Cen MT" w:hAnsi="Tw Cen MT"/>
          <w:sz w:val="24"/>
          <w:szCs w:val="24"/>
        </w:rPr>
        <w:t>ada</w:t>
      </w:r>
      <w:proofErr w:type="spellEnd"/>
      <w:r w:rsidRPr="00227851">
        <w:rPr>
          <w:rFonts w:ascii="Tw Cen MT" w:hAnsi="Tw Cen MT"/>
          <w:sz w:val="24"/>
          <w:szCs w:val="24"/>
        </w:rPr>
        <w:t xml:space="preserve"> data </w:t>
      </w:r>
      <w:proofErr w:type="spellStart"/>
      <w:r w:rsidRPr="00227851">
        <w:rPr>
          <w:rFonts w:ascii="Tw Cen MT" w:hAnsi="Tw Cen MT"/>
          <w:sz w:val="24"/>
          <w:szCs w:val="24"/>
        </w:rPr>
        <w:t>ektrem</w:t>
      </w:r>
      <w:proofErr w:type="spellEnd"/>
      <w:r w:rsidRPr="00227851">
        <w:rPr>
          <w:rFonts w:ascii="Tw Cen MT" w:hAnsi="Tw Cen MT"/>
          <w:sz w:val="24"/>
          <w:szCs w:val="24"/>
        </w:rPr>
        <w:t>.</w:t>
      </w:r>
    </w:p>
    <w:p w14:paraId="0DD4FE03" w14:textId="77777777" w:rsidR="006F1B65" w:rsidRPr="00E819F1" w:rsidRDefault="006F1B65" w:rsidP="006F1B65">
      <w:pPr>
        <w:pStyle w:val="DaftarParagraf"/>
        <w:adjustRightInd w:val="0"/>
        <w:spacing w:line="240" w:lineRule="auto"/>
        <w:ind w:left="0"/>
        <w:jc w:val="both"/>
        <w:rPr>
          <w:rFonts w:ascii="Tw Cen MT" w:hAnsi="Tw Cen MT"/>
          <w:sz w:val="24"/>
          <w:szCs w:val="24"/>
        </w:rPr>
      </w:pPr>
      <w:proofErr w:type="spellStart"/>
      <w:r w:rsidRPr="00227851">
        <w:rPr>
          <w:rFonts w:ascii="Tw Cen MT" w:hAnsi="Tw Cen MT"/>
          <w:sz w:val="24"/>
          <w:szCs w:val="24"/>
        </w:rPr>
        <w:t>Berdasarkan</w:t>
      </w:r>
      <w:proofErr w:type="spellEnd"/>
      <w:r w:rsidRPr="00227851">
        <w:rPr>
          <w:rFonts w:ascii="Tw Cen MT" w:hAnsi="Tw Cen MT"/>
          <w:sz w:val="24"/>
          <w:szCs w:val="24"/>
        </w:rPr>
        <w:t xml:space="preserve"> </w:t>
      </w:r>
      <w:proofErr w:type="spellStart"/>
      <w:r>
        <w:rPr>
          <w:rFonts w:ascii="Tw Cen MT" w:hAnsi="Tw Cen MT"/>
          <w:sz w:val="24"/>
          <w:szCs w:val="24"/>
        </w:rPr>
        <w:t>gambar</w:t>
      </w:r>
      <w:proofErr w:type="spellEnd"/>
      <w:r>
        <w:rPr>
          <w:rFonts w:ascii="Tw Cen MT" w:hAnsi="Tw Cen MT"/>
          <w:sz w:val="24"/>
          <w:szCs w:val="24"/>
        </w:rPr>
        <w:t xml:space="preserve"> 3 dan </w:t>
      </w:r>
      <w:proofErr w:type="spellStart"/>
      <w:r>
        <w:rPr>
          <w:rFonts w:ascii="Tw Cen MT" w:hAnsi="Tw Cen MT"/>
          <w:sz w:val="24"/>
          <w:szCs w:val="24"/>
        </w:rPr>
        <w:t>gambar</w:t>
      </w:r>
      <w:proofErr w:type="spellEnd"/>
      <w:r>
        <w:rPr>
          <w:rFonts w:ascii="Tw Cen MT" w:hAnsi="Tw Cen MT"/>
          <w:sz w:val="24"/>
          <w:szCs w:val="24"/>
        </w:rPr>
        <w:t xml:space="preserve"> 4</w:t>
      </w:r>
      <w:r w:rsidRPr="00227851">
        <w:rPr>
          <w:rFonts w:ascii="Tw Cen MT" w:hAnsi="Tw Cen MT"/>
          <w:sz w:val="24"/>
          <w:szCs w:val="24"/>
        </w:rPr>
        <w:t>. Nilai DRL</w:t>
      </w:r>
      <w:r>
        <w:rPr>
          <w:rFonts w:ascii="Tw Cen MT" w:hAnsi="Tw Cen MT"/>
          <w:sz w:val="24"/>
          <w:szCs w:val="24"/>
        </w:rPr>
        <w:t xml:space="preserve"> </w:t>
      </w:r>
      <w:proofErr w:type="spellStart"/>
      <w:r w:rsidRPr="00227851">
        <w:rPr>
          <w:rFonts w:ascii="Tw Cen MT" w:hAnsi="Tw Cen MT"/>
          <w:sz w:val="24"/>
          <w:szCs w:val="24"/>
        </w:rPr>
        <w:t>berdasarkan</w:t>
      </w:r>
      <w:proofErr w:type="spellEnd"/>
      <w:r w:rsidRPr="00227851">
        <w:rPr>
          <w:rFonts w:ascii="Tw Cen MT" w:hAnsi="Tw Cen MT"/>
          <w:sz w:val="24"/>
          <w:szCs w:val="24"/>
        </w:rPr>
        <w:t xml:space="preserve"> SSDE </w:t>
      </w:r>
      <w:proofErr w:type="spellStart"/>
      <w:r w:rsidRPr="00227851">
        <w:rPr>
          <w:rFonts w:ascii="Tw Cen MT" w:hAnsi="Tw Cen MT"/>
          <w:sz w:val="24"/>
          <w:szCs w:val="24"/>
        </w:rPr>
        <w:t>pengukuran</w:t>
      </w:r>
      <w:proofErr w:type="spellEnd"/>
      <w:r w:rsidRPr="00227851">
        <w:rPr>
          <w:rFonts w:ascii="Tw Cen MT" w:hAnsi="Tw Cen MT"/>
          <w:sz w:val="24"/>
          <w:szCs w:val="24"/>
        </w:rPr>
        <w:t xml:space="preserve"> manual</w:t>
      </w:r>
      <w:r>
        <w:rPr>
          <w:rFonts w:ascii="Tw Cen MT" w:hAnsi="Tw Cen MT"/>
          <w:sz w:val="24"/>
          <w:szCs w:val="24"/>
        </w:rPr>
        <w:t xml:space="preserve"> </w:t>
      </w:r>
      <w:proofErr w:type="spellStart"/>
      <w:r w:rsidRPr="00227851">
        <w:rPr>
          <w:rFonts w:ascii="Tw Cen MT" w:hAnsi="Tw Cen MT"/>
          <w:sz w:val="24"/>
          <w:szCs w:val="24"/>
        </w:rPr>
        <w:t>adalah</w:t>
      </w:r>
      <w:proofErr w:type="spellEnd"/>
      <w:r w:rsidRPr="00227851">
        <w:rPr>
          <w:rFonts w:ascii="Tw Cen MT" w:hAnsi="Tw Cen MT"/>
          <w:sz w:val="24"/>
          <w:szCs w:val="24"/>
        </w:rPr>
        <w:t xml:space="preserve"> </w:t>
      </w:r>
      <w:proofErr w:type="spellStart"/>
      <w:r w:rsidRPr="00227851">
        <w:rPr>
          <w:rFonts w:ascii="Tw Cen MT" w:hAnsi="Tw Cen MT"/>
          <w:sz w:val="24"/>
          <w:szCs w:val="24"/>
        </w:rPr>
        <w:t>sebesar</w:t>
      </w:r>
      <w:proofErr w:type="spellEnd"/>
      <w:r w:rsidRPr="00227851">
        <w:rPr>
          <w:rFonts w:ascii="Tw Cen MT" w:hAnsi="Tw Cen MT"/>
          <w:sz w:val="24"/>
          <w:szCs w:val="24"/>
        </w:rPr>
        <w:t xml:space="preserve"> 59,62 </w:t>
      </w:r>
      <w:proofErr w:type="spellStart"/>
      <w:r w:rsidRPr="00227851">
        <w:rPr>
          <w:rFonts w:ascii="Tw Cen MT" w:hAnsi="Tw Cen MT"/>
          <w:sz w:val="24"/>
          <w:szCs w:val="24"/>
        </w:rPr>
        <w:t>mGy</w:t>
      </w:r>
      <w:proofErr w:type="spellEnd"/>
      <w:r w:rsidRPr="00227851">
        <w:rPr>
          <w:rFonts w:ascii="Tw Cen MT" w:hAnsi="Tw Cen MT"/>
          <w:sz w:val="24"/>
          <w:szCs w:val="24"/>
        </w:rPr>
        <w:t xml:space="preserve"> dan pada </w:t>
      </w:r>
      <w:proofErr w:type="spellStart"/>
      <w:r w:rsidRPr="00227851">
        <w:rPr>
          <w:rFonts w:ascii="Tw Cen MT" w:hAnsi="Tw Cen MT"/>
          <w:sz w:val="24"/>
          <w:szCs w:val="24"/>
        </w:rPr>
        <w:t>pengukuran</w:t>
      </w:r>
      <w:proofErr w:type="spellEnd"/>
      <w:r w:rsidRPr="00227851">
        <w:rPr>
          <w:rFonts w:ascii="Tw Cen MT" w:hAnsi="Tw Cen MT"/>
          <w:sz w:val="24"/>
          <w:szCs w:val="24"/>
        </w:rPr>
        <w:t xml:space="preserve"> </w:t>
      </w:r>
      <w:r w:rsidRPr="00227851">
        <w:rPr>
          <w:rFonts w:ascii="Tw Cen MT" w:hAnsi="Tw Cen MT"/>
          <w:i/>
          <w:sz w:val="24"/>
          <w:szCs w:val="24"/>
        </w:rPr>
        <w:t>software</w:t>
      </w:r>
      <w:r w:rsidRPr="00227851">
        <w:rPr>
          <w:rFonts w:ascii="Tw Cen MT" w:hAnsi="Tw Cen MT"/>
          <w:sz w:val="24"/>
          <w:szCs w:val="24"/>
        </w:rPr>
        <w:t xml:space="preserve"> </w:t>
      </w:r>
      <w:proofErr w:type="spellStart"/>
      <w:r w:rsidRPr="00227851">
        <w:rPr>
          <w:rFonts w:ascii="Tw Cen MT" w:eastAsiaTheme="minorHAnsi" w:hAnsi="Tw Cen MT"/>
          <w:sz w:val="24"/>
          <w:szCs w:val="24"/>
        </w:rPr>
        <w:t>IndoseCT</w:t>
      </w:r>
      <w:proofErr w:type="spellEnd"/>
      <w:r w:rsidRPr="00227851">
        <w:rPr>
          <w:rFonts w:ascii="Tw Cen MT" w:eastAsiaTheme="minorHAnsi" w:hAnsi="Tw Cen MT"/>
          <w:sz w:val="24"/>
          <w:szCs w:val="24"/>
        </w:rPr>
        <w:t xml:space="preserve"> v20.b</w:t>
      </w:r>
      <w:r w:rsidRPr="00227851">
        <w:rPr>
          <w:rFonts w:ascii="Tw Cen MT" w:hAnsi="Tw Cen MT"/>
          <w:sz w:val="24"/>
          <w:szCs w:val="24"/>
        </w:rPr>
        <w:t xml:space="preserve"> </w:t>
      </w:r>
      <w:proofErr w:type="spellStart"/>
      <w:r w:rsidRPr="00227851">
        <w:rPr>
          <w:rFonts w:ascii="Tw Cen MT" w:hAnsi="Tw Cen MT"/>
          <w:sz w:val="24"/>
          <w:szCs w:val="24"/>
        </w:rPr>
        <w:t>adalah</w:t>
      </w:r>
      <w:proofErr w:type="spellEnd"/>
      <w:r w:rsidRPr="00227851">
        <w:rPr>
          <w:rFonts w:ascii="Tw Cen MT" w:hAnsi="Tw Cen MT"/>
          <w:sz w:val="24"/>
          <w:szCs w:val="24"/>
        </w:rPr>
        <w:t xml:space="preserve"> </w:t>
      </w:r>
      <w:proofErr w:type="spellStart"/>
      <w:r w:rsidRPr="00227851">
        <w:rPr>
          <w:rFonts w:ascii="Tw Cen MT" w:hAnsi="Tw Cen MT"/>
          <w:sz w:val="24"/>
          <w:szCs w:val="24"/>
        </w:rPr>
        <w:t>sebesar</w:t>
      </w:r>
      <w:proofErr w:type="spellEnd"/>
      <w:r w:rsidRPr="00227851">
        <w:rPr>
          <w:rFonts w:ascii="Tw Cen MT" w:hAnsi="Tw Cen MT"/>
          <w:sz w:val="24"/>
          <w:szCs w:val="24"/>
        </w:rPr>
        <w:t xml:space="preserve"> 66,65 </w:t>
      </w:r>
      <w:proofErr w:type="spellStart"/>
      <w:r w:rsidRPr="00227851">
        <w:rPr>
          <w:rFonts w:ascii="Tw Cen MT" w:hAnsi="Tw Cen MT"/>
          <w:sz w:val="24"/>
          <w:szCs w:val="24"/>
        </w:rPr>
        <w:t>mGy</w:t>
      </w:r>
      <w:proofErr w:type="spellEnd"/>
      <w:r w:rsidRPr="00227851">
        <w:rPr>
          <w:rFonts w:ascii="Tw Cen MT" w:hAnsi="Tw Cen MT"/>
          <w:sz w:val="24"/>
          <w:szCs w:val="24"/>
        </w:rPr>
        <w:t xml:space="preserve">. </w:t>
      </w:r>
      <w:proofErr w:type="spellStart"/>
      <w:r w:rsidRPr="00227851">
        <w:rPr>
          <w:rFonts w:ascii="Tw Cen MT" w:hAnsi="Tw Cen MT"/>
          <w:sz w:val="24"/>
          <w:szCs w:val="24"/>
        </w:rPr>
        <w:t>Sedangkan</w:t>
      </w:r>
      <w:proofErr w:type="spellEnd"/>
      <w:r w:rsidRPr="00227851">
        <w:rPr>
          <w:rFonts w:ascii="Tw Cen MT" w:hAnsi="Tw Cen MT"/>
          <w:sz w:val="24"/>
          <w:szCs w:val="24"/>
        </w:rPr>
        <w:t xml:space="preserve"> </w:t>
      </w:r>
      <w:proofErr w:type="spellStart"/>
      <w:r w:rsidRPr="00227851">
        <w:rPr>
          <w:rFonts w:ascii="Tw Cen MT" w:hAnsi="Tw Cen MT"/>
          <w:sz w:val="24"/>
          <w:szCs w:val="24"/>
        </w:rPr>
        <w:t>nilai</w:t>
      </w:r>
      <w:proofErr w:type="spellEnd"/>
      <w:r w:rsidRPr="00227851">
        <w:rPr>
          <w:rFonts w:ascii="Tw Cen MT" w:hAnsi="Tw Cen MT"/>
          <w:sz w:val="24"/>
          <w:szCs w:val="24"/>
        </w:rPr>
        <w:t xml:space="preserve"> </w:t>
      </w:r>
      <w:r w:rsidRPr="0049237B">
        <w:rPr>
          <w:rFonts w:ascii="Tw Cen MT" w:hAnsi="Tw Cen MT"/>
          <w:iCs/>
          <w:sz w:val="24"/>
          <w:szCs w:val="24"/>
        </w:rPr>
        <w:t xml:space="preserve">DRL </w:t>
      </w:r>
      <w:proofErr w:type="spellStart"/>
      <w:r w:rsidRPr="00227851">
        <w:rPr>
          <w:rFonts w:ascii="Tw Cen MT" w:hAnsi="Tw Cen MT"/>
          <w:sz w:val="24"/>
          <w:szCs w:val="24"/>
        </w:rPr>
        <w:t>kategori</w:t>
      </w:r>
      <w:proofErr w:type="spellEnd"/>
      <w:r w:rsidRPr="00227851">
        <w:rPr>
          <w:rFonts w:ascii="Tw Cen MT" w:hAnsi="Tw Cen MT"/>
          <w:sz w:val="24"/>
          <w:szCs w:val="24"/>
        </w:rPr>
        <w:t xml:space="preserve"> </w:t>
      </w:r>
      <w:proofErr w:type="spellStart"/>
      <w:r w:rsidRPr="00227851">
        <w:rPr>
          <w:rFonts w:ascii="Tw Cen MT" w:hAnsi="Tw Cen MT"/>
          <w:sz w:val="24"/>
          <w:szCs w:val="24"/>
        </w:rPr>
        <w:t>DLPc</w:t>
      </w:r>
      <w:proofErr w:type="spellEnd"/>
      <w:r w:rsidRPr="00227851">
        <w:rPr>
          <w:rFonts w:ascii="Tw Cen MT" w:hAnsi="Tw Cen MT"/>
          <w:sz w:val="24"/>
          <w:szCs w:val="24"/>
        </w:rPr>
        <w:t xml:space="preserve"> </w:t>
      </w:r>
      <w:proofErr w:type="spellStart"/>
      <w:r w:rsidRPr="00227851">
        <w:rPr>
          <w:rFonts w:ascii="Tw Cen MT" w:hAnsi="Tw Cen MT"/>
          <w:sz w:val="24"/>
          <w:szCs w:val="24"/>
        </w:rPr>
        <w:t>pengukuran</w:t>
      </w:r>
      <w:proofErr w:type="spellEnd"/>
      <w:r w:rsidRPr="00227851">
        <w:rPr>
          <w:rFonts w:ascii="Tw Cen MT" w:hAnsi="Tw Cen MT"/>
          <w:sz w:val="24"/>
          <w:szCs w:val="24"/>
        </w:rPr>
        <w:t xml:space="preserve"> manual </w:t>
      </w:r>
      <w:proofErr w:type="spellStart"/>
      <w:r w:rsidRPr="00227851">
        <w:rPr>
          <w:rFonts w:ascii="Tw Cen MT" w:hAnsi="Tw Cen MT"/>
          <w:sz w:val="24"/>
          <w:szCs w:val="24"/>
        </w:rPr>
        <w:t>adalah</w:t>
      </w:r>
      <w:proofErr w:type="spellEnd"/>
      <w:r w:rsidRPr="00227851">
        <w:rPr>
          <w:rFonts w:ascii="Tw Cen MT" w:hAnsi="Tw Cen MT"/>
          <w:sz w:val="24"/>
          <w:szCs w:val="24"/>
        </w:rPr>
        <w:t xml:space="preserve"> </w:t>
      </w:r>
      <w:proofErr w:type="spellStart"/>
      <w:r w:rsidRPr="00227851">
        <w:rPr>
          <w:rFonts w:ascii="Tw Cen MT" w:hAnsi="Tw Cen MT"/>
          <w:sz w:val="24"/>
          <w:szCs w:val="24"/>
        </w:rPr>
        <w:t>sebesar</w:t>
      </w:r>
      <w:proofErr w:type="spellEnd"/>
      <w:r w:rsidRPr="00227851">
        <w:rPr>
          <w:rFonts w:ascii="Tw Cen MT" w:hAnsi="Tw Cen MT"/>
          <w:sz w:val="24"/>
          <w:szCs w:val="24"/>
        </w:rPr>
        <w:t xml:space="preserve"> </w:t>
      </w:r>
      <w:r w:rsidRPr="00227851">
        <w:rPr>
          <w:rFonts w:ascii="Tw Cen MT" w:hAnsi="Tw Cen MT"/>
          <w:color w:val="010205"/>
          <w:sz w:val="24"/>
          <w:szCs w:val="24"/>
        </w:rPr>
        <w:t xml:space="preserve">1492,86 </w:t>
      </w:r>
      <w:r w:rsidRPr="00227851">
        <w:rPr>
          <w:rFonts w:ascii="Tw Cen MT" w:hAnsi="Tw Cen MT"/>
          <w:sz w:val="24"/>
          <w:szCs w:val="24"/>
        </w:rPr>
        <w:t xml:space="preserve">mGy.cm dan pada </w:t>
      </w:r>
      <w:proofErr w:type="spellStart"/>
      <w:r w:rsidRPr="00227851">
        <w:rPr>
          <w:rFonts w:ascii="Tw Cen MT" w:hAnsi="Tw Cen MT"/>
          <w:sz w:val="24"/>
          <w:szCs w:val="24"/>
        </w:rPr>
        <w:t>pengukuran</w:t>
      </w:r>
      <w:proofErr w:type="spellEnd"/>
      <w:r w:rsidRPr="00227851">
        <w:rPr>
          <w:rFonts w:ascii="Tw Cen MT" w:hAnsi="Tw Cen MT"/>
          <w:sz w:val="24"/>
          <w:szCs w:val="24"/>
        </w:rPr>
        <w:t xml:space="preserve"> </w:t>
      </w:r>
      <w:r w:rsidRPr="00227851">
        <w:rPr>
          <w:rFonts w:ascii="Tw Cen MT" w:hAnsi="Tw Cen MT"/>
          <w:i/>
          <w:sz w:val="24"/>
          <w:szCs w:val="24"/>
        </w:rPr>
        <w:t>software</w:t>
      </w:r>
      <w:r w:rsidRPr="00227851">
        <w:rPr>
          <w:rFonts w:ascii="Tw Cen MT" w:hAnsi="Tw Cen MT"/>
          <w:sz w:val="24"/>
          <w:szCs w:val="24"/>
        </w:rPr>
        <w:t xml:space="preserve"> </w:t>
      </w:r>
      <w:proofErr w:type="spellStart"/>
      <w:r>
        <w:rPr>
          <w:rFonts w:ascii="Tw Cen MT" w:eastAsiaTheme="minorHAnsi" w:hAnsi="Tw Cen MT"/>
          <w:sz w:val="24"/>
          <w:szCs w:val="24"/>
        </w:rPr>
        <w:t>i</w:t>
      </w:r>
      <w:r w:rsidRPr="00227851">
        <w:rPr>
          <w:rFonts w:ascii="Tw Cen MT" w:eastAsiaTheme="minorHAnsi" w:hAnsi="Tw Cen MT"/>
          <w:sz w:val="24"/>
          <w:szCs w:val="24"/>
        </w:rPr>
        <w:t>ndoseCT</w:t>
      </w:r>
      <w:proofErr w:type="spellEnd"/>
      <w:r w:rsidRPr="00227851">
        <w:rPr>
          <w:rFonts w:ascii="Tw Cen MT" w:eastAsiaTheme="minorHAnsi" w:hAnsi="Tw Cen MT"/>
          <w:sz w:val="24"/>
          <w:szCs w:val="24"/>
        </w:rPr>
        <w:t xml:space="preserve"> v20.b</w:t>
      </w:r>
      <w:r w:rsidRPr="00227851">
        <w:rPr>
          <w:rFonts w:ascii="Tw Cen MT" w:hAnsi="Tw Cen MT"/>
          <w:sz w:val="24"/>
          <w:szCs w:val="24"/>
        </w:rPr>
        <w:t xml:space="preserve"> </w:t>
      </w:r>
      <w:proofErr w:type="spellStart"/>
      <w:r w:rsidRPr="00227851">
        <w:rPr>
          <w:rFonts w:ascii="Tw Cen MT" w:hAnsi="Tw Cen MT"/>
          <w:sz w:val="24"/>
          <w:szCs w:val="24"/>
        </w:rPr>
        <w:t>adalah</w:t>
      </w:r>
      <w:proofErr w:type="spellEnd"/>
      <w:r w:rsidRPr="00227851">
        <w:rPr>
          <w:rFonts w:ascii="Tw Cen MT" w:hAnsi="Tw Cen MT"/>
          <w:sz w:val="24"/>
          <w:szCs w:val="24"/>
        </w:rPr>
        <w:t xml:space="preserve"> </w:t>
      </w:r>
      <w:proofErr w:type="spellStart"/>
      <w:r w:rsidRPr="00227851">
        <w:rPr>
          <w:rFonts w:ascii="Tw Cen MT" w:hAnsi="Tw Cen MT"/>
          <w:sz w:val="24"/>
          <w:szCs w:val="24"/>
        </w:rPr>
        <w:t>sebesar</w:t>
      </w:r>
      <w:proofErr w:type="spellEnd"/>
      <w:r w:rsidRPr="00227851">
        <w:rPr>
          <w:rFonts w:ascii="Tw Cen MT" w:hAnsi="Tw Cen MT"/>
          <w:sz w:val="24"/>
          <w:szCs w:val="24"/>
        </w:rPr>
        <w:t xml:space="preserve"> </w:t>
      </w:r>
      <w:r w:rsidRPr="00227851">
        <w:rPr>
          <w:rFonts w:ascii="Tw Cen MT" w:hAnsi="Tw Cen MT"/>
          <w:color w:val="010205"/>
          <w:sz w:val="24"/>
          <w:szCs w:val="24"/>
        </w:rPr>
        <w:t xml:space="preserve">1551,56 </w:t>
      </w:r>
      <w:r w:rsidRPr="00227851">
        <w:rPr>
          <w:rFonts w:ascii="Tw Cen MT" w:hAnsi="Tw Cen MT"/>
          <w:sz w:val="24"/>
          <w:szCs w:val="24"/>
        </w:rPr>
        <w:t xml:space="preserve">mGy.cm. </w:t>
      </w:r>
      <w:proofErr w:type="spellStart"/>
      <w:r w:rsidRPr="00086A7B">
        <w:rPr>
          <w:rFonts w:ascii="Tw Cen MT" w:hAnsi="Tw Cen MT"/>
          <w:sz w:val="24"/>
          <w:szCs w:val="24"/>
        </w:rPr>
        <w:t>Menurut</w:t>
      </w:r>
      <w:proofErr w:type="spellEnd"/>
      <w:r w:rsidRPr="00086A7B">
        <w:rPr>
          <w:rFonts w:ascii="Tw Cen MT" w:hAnsi="Tw Cen MT"/>
          <w:sz w:val="24"/>
          <w:szCs w:val="24"/>
        </w:rPr>
        <w:t xml:space="preserve"> Keputusan </w:t>
      </w:r>
      <w:proofErr w:type="spellStart"/>
      <w:r w:rsidRPr="00086A7B">
        <w:rPr>
          <w:rFonts w:ascii="Tw Cen MT" w:hAnsi="Tw Cen MT"/>
          <w:sz w:val="24"/>
          <w:szCs w:val="24"/>
        </w:rPr>
        <w:t>Kepala</w:t>
      </w:r>
      <w:proofErr w:type="spellEnd"/>
      <w:r w:rsidRPr="00086A7B">
        <w:rPr>
          <w:rFonts w:ascii="Tw Cen MT" w:hAnsi="Tw Cen MT"/>
          <w:sz w:val="24"/>
          <w:szCs w:val="24"/>
        </w:rPr>
        <w:t xml:space="preserve"> Badan </w:t>
      </w:r>
      <w:proofErr w:type="spellStart"/>
      <w:r w:rsidRPr="00086A7B">
        <w:rPr>
          <w:rFonts w:ascii="Tw Cen MT" w:hAnsi="Tw Cen MT"/>
          <w:sz w:val="24"/>
          <w:szCs w:val="24"/>
        </w:rPr>
        <w:t>Pengawas</w:t>
      </w:r>
      <w:proofErr w:type="spellEnd"/>
      <w:r w:rsidRPr="00086A7B">
        <w:rPr>
          <w:rFonts w:ascii="Tw Cen MT" w:hAnsi="Tw Cen MT"/>
          <w:sz w:val="24"/>
          <w:szCs w:val="24"/>
        </w:rPr>
        <w:t xml:space="preserve"> Tenaga </w:t>
      </w:r>
      <w:proofErr w:type="spellStart"/>
      <w:r w:rsidRPr="00086A7B">
        <w:rPr>
          <w:rFonts w:ascii="Tw Cen MT" w:hAnsi="Tw Cen MT"/>
          <w:sz w:val="24"/>
          <w:szCs w:val="24"/>
        </w:rPr>
        <w:t>Nuklir</w:t>
      </w:r>
      <w:proofErr w:type="spellEnd"/>
      <w:r w:rsidRPr="00086A7B">
        <w:rPr>
          <w:rFonts w:ascii="Tw Cen MT" w:hAnsi="Tw Cen MT"/>
          <w:sz w:val="24"/>
          <w:szCs w:val="24"/>
        </w:rPr>
        <w:t xml:space="preserve"> </w:t>
      </w:r>
      <w:proofErr w:type="spellStart"/>
      <w:r w:rsidRPr="00086A7B">
        <w:rPr>
          <w:rFonts w:ascii="Tw Cen MT" w:hAnsi="Tw Cen MT"/>
          <w:sz w:val="24"/>
          <w:szCs w:val="24"/>
        </w:rPr>
        <w:t>Nomor</w:t>
      </w:r>
      <w:proofErr w:type="spellEnd"/>
      <w:r w:rsidRPr="00086A7B">
        <w:rPr>
          <w:rFonts w:ascii="Tw Cen MT" w:hAnsi="Tw Cen MT"/>
          <w:sz w:val="24"/>
          <w:szCs w:val="24"/>
        </w:rPr>
        <w:t xml:space="preserve">: 1211/K/V/2021 </w:t>
      </w:r>
      <w:proofErr w:type="spellStart"/>
      <w:r>
        <w:rPr>
          <w:rFonts w:ascii="Tw Cen MT" w:hAnsi="Tw Cen MT"/>
          <w:sz w:val="24"/>
          <w:szCs w:val="24"/>
        </w:rPr>
        <w:t>t</w:t>
      </w:r>
      <w:r w:rsidRPr="00086A7B">
        <w:rPr>
          <w:rFonts w:ascii="Tw Cen MT" w:hAnsi="Tw Cen MT"/>
          <w:sz w:val="24"/>
          <w:szCs w:val="24"/>
        </w:rPr>
        <w:t>entang</w:t>
      </w:r>
      <w:proofErr w:type="spellEnd"/>
      <w:r w:rsidRPr="00086A7B">
        <w:rPr>
          <w:rFonts w:ascii="Tw Cen MT" w:hAnsi="Tw Cen MT"/>
          <w:sz w:val="24"/>
          <w:szCs w:val="24"/>
        </w:rPr>
        <w:t xml:space="preserve"> </w:t>
      </w:r>
      <w:proofErr w:type="spellStart"/>
      <w:r w:rsidRPr="00086A7B">
        <w:rPr>
          <w:rFonts w:ascii="Tw Cen MT" w:hAnsi="Tw Cen MT"/>
          <w:sz w:val="24"/>
          <w:szCs w:val="24"/>
        </w:rPr>
        <w:t>Penetapan</w:t>
      </w:r>
      <w:proofErr w:type="spellEnd"/>
      <w:r w:rsidRPr="00086A7B">
        <w:rPr>
          <w:rFonts w:ascii="Tw Cen MT" w:hAnsi="Tw Cen MT"/>
          <w:sz w:val="24"/>
          <w:szCs w:val="24"/>
        </w:rPr>
        <w:t xml:space="preserve"> Nilai Tingkat Panduan </w:t>
      </w:r>
      <w:proofErr w:type="spellStart"/>
      <w:r w:rsidRPr="00086A7B">
        <w:rPr>
          <w:rFonts w:ascii="Tw Cen MT" w:hAnsi="Tw Cen MT"/>
          <w:sz w:val="24"/>
          <w:szCs w:val="24"/>
        </w:rPr>
        <w:t>Diagnostik</w:t>
      </w:r>
      <w:proofErr w:type="spellEnd"/>
      <w:r w:rsidRPr="00086A7B">
        <w:rPr>
          <w:rFonts w:ascii="Tw Cen MT" w:hAnsi="Tw Cen MT"/>
          <w:sz w:val="24"/>
          <w:szCs w:val="24"/>
        </w:rPr>
        <w:t xml:space="preserve"> Indonesia</w:t>
      </w:r>
      <w:r w:rsidRPr="00086A7B">
        <w:rPr>
          <w:rFonts w:ascii="Tw Cen MT" w:hAnsi="Tw Cen MT"/>
          <w:sz w:val="24"/>
          <w:szCs w:val="24"/>
          <w:lang w:val="id-ID"/>
        </w:rPr>
        <w:t xml:space="preserve"> </w:t>
      </w:r>
      <w:r w:rsidRPr="00086A7B">
        <w:rPr>
          <w:rFonts w:ascii="Tw Cen MT" w:hAnsi="Tw Cen MT"/>
          <w:sz w:val="24"/>
          <w:szCs w:val="24"/>
        </w:rPr>
        <w:t>(</w:t>
      </w:r>
      <w:r w:rsidRPr="004A0B75">
        <w:rPr>
          <w:rFonts w:ascii="Tw Cen MT" w:hAnsi="Tw Cen MT"/>
          <w:i/>
          <w:iCs/>
          <w:sz w:val="24"/>
          <w:szCs w:val="24"/>
        </w:rPr>
        <w:t>Indonesian Diagnostic Reference Level</w:t>
      </w:r>
      <w:r w:rsidRPr="00086A7B">
        <w:rPr>
          <w:rFonts w:ascii="Tw Cen MT" w:hAnsi="Tw Cen MT"/>
          <w:sz w:val="24"/>
          <w:szCs w:val="24"/>
        </w:rPr>
        <w:t xml:space="preserve">) </w:t>
      </w:r>
      <w:proofErr w:type="spellStart"/>
      <w:r w:rsidRPr="00086A7B">
        <w:rPr>
          <w:rFonts w:ascii="Tw Cen MT" w:hAnsi="Tw Cen MT"/>
          <w:sz w:val="24"/>
          <w:szCs w:val="24"/>
        </w:rPr>
        <w:t>Untuk</w:t>
      </w:r>
      <w:proofErr w:type="spellEnd"/>
      <w:r w:rsidRPr="00086A7B">
        <w:rPr>
          <w:rFonts w:ascii="Tw Cen MT" w:hAnsi="Tw Cen MT"/>
          <w:sz w:val="24"/>
          <w:szCs w:val="24"/>
        </w:rPr>
        <w:t xml:space="preserve"> </w:t>
      </w:r>
      <w:proofErr w:type="spellStart"/>
      <w:r w:rsidRPr="00086A7B">
        <w:rPr>
          <w:rFonts w:ascii="Tw Cen MT" w:hAnsi="Tw Cen MT"/>
          <w:sz w:val="24"/>
          <w:szCs w:val="24"/>
        </w:rPr>
        <w:t>Modalitas</w:t>
      </w:r>
      <w:proofErr w:type="spellEnd"/>
      <w:r w:rsidRPr="00086A7B">
        <w:rPr>
          <w:rFonts w:ascii="Tw Cen MT" w:hAnsi="Tw Cen MT"/>
          <w:sz w:val="24"/>
          <w:szCs w:val="24"/>
        </w:rPr>
        <w:t xml:space="preserve"> </w:t>
      </w:r>
      <w:proofErr w:type="spellStart"/>
      <w:r w:rsidRPr="00086A7B">
        <w:rPr>
          <w:rFonts w:ascii="Tw Cen MT" w:hAnsi="Tw Cen MT"/>
          <w:sz w:val="24"/>
          <w:szCs w:val="24"/>
        </w:rPr>
        <w:t>Sinar</w:t>
      </w:r>
      <w:proofErr w:type="spellEnd"/>
      <w:r w:rsidRPr="00086A7B">
        <w:rPr>
          <w:rFonts w:ascii="Tw Cen MT" w:hAnsi="Tw Cen MT"/>
          <w:sz w:val="24"/>
          <w:szCs w:val="24"/>
        </w:rPr>
        <w:t>-X</w:t>
      </w:r>
      <w:r>
        <w:rPr>
          <w:rFonts w:ascii="Tw Cen MT" w:hAnsi="Tw Cen MT"/>
          <w:sz w:val="24"/>
          <w:szCs w:val="24"/>
        </w:rPr>
        <w:t>,</w:t>
      </w:r>
      <w:r w:rsidRPr="00086A7B">
        <w:rPr>
          <w:rFonts w:ascii="Tw Cen MT" w:hAnsi="Tw Cen MT"/>
          <w:sz w:val="24"/>
          <w:szCs w:val="24"/>
        </w:rPr>
        <w:t xml:space="preserve"> CT </w:t>
      </w:r>
      <w:r w:rsidRPr="004A0B75">
        <w:rPr>
          <w:rFonts w:ascii="Tw Cen MT" w:hAnsi="Tw Cen MT"/>
          <w:i/>
          <w:iCs/>
          <w:sz w:val="24"/>
          <w:szCs w:val="24"/>
        </w:rPr>
        <w:t>scan</w:t>
      </w:r>
      <w:r w:rsidRPr="00086A7B">
        <w:rPr>
          <w:rFonts w:ascii="Tw Cen MT" w:hAnsi="Tw Cen MT"/>
          <w:sz w:val="24"/>
          <w:szCs w:val="24"/>
        </w:rPr>
        <w:t xml:space="preserve"> dan </w:t>
      </w:r>
      <w:proofErr w:type="spellStart"/>
      <w:r w:rsidRPr="00086A7B">
        <w:rPr>
          <w:rFonts w:ascii="Tw Cen MT" w:hAnsi="Tw Cen MT"/>
          <w:sz w:val="24"/>
          <w:szCs w:val="24"/>
        </w:rPr>
        <w:t>Radiografi</w:t>
      </w:r>
      <w:proofErr w:type="spellEnd"/>
      <w:r w:rsidRPr="00086A7B">
        <w:rPr>
          <w:rFonts w:ascii="Tw Cen MT" w:hAnsi="Tw Cen MT"/>
          <w:sz w:val="24"/>
          <w:szCs w:val="24"/>
        </w:rPr>
        <w:t xml:space="preserve"> </w:t>
      </w:r>
      <w:proofErr w:type="spellStart"/>
      <w:r w:rsidRPr="00086A7B">
        <w:rPr>
          <w:rFonts w:ascii="Tw Cen MT" w:hAnsi="Tw Cen MT"/>
          <w:sz w:val="24"/>
          <w:szCs w:val="24"/>
        </w:rPr>
        <w:t>Umum</w:t>
      </w:r>
      <w:proofErr w:type="spellEnd"/>
      <w:r w:rsidRPr="00086A7B">
        <w:rPr>
          <w:rFonts w:ascii="Tw Cen MT" w:hAnsi="Tw Cen MT"/>
          <w:sz w:val="24"/>
          <w:szCs w:val="24"/>
        </w:rPr>
        <w:t xml:space="preserve">, </w:t>
      </w:r>
      <w:proofErr w:type="spellStart"/>
      <w:r w:rsidRPr="00086A7B">
        <w:rPr>
          <w:rFonts w:ascii="Tw Cen MT" w:hAnsi="Tw Cen MT"/>
          <w:sz w:val="24"/>
          <w:szCs w:val="24"/>
        </w:rPr>
        <w:t>bahwa</w:t>
      </w:r>
      <w:proofErr w:type="spellEnd"/>
      <w:r w:rsidRPr="00086A7B">
        <w:rPr>
          <w:rFonts w:ascii="Tw Cen MT" w:hAnsi="Tw Cen MT"/>
          <w:sz w:val="24"/>
          <w:szCs w:val="24"/>
        </w:rPr>
        <w:t xml:space="preserve"> </w:t>
      </w:r>
      <w:proofErr w:type="spellStart"/>
      <w:r w:rsidRPr="00086A7B">
        <w:rPr>
          <w:rFonts w:ascii="Tw Cen MT" w:hAnsi="Tw Cen MT"/>
          <w:sz w:val="24"/>
          <w:szCs w:val="24"/>
        </w:rPr>
        <w:t>nilai</w:t>
      </w:r>
      <w:proofErr w:type="spellEnd"/>
      <w:r w:rsidRPr="00086A7B">
        <w:rPr>
          <w:rFonts w:ascii="Tw Cen MT" w:hAnsi="Tw Cen MT"/>
          <w:sz w:val="24"/>
          <w:szCs w:val="24"/>
        </w:rPr>
        <w:t xml:space="preserve"> DRL </w:t>
      </w:r>
      <w:proofErr w:type="spellStart"/>
      <w:r w:rsidRPr="00086A7B">
        <w:rPr>
          <w:rFonts w:ascii="Tw Cen MT" w:hAnsi="Tw Cen MT"/>
          <w:sz w:val="24"/>
          <w:szCs w:val="24"/>
        </w:rPr>
        <w:t>untuk</w:t>
      </w:r>
      <w:proofErr w:type="spellEnd"/>
      <w:r w:rsidRPr="00086A7B">
        <w:rPr>
          <w:rFonts w:ascii="Tw Cen MT" w:hAnsi="Tw Cen MT"/>
          <w:sz w:val="24"/>
          <w:szCs w:val="24"/>
        </w:rPr>
        <w:t xml:space="preserve"> </w:t>
      </w:r>
      <w:proofErr w:type="spellStart"/>
      <w:r w:rsidRPr="00086A7B">
        <w:rPr>
          <w:rFonts w:ascii="Tw Cen MT" w:hAnsi="Tw Cen MT"/>
          <w:sz w:val="24"/>
          <w:szCs w:val="24"/>
        </w:rPr>
        <w:t>pemeriksaan</w:t>
      </w:r>
      <w:proofErr w:type="spellEnd"/>
      <w:r w:rsidRPr="00086A7B">
        <w:rPr>
          <w:rFonts w:ascii="Tw Cen MT" w:hAnsi="Tw Cen MT"/>
          <w:sz w:val="24"/>
          <w:szCs w:val="24"/>
        </w:rPr>
        <w:t xml:space="preserve"> CT </w:t>
      </w:r>
      <w:r w:rsidRPr="004A0B75">
        <w:rPr>
          <w:rFonts w:ascii="Tw Cen MT" w:hAnsi="Tw Cen MT"/>
          <w:i/>
          <w:iCs/>
          <w:sz w:val="24"/>
          <w:szCs w:val="24"/>
        </w:rPr>
        <w:t>scan</w:t>
      </w:r>
      <w:r w:rsidRPr="00086A7B">
        <w:rPr>
          <w:rFonts w:ascii="Tw Cen MT" w:hAnsi="Tw Cen MT"/>
          <w:sz w:val="24"/>
          <w:szCs w:val="24"/>
        </w:rPr>
        <w:t xml:space="preserve"> </w:t>
      </w:r>
      <w:proofErr w:type="spellStart"/>
      <w:r w:rsidRPr="00086A7B">
        <w:rPr>
          <w:rFonts w:ascii="Tw Cen MT" w:hAnsi="Tw Cen MT"/>
          <w:sz w:val="24"/>
          <w:szCs w:val="24"/>
        </w:rPr>
        <w:t>kepala</w:t>
      </w:r>
      <w:proofErr w:type="spellEnd"/>
      <w:r w:rsidRPr="00086A7B">
        <w:rPr>
          <w:rFonts w:ascii="Tw Cen MT" w:hAnsi="Tw Cen MT"/>
          <w:sz w:val="24"/>
          <w:szCs w:val="24"/>
        </w:rPr>
        <w:t xml:space="preserve"> non </w:t>
      </w:r>
      <w:proofErr w:type="spellStart"/>
      <w:r w:rsidRPr="00086A7B">
        <w:rPr>
          <w:rFonts w:ascii="Tw Cen MT" w:hAnsi="Tw Cen MT"/>
          <w:sz w:val="24"/>
          <w:szCs w:val="24"/>
        </w:rPr>
        <w:t>kontras</w:t>
      </w:r>
      <w:proofErr w:type="spellEnd"/>
      <w:r w:rsidRPr="00086A7B">
        <w:rPr>
          <w:rFonts w:ascii="Tw Cen MT" w:hAnsi="Tw Cen MT"/>
          <w:sz w:val="24"/>
          <w:szCs w:val="24"/>
        </w:rPr>
        <w:t xml:space="preserve"> pada </w:t>
      </w:r>
      <w:proofErr w:type="spellStart"/>
      <w:r w:rsidRPr="00086A7B">
        <w:rPr>
          <w:rFonts w:ascii="Tw Cen MT" w:hAnsi="Tw Cen MT"/>
          <w:sz w:val="24"/>
          <w:szCs w:val="24"/>
        </w:rPr>
        <w:t>pasien</w:t>
      </w:r>
      <w:proofErr w:type="spellEnd"/>
      <w:r w:rsidRPr="00086A7B">
        <w:rPr>
          <w:rFonts w:ascii="Tw Cen MT" w:hAnsi="Tw Cen MT"/>
          <w:sz w:val="24"/>
          <w:szCs w:val="24"/>
        </w:rPr>
        <w:t xml:space="preserve"> </w:t>
      </w:r>
      <w:proofErr w:type="spellStart"/>
      <w:r w:rsidRPr="00086A7B">
        <w:rPr>
          <w:rFonts w:ascii="Tw Cen MT" w:hAnsi="Tw Cen MT"/>
          <w:sz w:val="24"/>
          <w:szCs w:val="24"/>
        </w:rPr>
        <w:t>dewasa</w:t>
      </w:r>
      <w:proofErr w:type="spellEnd"/>
      <w:r w:rsidRPr="00086A7B">
        <w:rPr>
          <w:rFonts w:ascii="Tw Cen MT" w:hAnsi="Tw Cen MT"/>
          <w:sz w:val="24"/>
          <w:szCs w:val="24"/>
        </w:rPr>
        <w:t xml:space="preserve"> </w:t>
      </w:r>
      <w:proofErr w:type="spellStart"/>
      <w:r w:rsidRPr="00086A7B">
        <w:rPr>
          <w:rFonts w:ascii="Tw Cen MT" w:hAnsi="Tw Cen MT"/>
          <w:sz w:val="24"/>
          <w:szCs w:val="24"/>
        </w:rPr>
        <w:t>atau</w:t>
      </w:r>
      <w:proofErr w:type="spellEnd"/>
      <w:r w:rsidRPr="00086A7B">
        <w:rPr>
          <w:rFonts w:ascii="Tw Cen MT" w:hAnsi="Tw Cen MT"/>
          <w:sz w:val="24"/>
          <w:szCs w:val="24"/>
        </w:rPr>
        <w:t xml:space="preserve"> </w:t>
      </w:r>
      <w:proofErr w:type="spellStart"/>
      <w:r w:rsidRPr="00086A7B">
        <w:rPr>
          <w:rFonts w:ascii="Tw Cen MT" w:hAnsi="Tw Cen MT"/>
          <w:sz w:val="24"/>
          <w:szCs w:val="24"/>
        </w:rPr>
        <w:t>pasien</w:t>
      </w:r>
      <w:proofErr w:type="spellEnd"/>
      <w:r w:rsidRPr="00086A7B">
        <w:rPr>
          <w:rFonts w:ascii="Tw Cen MT" w:hAnsi="Tw Cen MT"/>
          <w:sz w:val="24"/>
          <w:szCs w:val="24"/>
        </w:rPr>
        <w:t xml:space="preserve"> </w:t>
      </w:r>
      <w:proofErr w:type="spellStart"/>
      <w:r w:rsidRPr="00086A7B">
        <w:rPr>
          <w:rFonts w:ascii="Tw Cen MT" w:hAnsi="Tw Cen MT"/>
          <w:sz w:val="24"/>
          <w:szCs w:val="24"/>
        </w:rPr>
        <w:t>dengan</w:t>
      </w:r>
      <w:proofErr w:type="spellEnd"/>
      <w:r w:rsidRPr="00086A7B">
        <w:rPr>
          <w:rFonts w:ascii="Tw Cen MT" w:hAnsi="Tw Cen MT"/>
          <w:sz w:val="24"/>
          <w:szCs w:val="24"/>
        </w:rPr>
        <w:t xml:space="preserve"> </w:t>
      </w:r>
      <w:proofErr w:type="spellStart"/>
      <w:r w:rsidRPr="00086A7B">
        <w:rPr>
          <w:rFonts w:ascii="Tw Cen MT" w:hAnsi="Tw Cen MT"/>
          <w:sz w:val="24"/>
          <w:szCs w:val="24"/>
        </w:rPr>
        <w:t>umur</w:t>
      </w:r>
      <w:proofErr w:type="spellEnd"/>
      <w:r w:rsidRPr="00086A7B">
        <w:rPr>
          <w:rFonts w:ascii="Tw Cen MT" w:hAnsi="Tw Cen MT"/>
          <w:sz w:val="24"/>
          <w:szCs w:val="24"/>
        </w:rPr>
        <w:t xml:space="preserve"> di atas 15 </w:t>
      </w:r>
      <w:proofErr w:type="spellStart"/>
      <w:r w:rsidRPr="00086A7B">
        <w:rPr>
          <w:rFonts w:ascii="Tw Cen MT" w:hAnsi="Tw Cen MT"/>
          <w:sz w:val="24"/>
          <w:szCs w:val="24"/>
        </w:rPr>
        <w:t>tahun</w:t>
      </w:r>
      <w:proofErr w:type="spellEnd"/>
      <w:r w:rsidRPr="00086A7B">
        <w:rPr>
          <w:rFonts w:ascii="Tw Cen MT" w:hAnsi="Tw Cen MT"/>
          <w:sz w:val="24"/>
          <w:szCs w:val="24"/>
        </w:rPr>
        <w:t xml:space="preserve"> </w:t>
      </w:r>
      <w:proofErr w:type="spellStart"/>
      <w:r w:rsidRPr="00086A7B">
        <w:rPr>
          <w:rFonts w:ascii="Tw Cen MT" w:hAnsi="Tw Cen MT"/>
          <w:sz w:val="24"/>
          <w:szCs w:val="24"/>
        </w:rPr>
        <w:t>adalah</w:t>
      </w:r>
      <w:proofErr w:type="spellEnd"/>
      <w:r w:rsidRPr="00086A7B">
        <w:rPr>
          <w:rFonts w:ascii="Tw Cen MT" w:hAnsi="Tw Cen MT"/>
          <w:sz w:val="24"/>
          <w:szCs w:val="24"/>
        </w:rPr>
        <w:t xml:space="preserve"> </w:t>
      </w:r>
      <w:proofErr w:type="spellStart"/>
      <w:r w:rsidRPr="00086A7B">
        <w:rPr>
          <w:rFonts w:ascii="Tw Cen MT" w:hAnsi="Tw Cen MT"/>
          <w:sz w:val="24"/>
          <w:szCs w:val="24"/>
        </w:rPr>
        <w:t>sebesar</w:t>
      </w:r>
      <w:proofErr w:type="spellEnd"/>
      <w:r w:rsidRPr="00086A7B">
        <w:rPr>
          <w:rFonts w:ascii="Tw Cen MT" w:hAnsi="Tw Cen MT"/>
          <w:sz w:val="24"/>
          <w:szCs w:val="24"/>
        </w:rPr>
        <w:t xml:space="preserve"> 60 </w:t>
      </w:r>
      <w:proofErr w:type="spellStart"/>
      <w:r w:rsidRPr="00086A7B">
        <w:rPr>
          <w:rFonts w:ascii="Tw Cen MT" w:hAnsi="Tw Cen MT"/>
          <w:sz w:val="24"/>
          <w:szCs w:val="24"/>
        </w:rPr>
        <w:t>mGy</w:t>
      </w:r>
      <w:proofErr w:type="spellEnd"/>
      <w:r w:rsidRPr="00086A7B">
        <w:rPr>
          <w:rFonts w:ascii="Tw Cen MT" w:hAnsi="Tw Cen MT"/>
          <w:sz w:val="24"/>
          <w:szCs w:val="24"/>
        </w:rPr>
        <w:t xml:space="preserve"> (</w:t>
      </w:r>
      <w:proofErr w:type="spellStart"/>
      <w:r w:rsidRPr="00086A7B">
        <w:rPr>
          <w:rFonts w:ascii="Tw Cen MT" w:hAnsi="Tw Cen MT"/>
          <w:sz w:val="24"/>
          <w:szCs w:val="24"/>
        </w:rPr>
        <w:t>CTDIvol</w:t>
      </w:r>
      <w:proofErr w:type="spellEnd"/>
      <w:r w:rsidRPr="00086A7B">
        <w:rPr>
          <w:rFonts w:ascii="Tw Cen MT" w:hAnsi="Tw Cen MT"/>
          <w:sz w:val="24"/>
          <w:szCs w:val="24"/>
        </w:rPr>
        <w:t>) dan 1275 mGy.cm (DLP)</w:t>
      </w:r>
      <w:r>
        <w:rPr>
          <w:rFonts w:ascii="Tw Cen MT" w:hAnsi="Tw Cen MT"/>
          <w:sz w:val="24"/>
          <w:szCs w:val="24"/>
        </w:rPr>
        <w:fldChar w:fldCharType="begin" w:fldLock="1"/>
      </w:r>
      <w:r>
        <w:rPr>
          <w:rFonts w:ascii="Tw Cen MT" w:hAnsi="Tw Cen MT"/>
          <w:sz w:val="24"/>
          <w:szCs w:val="24"/>
        </w:rPr>
        <w:instrText>ADDIN CSL_CITATION {"citationItems":[{"id":"ITEM-1","itemData":{"abstract":"Predicting the binding mode of flexible polypeptides to proteins is an important task that falls outside the domain of applicability of most small molecule and protein</w:instrText>
      </w:r>
      <w:r>
        <w:rPr>
          <w:rFonts w:ascii="Arial" w:hAnsi="Arial" w:cs="Arial"/>
          <w:sz w:val="24"/>
          <w:szCs w:val="24"/>
        </w:rPr>
        <w:instrText>−</w:instrText>
      </w:r>
      <w:r>
        <w:rPr>
          <w:rFonts w:ascii="Tw Cen MT" w:hAnsi="Tw Cen MT"/>
          <w:sz w:val="24"/>
          <w:szCs w:val="24"/>
        </w:rPr>
        <w:instrText>protein doc</w:instrText>
      </w:r>
      <w:r>
        <w:rPr>
          <w:rFonts w:ascii="Tw Cen MT" w:hAnsi="Tw Cen MT" w:hint="eastAsia"/>
          <w:sz w:val="24"/>
          <w:szCs w:val="24"/>
        </w:rPr>
        <w:instrText>king tools. Here, we test the small molecule flexible ligand docking program Glide on a set of 19 non-</w:instrText>
      </w:r>
      <w:r>
        <w:rPr>
          <w:rFonts w:cs="Calibri"/>
          <w:sz w:val="24"/>
          <w:szCs w:val="24"/>
        </w:rPr>
        <w:instrText>α</w:instrText>
      </w:r>
      <w:r>
        <w:rPr>
          <w:rFonts w:ascii="Tw Cen MT" w:hAnsi="Tw Cen MT" w:hint="eastAsia"/>
          <w:sz w:val="24"/>
          <w:szCs w:val="24"/>
        </w:rPr>
        <w:instrText>-helical peptides and systematically improve pose prediction accuracy by enhancing Glide sampling for flexible polypeptides. In addition, scoring of the</w:instrText>
      </w:r>
      <w:r>
        <w:rPr>
          <w:rFonts w:ascii="Tw Cen MT" w:hAnsi="Tw Cen MT"/>
          <w:sz w:val="24"/>
          <w:szCs w:val="24"/>
        </w:rPr>
        <w:instrText xml:space="preserv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approach.","author":[{"dropping-particle":"","family":"Badan Pengawas Tenaga Nuklir (BAPETEN)","given":"","non-dropping-particle":"","parse-names":false,"suffix":""}],"container-title":"Badan Pengawas Tenaga Nuklir republik Indonesia","id":"ITEM-1","issued":{"date-parts":[["2021"]]},"page":"4","title":"Keputusan Kepala Badan Pengawas Tenaga Nuklir Nomor 1211/K/V/2021 Tentang Penetapan Nilai Tingkat Panduan Diagnostik Indonesia (Indonesian Diagnostic Reference Level) Untuk Modalitas CT-Scan Dan Radiografi Umum","type":"article-journal"},"uris":["http://www.mendeley.com/documents/?uuid=37f97193-fd7b-43cf-b76b-aafe5b7ac7d4"]}],"mendeley":{"formattedCitation":"[11]","plainTextFormattedCitation":"[11]","previouslyFormattedCitation":"[10]"},"properties":{"noteIndex":0},"schema":"https://github.com/citation-style-language/schema/raw/master/csl-citation.json"}</w:instrText>
      </w:r>
      <w:r>
        <w:rPr>
          <w:rFonts w:ascii="Tw Cen MT" w:hAnsi="Tw Cen MT"/>
          <w:sz w:val="24"/>
          <w:szCs w:val="24"/>
        </w:rPr>
        <w:fldChar w:fldCharType="separate"/>
      </w:r>
      <w:r w:rsidRPr="00A35F01">
        <w:rPr>
          <w:rFonts w:ascii="Tw Cen MT" w:hAnsi="Tw Cen MT"/>
          <w:noProof/>
          <w:sz w:val="24"/>
          <w:szCs w:val="24"/>
        </w:rPr>
        <w:t>[11]</w:t>
      </w:r>
      <w:r>
        <w:rPr>
          <w:rFonts w:ascii="Tw Cen MT" w:hAnsi="Tw Cen MT"/>
          <w:sz w:val="24"/>
          <w:szCs w:val="24"/>
        </w:rPr>
        <w:fldChar w:fldCharType="end"/>
      </w:r>
      <w:r>
        <w:rPr>
          <w:rFonts w:ascii="Tw Cen MT" w:hAnsi="Tw Cen MT"/>
          <w:sz w:val="24"/>
          <w:szCs w:val="24"/>
        </w:rPr>
        <w:t xml:space="preserve">.  </w:t>
      </w:r>
      <w:proofErr w:type="spellStart"/>
      <w:r>
        <w:rPr>
          <w:rFonts w:ascii="Tw Cen MT" w:hAnsi="Tw Cen MT"/>
          <w:sz w:val="24"/>
          <w:szCs w:val="24"/>
        </w:rPr>
        <w:t>nilai</w:t>
      </w:r>
      <w:proofErr w:type="spellEnd"/>
      <w:r>
        <w:rPr>
          <w:rFonts w:ascii="Tw Cen MT" w:hAnsi="Tw Cen MT"/>
          <w:sz w:val="24"/>
          <w:szCs w:val="24"/>
        </w:rPr>
        <w:t xml:space="preserve"> DRL </w:t>
      </w:r>
      <w:proofErr w:type="spellStart"/>
      <w:r>
        <w:rPr>
          <w:rFonts w:ascii="Tw Cen MT" w:hAnsi="Tw Cen MT"/>
          <w:sz w:val="24"/>
          <w:szCs w:val="24"/>
        </w:rPr>
        <w:t>berdasarkan</w:t>
      </w:r>
      <w:proofErr w:type="spellEnd"/>
      <w:r>
        <w:rPr>
          <w:rFonts w:ascii="Tw Cen MT" w:hAnsi="Tw Cen MT"/>
          <w:sz w:val="24"/>
          <w:szCs w:val="24"/>
        </w:rPr>
        <w:t xml:space="preserve"> SSDE pada </w:t>
      </w:r>
      <w:proofErr w:type="spellStart"/>
      <w:r>
        <w:rPr>
          <w:rFonts w:ascii="Tw Cen MT" w:hAnsi="Tw Cen MT"/>
          <w:sz w:val="24"/>
          <w:szCs w:val="24"/>
        </w:rPr>
        <w:t>pengukuran</w:t>
      </w:r>
      <w:proofErr w:type="spellEnd"/>
      <w:r>
        <w:rPr>
          <w:rFonts w:ascii="Tw Cen MT" w:hAnsi="Tw Cen MT"/>
          <w:sz w:val="24"/>
          <w:szCs w:val="24"/>
        </w:rPr>
        <w:t xml:space="preserve"> manual </w:t>
      </w:r>
      <w:proofErr w:type="spellStart"/>
      <w:r>
        <w:rPr>
          <w:rFonts w:ascii="Tw Cen MT" w:hAnsi="Tw Cen MT"/>
          <w:sz w:val="24"/>
          <w:szCs w:val="24"/>
        </w:rPr>
        <w:t>lebih</w:t>
      </w:r>
      <w:proofErr w:type="spellEnd"/>
      <w:r>
        <w:rPr>
          <w:rFonts w:ascii="Tw Cen MT" w:hAnsi="Tw Cen MT"/>
          <w:sz w:val="24"/>
          <w:szCs w:val="24"/>
        </w:rPr>
        <w:t xml:space="preserve"> </w:t>
      </w:r>
      <w:proofErr w:type="spellStart"/>
      <w:r>
        <w:rPr>
          <w:rFonts w:ascii="Tw Cen MT" w:hAnsi="Tw Cen MT"/>
          <w:sz w:val="24"/>
          <w:szCs w:val="24"/>
        </w:rPr>
        <w:t>rendah</w:t>
      </w:r>
      <w:proofErr w:type="spellEnd"/>
      <w:r>
        <w:rPr>
          <w:rFonts w:ascii="Tw Cen MT" w:hAnsi="Tw Cen MT"/>
          <w:sz w:val="24"/>
          <w:szCs w:val="24"/>
        </w:rPr>
        <w:t xml:space="preserve"> </w:t>
      </w:r>
      <w:proofErr w:type="spellStart"/>
      <w:r>
        <w:rPr>
          <w:rFonts w:ascii="Tw Cen MT" w:hAnsi="Tw Cen MT"/>
          <w:sz w:val="24"/>
          <w:szCs w:val="24"/>
        </w:rPr>
        <w:t>dari</w:t>
      </w:r>
      <w:proofErr w:type="spellEnd"/>
      <w:r>
        <w:rPr>
          <w:rFonts w:ascii="Tw Cen MT" w:hAnsi="Tw Cen MT"/>
          <w:sz w:val="24"/>
          <w:szCs w:val="24"/>
        </w:rPr>
        <w:t xml:space="preserve"> DRL </w:t>
      </w:r>
      <w:proofErr w:type="spellStart"/>
      <w:r>
        <w:rPr>
          <w:rFonts w:ascii="Tw Cen MT" w:hAnsi="Tw Cen MT"/>
          <w:sz w:val="24"/>
          <w:szCs w:val="24"/>
        </w:rPr>
        <w:t>menurut</w:t>
      </w:r>
      <w:proofErr w:type="spellEnd"/>
      <w:r>
        <w:rPr>
          <w:rFonts w:ascii="Tw Cen MT" w:hAnsi="Tw Cen MT"/>
          <w:sz w:val="24"/>
          <w:szCs w:val="24"/>
        </w:rPr>
        <w:t xml:space="preserve"> </w:t>
      </w:r>
      <w:proofErr w:type="spellStart"/>
      <w:r>
        <w:rPr>
          <w:rFonts w:ascii="Tw Cen MT" w:hAnsi="Tw Cen MT"/>
          <w:sz w:val="24"/>
          <w:szCs w:val="24"/>
        </w:rPr>
        <w:t>ketetapan</w:t>
      </w:r>
      <w:proofErr w:type="spellEnd"/>
      <w:r>
        <w:rPr>
          <w:rFonts w:ascii="Tw Cen MT" w:hAnsi="Tw Cen MT"/>
          <w:sz w:val="24"/>
          <w:szCs w:val="24"/>
        </w:rPr>
        <w:t xml:space="preserve"> </w:t>
      </w:r>
      <w:proofErr w:type="spellStart"/>
      <w:r>
        <w:rPr>
          <w:rFonts w:ascii="Tw Cen MT" w:hAnsi="Tw Cen MT"/>
          <w:sz w:val="24"/>
          <w:szCs w:val="24"/>
        </w:rPr>
        <w:t>Bapeten</w:t>
      </w:r>
      <w:proofErr w:type="spellEnd"/>
      <w:r>
        <w:rPr>
          <w:rFonts w:ascii="Tw Cen MT" w:hAnsi="Tw Cen MT"/>
          <w:sz w:val="24"/>
          <w:szCs w:val="24"/>
        </w:rPr>
        <w:t xml:space="preserve">. </w:t>
      </w:r>
      <w:proofErr w:type="spellStart"/>
      <w:r>
        <w:rPr>
          <w:rFonts w:ascii="Tw Cen MT" w:hAnsi="Tw Cen MT"/>
          <w:sz w:val="24"/>
          <w:szCs w:val="24"/>
        </w:rPr>
        <w:t>Sedangkan</w:t>
      </w:r>
      <w:proofErr w:type="spellEnd"/>
      <w:r>
        <w:rPr>
          <w:rFonts w:ascii="Tw Cen MT" w:hAnsi="Tw Cen MT"/>
          <w:sz w:val="24"/>
          <w:szCs w:val="24"/>
        </w:rPr>
        <w:t xml:space="preserve"> </w:t>
      </w:r>
      <w:proofErr w:type="spellStart"/>
      <w:r>
        <w:rPr>
          <w:rFonts w:ascii="Tw Cen MT" w:hAnsi="Tw Cen MT"/>
          <w:sz w:val="24"/>
          <w:szCs w:val="24"/>
        </w:rPr>
        <w:t>nilai</w:t>
      </w:r>
      <w:proofErr w:type="spellEnd"/>
      <w:r>
        <w:rPr>
          <w:rFonts w:ascii="Tw Cen MT" w:hAnsi="Tw Cen MT"/>
          <w:sz w:val="24"/>
          <w:szCs w:val="24"/>
        </w:rPr>
        <w:t xml:space="preserve"> DRL </w:t>
      </w:r>
      <w:proofErr w:type="spellStart"/>
      <w:r>
        <w:rPr>
          <w:rFonts w:ascii="Tw Cen MT" w:hAnsi="Tw Cen MT"/>
          <w:sz w:val="24"/>
          <w:szCs w:val="24"/>
        </w:rPr>
        <w:t>berdasarkan</w:t>
      </w:r>
      <w:proofErr w:type="spellEnd"/>
      <w:r>
        <w:rPr>
          <w:rFonts w:ascii="Tw Cen MT" w:hAnsi="Tw Cen MT"/>
          <w:sz w:val="24"/>
          <w:szCs w:val="24"/>
        </w:rPr>
        <w:t xml:space="preserve"> SSDE pada </w:t>
      </w:r>
      <w:proofErr w:type="spellStart"/>
      <w:r>
        <w:rPr>
          <w:rFonts w:ascii="Tw Cen MT" w:hAnsi="Tw Cen MT"/>
          <w:sz w:val="24"/>
          <w:szCs w:val="24"/>
        </w:rPr>
        <w:t>pengukuran</w:t>
      </w:r>
      <w:proofErr w:type="spellEnd"/>
      <w:r>
        <w:rPr>
          <w:rFonts w:ascii="Tw Cen MT" w:hAnsi="Tw Cen MT"/>
          <w:sz w:val="24"/>
          <w:szCs w:val="24"/>
        </w:rPr>
        <w:t xml:space="preserve"> </w:t>
      </w:r>
      <w:proofErr w:type="spellStart"/>
      <w:r>
        <w:rPr>
          <w:rFonts w:ascii="Tw Cen MT" w:hAnsi="Tw Cen MT"/>
          <w:sz w:val="24"/>
          <w:szCs w:val="24"/>
        </w:rPr>
        <w:t>menggunakan</w:t>
      </w:r>
      <w:proofErr w:type="spellEnd"/>
      <w:r>
        <w:rPr>
          <w:rFonts w:ascii="Tw Cen MT" w:hAnsi="Tw Cen MT"/>
          <w:sz w:val="24"/>
          <w:szCs w:val="24"/>
        </w:rPr>
        <w:t xml:space="preserve"> </w:t>
      </w:r>
      <w:proofErr w:type="spellStart"/>
      <w:r>
        <w:rPr>
          <w:rFonts w:ascii="Tw Cen MT" w:hAnsi="Tw Cen MT"/>
          <w:sz w:val="24"/>
          <w:szCs w:val="24"/>
        </w:rPr>
        <w:t>i</w:t>
      </w:r>
      <w:r w:rsidRPr="000664F0">
        <w:rPr>
          <w:rFonts w:ascii="Tw Cen MT" w:hAnsi="Tw Cen MT"/>
          <w:sz w:val="24"/>
          <w:szCs w:val="24"/>
        </w:rPr>
        <w:t>ndoseCT</w:t>
      </w:r>
      <w:proofErr w:type="spellEnd"/>
      <w:r w:rsidRPr="000664F0">
        <w:rPr>
          <w:rFonts w:ascii="Tw Cen MT" w:hAnsi="Tw Cen MT"/>
          <w:sz w:val="24"/>
          <w:szCs w:val="24"/>
        </w:rPr>
        <w:t xml:space="preserve"> v20.b </w:t>
      </w:r>
      <w:proofErr w:type="spellStart"/>
      <w:r>
        <w:rPr>
          <w:rFonts w:ascii="Tw Cen MT" w:hAnsi="Tw Cen MT"/>
          <w:sz w:val="24"/>
          <w:szCs w:val="24"/>
        </w:rPr>
        <w:t>lebih</w:t>
      </w:r>
      <w:proofErr w:type="spellEnd"/>
      <w:r>
        <w:rPr>
          <w:rFonts w:ascii="Tw Cen MT" w:hAnsi="Tw Cen MT"/>
          <w:sz w:val="24"/>
          <w:szCs w:val="24"/>
        </w:rPr>
        <w:t xml:space="preserve"> </w:t>
      </w:r>
      <w:proofErr w:type="spellStart"/>
      <w:r>
        <w:rPr>
          <w:rFonts w:ascii="Tw Cen MT" w:hAnsi="Tw Cen MT"/>
          <w:sz w:val="24"/>
          <w:szCs w:val="24"/>
        </w:rPr>
        <w:t>tinggi</w:t>
      </w:r>
      <w:proofErr w:type="spellEnd"/>
      <w:r>
        <w:rPr>
          <w:rFonts w:ascii="Tw Cen MT" w:hAnsi="Tw Cen MT"/>
          <w:sz w:val="24"/>
          <w:szCs w:val="24"/>
        </w:rPr>
        <w:t xml:space="preserve"> </w:t>
      </w:r>
      <w:proofErr w:type="spellStart"/>
      <w:r>
        <w:rPr>
          <w:rFonts w:ascii="Tw Cen MT" w:hAnsi="Tw Cen MT"/>
          <w:sz w:val="24"/>
          <w:szCs w:val="24"/>
        </w:rPr>
        <w:t>dari</w:t>
      </w:r>
      <w:proofErr w:type="spellEnd"/>
      <w:r>
        <w:rPr>
          <w:rFonts w:ascii="Tw Cen MT" w:hAnsi="Tw Cen MT"/>
          <w:sz w:val="24"/>
          <w:szCs w:val="24"/>
        </w:rPr>
        <w:t xml:space="preserve"> </w:t>
      </w:r>
      <w:r>
        <w:rPr>
          <w:rFonts w:ascii="Tw Cen MT" w:hAnsi="Tw Cen MT"/>
          <w:sz w:val="24"/>
          <w:szCs w:val="24"/>
        </w:rPr>
        <w:t xml:space="preserve">DRL </w:t>
      </w:r>
      <w:proofErr w:type="spellStart"/>
      <w:r>
        <w:rPr>
          <w:rFonts w:ascii="Tw Cen MT" w:hAnsi="Tw Cen MT"/>
          <w:sz w:val="24"/>
          <w:szCs w:val="24"/>
        </w:rPr>
        <w:t>menurut</w:t>
      </w:r>
      <w:proofErr w:type="spellEnd"/>
      <w:r>
        <w:rPr>
          <w:rFonts w:ascii="Tw Cen MT" w:hAnsi="Tw Cen MT"/>
          <w:sz w:val="24"/>
          <w:szCs w:val="24"/>
        </w:rPr>
        <w:t xml:space="preserve"> </w:t>
      </w:r>
      <w:proofErr w:type="spellStart"/>
      <w:r>
        <w:rPr>
          <w:rFonts w:ascii="Tw Cen MT" w:hAnsi="Tw Cen MT"/>
          <w:sz w:val="24"/>
          <w:szCs w:val="24"/>
        </w:rPr>
        <w:t>ketetapan</w:t>
      </w:r>
      <w:proofErr w:type="spellEnd"/>
      <w:r>
        <w:rPr>
          <w:rFonts w:ascii="Tw Cen MT" w:hAnsi="Tw Cen MT"/>
          <w:sz w:val="24"/>
          <w:szCs w:val="24"/>
        </w:rPr>
        <w:t xml:space="preserve"> </w:t>
      </w:r>
      <w:proofErr w:type="spellStart"/>
      <w:r>
        <w:rPr>
          <w:rFonts w:ascii="Tw Cen MT" w:hAnsi="Tw Cen MT"/>
          <w:sz w:val="24"/>
          <w:szCs w:val="24"/>
        </w:rPr>
        <w:t>Bapeten</w:t>
      </w:r>
      <w:proofErr w:type="spellEnd"/>
      <w:r>
        <w:rPr>
          <w:rFonts w:ascii="Tw Cen MT" w:hAnsi="Tw Cen MT"/>
          <w:sz w:val="24"/>
          <w:szCs w:val="24"/>
        </w:rPr>
        <w:t xml:space="preserve">. </w:t>
      </w:r>
      <w:proofErr w:type="spellStart"/>
      <w:r>
        <w:rPr>
          <w:rFonts w:ascii="Tw Cen MT" w:hAnsi="Tw Cen MT"/>
          <w:sz w:val="24"/>
          <w:szCs w:val="24"/>
        </w:rPr>
        <w:t>Seperti</w:t>
      </w:r>
      <w:proofErr w:type="spellEnd"/>
      <w:r>
        <w:rPr>
          <w:rFonts w:ascii="Tw Cen MT" w:hAnsi="Tw Cen MT"/>
          <w:sz w:val="24"/>
          <w:szCs w:val="24"/>
        </w:rPr>
        <w:t xml:space="preserve"> </w:t>
      </w:r>
      <w:proofErr w:type="spellStart"/>
      <w:r>
        <w:rPr>
          <w:rFonts w:ascii="Tw Cen MT" w:hAnsi="Tw Cen MT"/>
          <w:sz w:val="24"/>
          <w:szCs w:val="24"/>
        </w:rPr>
        <w:t>penelitian</w:t>
      </w:r>
      <w:proofErr w:type="spellEnd"/>
      <w:r>
        <w:rPr>
          <w:rFonts w:ascii="Tw Cen MT" w:hAnsi="Tw Cen MT"/>
          <w:sz w:val="24"/>
          <w:szCs w:val="24"/>
        </w:rPr>
        <w:t xml:space="preserve"> yang </w:t>
      </w:r>
      <w:proofErr w:type="spellStart"/>
      <w:r>
        <w:rPr>
          <w:rFonts w:ascii="Tw Cen MT" w:hAnsi="Tw Cen MT"/>
          <w:sz w:val="24"/>
          <w:szCs w:val="24"/>
        </w:rPr>
        <w:t>dilakukan</w:t>
      </w:r>
      <w:proofErr w:type="spellEnd"/>
      <w:r>
        <w:rPr>
          <w:rFonts w:ascii="Tw Cen MT" w:hAnsi="Tw Cen MT"/>
          <w:sz w:val="24"/>
          <w:szCs w:val="24"/>
        </w:rPr>
        <w:t xml:space="preserve"> oleh </w:t>
      </w:r>
      <w:proofErr w:type="spellStart"/>
      <w:r>
        <w:rPr>
          <w:rFonts w:ascii="Tw Cen MT" w:hAnsi="Tw Cen MT"/>
          <w:sz w:val="24"/>
          <w:szCs w:val="24"/>
        </w:rPr>
        <w:t>Adinda</w:t>
      </w:r>
      <w:proofErr w:type="spellEnd"/>
      <w:r>
        <w:rPr>
          <w:rFonts w:ascii="Tw Cen MT" w:hAnsi="Tw Cen MT"/>
          <w:sz w:val="24"/>
          <w:szCs w:val="24"/>
        </w:rPr>
        <w:t xml:space="preserve"> </w:t>
      </w:r>
      <w:proofErr w:type="spellStart"/>
      <w:r>
        <w:rPr>
          <w:rFonts w:ascii="Tw Cen MT" w:hAnsi="Tw Cen MT"/>
          <w:sz w:val="24"/>
          <w:szCs w:val="24"/>
        </w:rPr>
        <w:t>Rizki</w:t>
      </w:r>
      <w:proofErr w:type="spellEnd"/>
      <w:r>
        <w:rPr>
          <w:rFonts w:ascii="Tw Cen MT" w:hAnsi="Tw Cen MT"/>
          <w:sz w:val="24"/>
          <w:szCs w:val="24"/>
        </w:rPr>
        <w:t xml:space="preserve"> (2023) </w:t>
      </w:r>
      <w:proofErr w:type="spellStart"/>
      <w:r>
        <w:rPr>
          <w:rFonts w:ascii="Tw Cen MT" w:hAnsi="Tw Cen MT"/>
          <w:sz w:val="24"/>
          <w:szCs w:val="24"/>
        </w:rPr>
        <w:t>mengemukakan</w:t>
      </w:r>
      <w:proofErr w:type="spellEnd"/>
      <w:r>
        <w:rPr>
          <w:rFonts w:ascii="Tw Cen MT" w:hAnsi="Tw Cen MT"/>
          <w:sz w:val="24"/>
          <w:szCs w:val="24"/>
        </w:rPr>
        <w:t xml:space="preserve"> </w:t>
      </w:r>
      <w:proofErr w:type="spellStart"/>
      <w:r>
        <w:rPr>
          <w:rFonts w:ascii="Tw Cen MT" w:hAnsi="Tw Cen MT"/>
          <w:sz w:val="24"/>
          <w:szCs w:val="24"/>
        </w:rPr>
        <w:t>bahwa</w:t>
      </w:r>
      <w:proofErr w:type="spellEnd"/>
      <w:r>
        <w:rPr>
          <w:rFonts w:ascii="Tw Cen MT" w:hAnsi="Tw Cen MT"/>
          <w:sz w:val="24"/>
          <w:szCs w:val="24"/>
        </w:rPr>
        <w:t xml:space="preserve"> </w:t>
      </w:r>
      <w:proofErr w:type="spellStart"/>
      <w:r>
        <w:rPr>
          <w:rFonts w:ascii="Tw Cen MT" w:hAnsi="Tw Cen MT"/>
          <w:sz w:val="24"/>
          <w:szCs w:val="24"/>
        </w:rPr>
        <w:t>nilai</w:t>
      </w:r>
      <w:proofErr w:type="spellEnd"/>
      <w:r>
        <w:rPr>
          <w:rFonts w:ascii="Tw Cen MT" w:hAnsi="Tw Cen MT"/>
          <w:sz w:val="24"/>
          <w:szCs w:val="24"/>
        </w:rPr>
        <w:t xml:space="preserve"> DRL </w:t>
      </w:r>
      <w:proofErr w:type="spellStart"/>
      <w:r>
        <w:rPr>
          <w:rFonts w:ascii="Tw Cen MT" w:hAnsi="Tw Cen MT"/>
          <w:sz w:val="24"/>
          <w:szCs w:val="24"/>
        </w:rPr>
        <w:t>berdasarkan</w:t>
      </w:r>
      <w:proofErr w:type="spellEnd"/>
      <w:r>
        <w:rPr>
          <w:rFonts w:ascii="Tw Cen MT" w:hAnsi="Tw Cen MT"/>
          <w:sz w:val="24"/>
          <w:szCs w:val="24"/>
        </w:rPr>
        <w:t xml:space="preserve"> SSDE </w:t>
      </w:r>
      <w:proofErr w:type="spellStart"/>
      <w:r>
        <w:rPr>
          <w:rFonts w:ascii="Tw Cen MT" w:hAnsi="Tw Cen MT"/>
          <w:sz w:val="24"/>
          <w:szCs w:val="24"/>
        </w:rPr>
        <w:t>pasien</w:t>
      </w:r>
      <w:proofErr w:type="spellEnd"/>
      <w:r>
        <w:rPr>
          <w:rFonts w:ascii="Tw Cen MT" w:hAnsi="Tw Cen MT"/>
          <w:sz w:val="24"/>
          <w:szCs w:val="24"/>
        </w:rPr>
        <w:t xml:space="preserve"> </w:t>
      </w:r>
      <w:proofErr w:type="spellStart"/>
      <w:r>
        <w:rPr>
          <w:rFonts w:ascii="Tw Cen MT" w:hAnsi="Tw Cen MT"/>
          <w:sz w:val="24"/>
          <w:szCs w:val="24"/>
        </w:rPr>
        <w:t>nonkontras</w:t>
      </w:r>
      <w:proofErr w:type="spellEnd"/>
      <w:r>
        <w:rPr>
          <w:rFonts w:ascii="Tw Cen MT" w:hAnsi="Tw Cen MT"/>
          <w:sz w:val="24"/>
          <w:szCs w:val="24"/>
        </w:rPr>
        <w:t xml:space="preserve"> dan </w:t>
      </w:r>
      <w:proofErr w:type="spellStart"/>
      <w:r>
        <w:rPr>
          <w:rFonts w:ascii="Tw Cen MT" w:hAnsi="Tw Cen MT"/>
          <w:sz w:val="24"/>
          <w:szCs w:val="24"/>
        </w:rPr>
        <w:t>kontras</w:t>
      </w:r>
      <w:proofErr w:type="spellEnd"/>
      <w:r>
        <w:rPr>
          <w:rFonts w:ascii="Tw Cen MT" w:hAnsi="Tw Cen MT"/>
          <w:sz w:val="24"/>
          <w:szCs w:val="24"/>
        </w:rPr>
        <w:t xml:space="preserve"> pada </w:t>
      </w:r>
      <w:proofErr w:type="spellStart"/>
      <w:r>
        <w:rPr>
          <w:rFonts w:ascii="Tw Cen MT" w:hAnsi="Tw Cen MT"/>
          <w:sz w:val="24"/>
          <w:szCs w:val="24"/>
        </w:rPr>
        <w:t>penelitiannya</w:t>
      </w:r>
      <w:proofErr w:type="spellEnd"/>
      <w:r>
        <w:rPr>
          <w:rFonts w:ascii="Tw Cen MT" w:hAnsi="Tw Cen MT"/>
          <w:sz w:val="24"/>
          <w:szCs w:val="24"/>
        </w:rPr>
        <w:t xml:space="preserve"> </w:t>
      </w:r>
      <w:proofErr w:type="spellStart"/>
      <w:r>
        <w:rPr>
          <w:rFonts w:ascii="Tw Cen MT" w:hAnsi="Tw Cen MT"/>
          <w:sz w:val="24"/>
          <w:szCs w:val="24"/>
        </w:rPr>
        <w:t>lebih</w:t>
      </w:r>
      <w:proofErr w:type="spellEnd"/>
      <w:r>
        <w:rPr>
          <w:rFonts w:ascii="Tw Cen MT" w:hAnsi="Tw Cen MT"/>
          <w:sz w:val="24"/>
          <w:szCs w:val="24"/>
        </w:rPr>
        <w:t xml:space="preserve"> </w:t>
      </w:r>
      <w:proofErr w:type="spellStart"/>
      <w:r>
        <w:rPr>
          <w:rFonts w:ascii="Tw Cen MT" w:hAnsi="Tw Cen MT"/>
          <w:sz w:val="24"/>
          <w:szCs w:val="24"/>
        </w:rPr>
        <w:t>tinggi</w:t>
      </w:r>
      <w:proofErr w:type="spellEnd"/>
      <w:r>
        <w:rPr>
          <w:rFonts w:ascii="Tw Cen MT" w:hAnsi="Tw Cen MT"/>
          <w:sz w:val="24"/>
          <w:szCs w:val="24"/>
        </w:rPr>
        <w:t xml:space="preserve"> </w:t>
      </w:r>
      <w:proofErr w:type="spellStart"/>
      <w:r>
        <w:rPr>
          <w:rFonts w:ascii="Tw Cen MT" w:hAnsi="Tw Cen MT"/>
          <w:sz w:val="24"/>
          <w:szCs w:val="24"/>
        </w:rPr>
        <w:t>dibandingkan</w:t>
      </w:r>
      <w:proofErr w:type="spellEnd"/>
      <w:r>
        <w:rPr>
          <w:rFonts w:ascii="Tw Cen MT" w:hAnsi="Tw Cen MT"/>
          <w:sz w:val="24"/>
          <w:szCs w:val="24"/>
        </w:rPr>
        <w:t xml:space="preserve"> </w:t>
      </w:r>
      <w:proofErr w:type="spellStart"/>
      <w:r>
        <w:rPr>
          <w:rFonts w:ascii="Tw Cen MT" w:hAnsi="Tw Cen MT"/>
          <w:sz w:val="24"/>
          <w:szCs w:val="24"/>
        </w:rPr>
        <w:t>dengan</w:t>
      </w:r>
      <w:proofErr w:type="spellEnd"/>
      <w:r>
        <w:rPr>
          <w:rFonts w:ascii="Tw Cen MT" w:hAnsi="Tw Cen MT"/>
          <w:sz w:val="24"/>
          <w:szCs w:val="24"/>
        </w:rPr>
        <w:t xml:space="preserve"> DRL yang </w:t>
      </w:r>
      <w:proofErr w:type="spellStart"/>
      <w:r>
        <w:rPr>
          <w:rFonts w:ascii="Tw Cen MT" w:hAnsi="Tw Cen MT"/>
          <w:sz w:val="24"/>
          <w:szCs w:val="24"/>
        </w:rPr>
        <w:t>telah</w:t>
      </w:r>
      <w:proofErr w:type="spellEnd"/>
      <w:r>
        <w:rPr>
          <w:rFonts w:ascii="Tw Cen MT" w:hAnsi="Tw Cen MT"/>
          <w:sz w:val="24"/>
          <w:szCs w:val="24"/>
        </w:rPr>
        <w:t xml:space="preserve"> </w:t>
      </w:r>
      <w:proofErr w:type="spellStart"/>
      <w:r>
        <w:rPr>
          <w:rFonts w:ascii="Tw Cen MT" w:hAnsi="Tw Cen MT"/>
          <w:sz w:val="24"/>
          <w:szCs w:val="24"/>
        </w:rPr>
        <w:t>ditetapkan</w:t>
      </w:r>
      <w:proofErr w:type="spellEnd"/>
      <w:r>
        <w:rPr>
          <w:rFonts w:ascii="Tw Cen MT" w:hAnsi="Tw Cen MT"/>
          <w:sz w:val="24"/>
          <w:szCs w:val="24"/>
        </w:rPr>
        <w:t xml:space="preserve"> oleh BAPETEN </w:t>
      </w:r>
      <w:proofErr w:type="spellStart"/>
      <w:r>
        <w:rPr>
          <w:rFonts w:ascii="Tw Cen MT" w:hAnsi="Tw Cen MT"/>
          <w:sz w:val="24"/>
          <w:szCs w:val="24"/>
        </w:rPr>
        <w:t>sehingga</w:t>
      </w:r>
      <w:proofErr w:type="spellEnd"/>
      <w:r>
        <w:rPr>
          <w:rFonts w:ascii="Tw Cen MT" w:hAnsi="Tw Cen MT"/>
          <w:sz w:val="24"/>
          <w:szCs w:val="24"/>
        </w:rPr>
        <w:t xml:space="preserve"> </w:t>
      </w:r>
      <w:proofErr w:type="spellStart"/>
      <w:r>
        <w:rPr>
          <w:rFonts w:ascii="Tw Cen MT" w:hAnsi="Tw Cen MT"/>
          <w:sz w:val="24"/>
          <w:szCs w:val="24"/>
        </w:rPr>
        <w:t>diperlukan</w:t>
      </w:r>
      <w:proofErr w:type="spellEnd"/>
      <w:r>
        <w:rPr>
          <w:rFonts w:ascii="Tw Cen MT" w:hAnsi="Tw Cen MT"/>
          <w:sz w:val="24"/>
          <w:szCs w:val="24"/>
        </w:rPr>
        <w:t xml:space="preserve"> </w:t>
      </w:r>
      <w:proofErr w:type="spellStart"/>
      <w:r>
        <w:rPr>
          <w:rFonts w:ascii="Tw Cen MT" w:hAnsi="Tw Cen MT"/>
          <w:sz w:val="24"/>
          <w:szCs w:val="24"/>
        </w:rPr>
        <w:t>peninjauan</w:t>
      </w:r>
      <w:proofErr w:type="spellEnd"/>
      <w:r>
        <w:rPr>
          <w:rFonts w:ascii="Tw Cen MT" w:hAnsi="Tw Cen MT"/>
          <w:sz w:val="24"/>
          <w:szCs w:val="24"/>
        </w:rPr>
        <w:t xml:space="preserve"> </w:t>
      </w:r>
      <w:proofErr w:type="spellStart"/>
      <w:r>
        <w:rPr>
          <w:rFonts w:ascii="Tw Cen MT" w:hAnsi="Tw Cen MT"/>
          <w:sz w:val="24"/>
          <w:szCs w:val="24"/>
        </w:rPr>
        <w:t>lanjutan</w:t>
      </w:r>
      <w:proofErr w:type="spellEnd"/>
      <w:r>
        <w:rPr>
          <w:rFonts w:ascii="Tw Cen MT" w:hAnsi="Tw Cen MT"/>
          <w:sz w:val="24"/>
          <w:szCs w:val="24"/>
        </w:rPr>
        <w:t xml:space="preserve"> </w:t>
      </w:r>
      <w:proofErr w:type="spellStart"/>
      <w:r>
        <w:rPr>
          <w:rFonts w:ascii="Tw Cen MT" w:hAnsi="Tw Cen MT"/>
          <w:sz w:val="24"/>
          <w:szCs w:val="24"/>
        </w:rPr>
        <w:t>terkait</w:t>
      </w:r>
      <w:proofErr w:type="spellEnd"/>
      <w:r>
        <w:rPr>
          <w:rFonts w:ascii="Tw Cen MT" w:hAnsi="Tw Cen MT"/>
          <w:sz w:val="24"/>
          <w:szCs w:val="24"/>
        </w:rPr>
        <w:t xml:space="preserve"> </w:t>
      </w:r>
      <w:proofErr w:type="spellStart"/>
      <w:r>
        <w:rPr>
          <w:rFonts w:ascii="Tw Cen MT" w:hAnsi="Tw Cen MT"/>
          <w:sz w:val="24"/>
          <w:szCs w:val="24"/>
        </w:rPr>
        <w:t>dengan</w:t>
      </w:r>
      <w:proofErr w:type="spellEnd"/>
      <w:r>
        <w:rPr>
          <w:rFonts w:ascii="Tw Cen MT" w:hAnsi="Tw Cen MT"/>
          <w:sz w:val="24"/>
          <w:szCs w:val="24"/>
        </w:rPr>
        <w:t xml:space="preserve"> </w:t>
      </w:r>
      <w:proofErr w:type="spellStart"/>
      <w:r>
        <w:rPr>
          <w:rFonts w:ascii="Tw Cen MT" w:hAnsi="Tw Cen MT"/>
          <w:sz w:val="24"/>
          <w:szCs w:val="24"/>
        </w:rPr>
        <w:t>penggunaan</w:t>
      </w:r>
      <w:proofErr w:type="spellEnd"/>
      <w:r>
        <w:rPr>
          <w:rFonts w:ascii="Tw Cen MT" w:hAnsi="Tw Cen MT"/>
          <w:sz w:val="24"/>
          <w:szCs w:val="24"/>
        </w:rPr>
        <w:t xml:space="preserve"> </w:t>
      </w:r>
      <w:proofErr w:type="spellStart"/>
      <w:r>
        <w:rPr>
          <w:rFonts w:ascii="Tw Cen MT" w:hAnsi="Tw Cen MT"/>
          <w:sz w:val="24"/>
          <w:szCs w:val="24"/>
        </w:rPr>
        <w:t>dosis</w:t>
      </w:r>
      <w:proofErr w:type="spellEnd"/>
      <w:r>
        <w:rPr>
          <w:rFonts w:ascii="Tw Cen MT" w:hAnsi="Tw Cen MT"/>
          <w:sz w:val="24"/>
          <w:szCs w:val="24"/>
        </w:rPr>
        <w:t xml:space="preserve"> pada </w:t>
      </w:r>
      <w:proofErr w:type="spellStart"/>
      <w:r>
        <w:rPr>
          <w:rFonts w:ascii="Tw Cen MT" w:hAnsi="Tw Cen MT"/>
          <w:sz w:val="24"/>
          <w:szCs w:val="24"/>
        </w:rPr>
        <w:t>penelitian</w:t>
      </w:r>
      <w:proofErr w:type="spellEnd"/>
      <w:r>
        <w:rPr>
          <w:rFonts w:ascii="Tw Cen MT" w:hAnsi="Tw Cen MT"/>
          <w:sz w:val="24"/>
          <w:szCs w:val="24"/>
        </w:rPr>
        <w:t xml:space="preserve"> </w:t>
      </w:r>
      <w:proofErr w:type="spellStart"/>
      <w:r>
        <w:rPr>
          <w:rFonts w:ascii="Tw Cen MT" w:hAnsi="Tw Cen MT"/>
          <w:sz w:val="24"/>
          <w:szCs w:val="24"/>
        </w:rPr>
        <w:t>ini</w:t>
      </w:r>
      <w:proofErr w:type="spellEnd"/>
      <w:r>
        <w:rPr>
          <w:rFonts w:ascii="Tw Cen MT" w:hAnsi="Tw Cen MT"/>
          <w:sz w:val="24"/>
          <w:szCs w:val="24"/>
        </w:rPr>
        <w:t xml:space="preserve"> </w:t>
      </w:r>
      <w:r>
        <w:rPr>
          <w:rFonts w:ascii="Tw Cen MT" w:hAnsi="Tw Cen MT"/>
          <w:sz w:val="24"/>
          <w:szCs w:val="24"/>
        </w:rPr>
        <w:fldChar w:fldCharType="begin" w:fldLock="1"/>
      </w:r>
      <w:r>
        <w:rPr>
          <w:rFonts w:ascii="Tw Cen MT" w:hAnsi="Tw Cen MT"/>
          <w:sz w:val="24"/>
          <w:szCs w:val="24"/>
        </w:rPr>
        <w:instrText>ADDIN CSL_CITATION {"citationItems":[{"id":"ITEM-1","itemData":{"author":[{"dropping-particle":"","family":"wardana","given":"adinda rizki","non-dropping-particle":"","parse-names":false,"suffix":""}],"id":"ITEM-1","issued":{"date-parts":[["0"]]},"publisher":"Universitas Airlangga","title":"Analisis Diagnostic Reference Level (DRL) Pemeriksaan CT-Scan Kepala Berdasarkan Nilai Size-Specific Dose Estimate (SSDE)","type":"thesis"},"uris":["http://www.mendeley.com/documents/?uuid=a839a524-a1d6-4a91-9a78-7f9056b443e5"]}],"mendeley":{"formattedCitation":"[19]","plainTextFormattedCitation":"[19]","previouslyFormattedCitation":"[18]"},"properties":{"noteIndex":0},"schema":"https://github.com/citation-style-language/schema/raw/master/csl-citation.json"}</w:instrText>
      </w:r>
      <w:r>
        <w:rPr>
          <w:rFonts w:ascii="Tw Cen MT" w:hAnsi="Tw Cen MT"/>
          <w:sz w:val="24"/>
          <w:szCs w:val="24"/>
        </w:rPr>
        <w:fldChar w:fldCharType="separate"/>
      </w:r>
      <w:r w:rsidRPr="00A35F01">
        <w:rPr>
          <w:rFonts w:ascii="Tw Cen MT" w:hAnsi="Tw Cen MT"/>
          <w:noProof/>
          <w:sz w:val="24"/>
          <w:szCs w:val="24"/>
        </w:rPr>
        <w:t>[19]</w:t>
      </w:r>
      <w:r>
        <w:rPr>
          <w:rFonts w:ascii="Tw Cen MT" w:hAnsi="Tw Cen MT"/>
          <w:sz w:val="24"/>
          <w:szCs w:val="24"/>
        </w:rPr>
        <w:fldChar w:fldCharType="end"/>
      </w:r>
      <w:r>
        <w:rPr>
          <w:rFonts w:ascii="Tw Cen MT" w:hAnsi="Tw Cen MT"/>
          <w:sz w:val="24"/>
          <w:szCs w:val="24"/>
        </w:rPr>
        <w:t xml:space="preserve">. </w:t>
      </w:r>
      <w:r w:rsidRPr="00A35F01">
        <w:rPr>
          <w:rFonts w:ascii="Tw Cen MT" w:hAnsi="Tw Cen MT"/>
          <w:color w:val="000000" w:themeColor="text1"/>
          <w:sz w:val="24"/>
          <w:szCs w:val="24"/>
        </w:rPr>
        <w:t xml:space="preserve">Hal </w:t>
      </w:r>
      <w:proofErr w:type="spellStart"/>
      <w:r w:rsidRPr="00A35F01">
        <w:rPr>
          <w:rFonts w:ascii="Tw Cen MT" w:hAnsi="Tw Cen MT"/>
          <w:color w:val="000000" w:themeColor="text1"/>
          <w:sz w:val="24"/>
          <w:szCs w:val="24"/>
        </w:rPr>
        <w:t>ini</w:t>
      </w:r>
      <w:proofErr w:type="spellEnd"/>
      <w:r w:rsidRPr="00A35F01">
        <w:rPr>
          <w:rFonts w:ascii="Tw Cen MT" w:hAnsi="Tw Cen MT"/>
          <w:color w:val="000000" w:themeColor="text1"/>
          <w:sz w:val="24"/>
          <w:szCs w:val="24"/>
        </w:rPr>
        <w:t xml:space="preserve"> </w:t>
      </w:r>
      <w:proofErr w:type="spellStart"/>
      <w:r w:rsidRPr="00A35F01">
        <w:rPr>
          <w:rFonts w:ascii="Tw Cen MT" w:hAnsi="Tw Cen MT"/>
          <w:color w:val="000000" w:themeColor="text1"/>
          <w:sz w:val="24"/>
          <w:szCs w:val="24"/>
        </w:rPr>
        <w:t>disebabkan</w:t>
      </w:r>
      <w:proofErr w:type="spellEnd"/>
      <w:r w:rsidRPr="00A35F01">
        <w:rPr>
          <w:rFonts w:ascii="Tw Cen MT" w:hAnsi="Tw Cen MT"/>
          <w:color w:val="000000" w:themeColor="text1"/>
          <w:sz w:val="24"/>
          <w:szCs w:val="24"/>
        </w:rPr>
        <w:t xml:space="preserve"> oleh </w:t>
      </w:r>
      <w:proofErr w:type="spellStart"/>
      <w:r w:rsidRPr="00A35F01">
        <w:rPr>
          <w:rFonts w:ascii="Tw Cen MT" w:hAnsi="Tw Cen MT"/>
          <w:color w:val="000000" w:themeColor="text1"/>
          <w:sz w:val="24"/>
          <w:szCs w:val="24"/>
        </w:rPr>
        <w:t>perbedaan</w:t>
      </w:r>
      <w:proofErr w:type="spellEnd"/>
      <w:r w:rsidRPr="00A35F01">
        <w:rPr>
          <w:rFonts w:ascii="Tw Cen MT" w:hAnsi="Tw Cen MT"/>
          <w:color w:val="000000" w:themeColor="text1"/>
          <w:sz w:val="24"/>
          <w:szCs w:val="24"/>
        </w:rPr>
        <w:t xml:space="preserve"> </w:t>
      </w:r>
      <w:proofErr w:type="spellStart"/>
      <w:r w:rsidRPr="00A35F01">
        <w:rPr>
          <w:rFonts w:ascii="Tw Cen MT" w:hAnsi="Tw Cen MT"/>
          <w:color w:val="000000" w:themeColor="text1"/>
          <w:sz w:val="24"/>
          <w:szCs w:val="24"/>
        </w:rPr>
        <w:t>variabel</w:t>
      </w:r>
      <w:proofErr w:type="spellEnd"/>
      <w:r w:rsidRPr="00A35F01">
        <w:rPr>
          <w:rFonts w:ascii="Tw Cen MT" w:hAnsi="Tw Cen MT"/>
          <w:color w:val="000000" w:themeColor="text1"/>
          <w:sz w:val="24"/>
          <w:szCs w:val="24"/>
        </w:rPr>
        <w:t xml:space="preserve"> </w:t>
      </w:r>
      <w:proofErr w:type="spellStart"/>
      <w:r w:rsidRPr="00A35F01">
        <w:rPr>
          <w:rFonts w:ascii="Tw Cen MT" w:hAnsi="Tw Cen MT"/>
          <w:color w:val="000000" w:themeColor="text1"/>
          <w:sz w:val="24"/>
          <w:szCs w:val="24"/>
        </w:rPr>
        <w:t>pengukuran</w:t>
      </w:r>
      <w:proofErr w:type="spellEnd"/>
      <w:r w:rsidRPr="00A35F01">
        <w:rPr>
          <w:rFonts w:ascii="Tw Cen MT" w:hAnsi="Tw Cen MT"/>
          <w:color w:val="000000" w:themeColor="text1"/>
          <w:sz w:val="24"/>
          <w:szCs w:val="24"/>
        </w:rPr>
        <w:t xml:space="preserve">, </w:t>
      </w:r>
      <w:proofErr w:type="spellStart"/>
      <w:r w:rsidRPr="00A35F01">
        <w:rPr>
          <w:rFonts w:ascii="Tw Cen MT" w:hAnsi="Tw Cen MT"/>
          <w:color w:val="000000" w:themeColor="text1"/>
          <w:sz w:val="24"/>
          <w:szCs w:val="24"/>
        </w:rPr>
        <w:t>penelitian</w:t>
      </w:r>
      <w:proofErr w:type="spellEnd"/>
      <w:r w:rsidRPr="00A35F01">
        <w:rPr>
          <w:rFonts w:ascii="Tw Cen MT" w:hAnsi="Tw Cen MT"/>
          <w:color w:val="000000" w:themeColor="text1"/>
          <w:sz w:val="24"/>
          <w:szCs w:val="24"/>
        </w:rPr>
        <w:t xml:space="preserve"> </w:t>
      </w:r>
      <w:proofErr w:type="spellStart"/>
      <w:r w:rsidRPr="00A35F01">
        <w:rPr>
          <w:rFonts w:ascii="Tw Cen MT" w:hAnsi="Tw Cen MT"/>
          <w:color w:val="000000" w:themeColor="text1"/>
          <w:sz w:val="24"/>
          <w:szCs w:val="24"/>
        </w:rPr>
        <w:t>ini</w:t>
      </w:r>
      <w:proofErr w:type="spellEnd"/>
      <w:r w:rsidRPr="00A35F01">
        <w:rPr>
          <w:rFonts w:ascii="Tw Cen MT" w:hAnsi="Tw Cen MT"/>
          <w:color w:val="000000" w:themeColor="text1"/>
          <w:sz w:val="24"/>
          <w:szCs w:val="24"/>
        </w:rPr>
        <w:t xml:space="preserve"> </w:t>
      </w:r>
      <w:proofErr w:type="spellStart"/>
      <w:r w:rsidRPr="00A35F01">
        <w:rPr>
          <w:rFonts w:ascii="Tw Cen MT" w:hAnsi="Tw Cen MT"/>
          <w:color w:val="000000" w:themeColor="text1"/>
          <w:sz w:val="24"/>
          <w:szCs w:val="24"/>
        </w:rPr>
        <w:t>menggunakan</w:t>
      </w:r>
      <w:proofErr w:type="spellEnd"/>
      <w:r w:rsidRPr="00A35F01">
        <w:rPr>
          <w:rFonts w:ascii="Tw Cen MT" w:hAnsi="Tw Cen MT"/>
          <w:color w:val="000000" w:themeColor="text1"/>
          <w:sz w:val="24"/>
          <w:szCs w:val="24"/>
        </w:rPr>
        <w:t xml:space="preserve"> SSDE </w:t>
      </w:r>
      <w:proofErr w:type="spellStart"/>
      <w:r w:rsidRPr="00A35F01">
        <w:rPr>
          <w:rFonts w:ascii="Tw Cen MT" w:hAnsi="Tw Cen MT"/>
          <w:color w:val="000000" w:themeColor="text1"/>
          <w:sz w:val="24"/>
          <w:szCs w:val="24"/>
        </w:rPr>
        <w:t>sebagai</w:t>
      </w:r>
      <w:proofErr w:type="spellEnd"/>
      <w:r w:rsidRPr="00A35F01">
        <w:rPr>
          <w:rFonts w:ascii="Tw Cen MT" w:hAnsi="Tw Cen MT"/>
          <w:color w:val="000000" w:themeColor="text1"/>
          <w:sz w:val="24"/>
          <w:szCs w:val="24"/>
        </w:rPr>
        <w:t xml:space="preserve"> </w:t>
      </w:r>
      <w:proofErr w:type="spellStart"/>
      <w:r w:rsidRPr="00A35F01">
        <w:rPr>
          <w:rFonts w:ascii="Tw Cen MT" w:hAnsi="Tw Cen MT"/>
          <w:color w:val="000000" w:themeColor="text1"/>
          <w:sz w:val="24"/>
          <w:szCs w:val="24"/>
        </w:rPr>
        <w:t>dasar</w:t>
      </w:r>
      <w:proofErr w:type="spellEnd"/>
      <w:r w:rsidRPr="00A35F01">
        <w:rPr>
          <w:rFonts w:ascii="Tw Cen MT" w:hAnsi="Tw Cen MT"/>
          <w:color w:val="000000" w:themeColor="text1"/>
          <w:sz w:val="24"/>
          <w:szCs w:val="24"/>
        </w:rPr>
        <w:t xml:space="preserve"> </w:t>
      </w:r>
      <w:proofErr w:type="spellStart"/>
      <w:r w:rsidRPr="00A35F01">
        <w:rPr>
          <w:rFonts w:ascii="Tw Cen MT" w:hAnsi="Tw Cen MT"/>
          <w:color w:val="000000" w:themeColor="text1"/>
          <w:sz w:val="24"/>
          <w:szCs w:val="24"/>
        </w:rPr>
        <w:t>penetapan</w:t>
      </w:r>
      <w:proofErr w:type="spellEnd"/>
      <w:r w:rsidRPr="00A35F01">
        <w:rPr>
          <w:rFonts w:ascii="Tw Cen MT" w:hAnsi="Tw Cen MT"/>
          <w:color w:val="000000" w:themeColor="text1"/>
          <w:sz w:val="24"/>
          <w:szCs w:val="24"/>
        </w:rPr>
        <w:t xml:space="preserve"> DRL </w:t>
      </w:r>
      <w:proofErr w:type="spellStart"/>
      <w:r w:rsidRPr="00A35F01">
        <w:rPr>
          <w:rFonts w:ascii="Tw Cen MT" w:hAnsi="Tw Cen MT"/>
          <w:color w:val="000000" w:themeColor="text1"/>
          <w:sz w:val="24"/>
          <w:szCs w:val="24"/>
        </w:rPr>
        <w:t>sedangkan</w:t>
      </w:r>
      <w:proofErr w:type="spellEnd"/>
      <w:r w:rsidRPr="00A35F01">
        <w:rPr>
          <w:rFonts w:ascii="Tw Cen MT" w:hAnsi="Tw Cen MT"/>
          <w:color w:val="000000" w:themeColor="text1"/>
          <w:sz w:val="24"/>
          <w:szCs w:val="24"/>
        </w:rPr>
        <w:t xml:space="preserve"> B</w:t>
      </w:r>
      <w:r>
        <w:rPr>
          <w:rFonts w:ascii="Tw Cen MT" w:hAnsi="Tw Cen MT"/>
          <w:color w:val="000000" w:themeColor="text1"/>
          <w:sz w:val="24"/>
          <w:szCs w:val="24"/>
        </w:rPr>
        <w:t>APETEN</w:t>
      </w:r>
      <w:r w:rsidRPr="00A35F01">
        <w:rPr>
          <w:rFonts w:ascii="Tw Cen MT" w:hAnsi="Tw Cen MT"/>
          <w:color w:val="000000" w:themeColor="text1"/>
          <w:sz w:val="24"/>
          <w:szCs w:val="24"/>
        </w:rPr>
        <w:t xml:space="preserve"> </w:t>
      </w:r>
      <w:proofErr w:type="spellStart"/>
      <w:r w:rsidRPr="00A35F01">
        <w:rPr>
          <w:rFonts w:ascii="Tw Cen MT" w:hAnsi="Tw Cen MT"/>
          <w:color w:val="000000" w:themeColor="text1"/>
          <w:sz w:val="24"/>
          <w:szCs w:val="24"/>
        </w:rPr>
        <w:t>menggunakan</w:t>
      </w:r>
      <w:proofErr w:type="spellEnd"/>
      <w:r w:rsidRPr="00A35F01">
        <w:rPr>
          <w:rFonts w:ascii="Tw Cen MT" w:hAnsi="Tw Cen MT"/>
          <w:color w:val="000000" w:themeColor="text1"/>
          <w:sz w:val="24"/>
          <w:szCs w:val="24"/>
        </w:rPr>
        <w:t xml:space="preserve"> </w:t>
      </w:r>
      <w:proofErr w:type="spellStart"/>
      <w:r w:rsidRPr="00A35F01">
        <w:rPr>
          <w:rFonts w:ascii="Tw Cen MT" w:hAnsi="Tw Cen MT"/>
          <w:color w:val="000000" w:themeColor="text1"/>
          <w:sz w:val="24"/>
          <w:szCs w:val="24"/>
        </w:rPr>
        <w:t>CTDIvol</w:t>
      </w:r>
      <w:proofErr w:type="spellEnd"/>
      <w:r w:rsidRPr="00A35F01">
        <w:rPr>
          <w:rFonts w:ascii="Tw Cen MT" w:hAnsi="Tw Cen MT"/>
          <w:color w:val="000000" w:themeColor="text1"/>
          <w:sz w:val="24"/>
          <w:szCs w:val="24"/>
        </w:rPr>
        <w:t xml:space="preserve">. </w:t>
      </w:r>
    </w:p>
    <w:p w14:paraId="3F217BB4" w14:textId="77777777" w:rsidR="006F1B65" w:rsidRPr="00A35F01" w:rsidRDefault="006F1B65" w:rsidP="00FB6AF4">
      <w:pPr>
        <w:pStyle w:val="DaftarParagraf"/>
        <w:adjustRightInd w:val="0"/>
        <w:spacing w:after="0" w:line="240" w:lineRule="auto"/>
        <w:ind w:left="0"/>
        <w:jc w:val="both"/>
        <w:rPr>
          <w:rFonts w:ascii="Tw Cen MT" w:hAnsi="Tw Cen MT"/>
          <w:sz w:val="24"/>
          <w:szCs w:val="24"/>
        </w:rPr>
      </w:pPr>
      <w:r>
        <w:rPr>
          <w:rFonts w:ascii="Tw Cen MT" w:hAnsi="Tw Cen MT"/>
          <w:sz w:val="24"/>
          <w:szCs w:val="24"/>
        </w:rPr>
        <w:t xml:space="preserve">Dari </w:t>
      </w:r>
      <w:proofErr w:type="spellStart"/>
      <w:r>
        <w:rPr>
          <w:rFonts w:ascii="Tw Cen MT" w:hAnsi="Tw Cen MT"/>
          <w:sz w:val="24"/>
          <w:szCs w:val="24"/>
        </w:rPr>
        <w:t>penelitian</w:t>
      </w:r>
      <w:proofErr w:type="spellEnd"/>
      <w:r>
        <w:rPr>
          <w:rFonts w:ascii="Tw Cen MT" w:hAnsi="Tw Cen MT"/>
          <w:sz w:val="24"/>
          <w:szCs w:val="24"/>
        </w:rPr>
        <w:t xml:space="preserve"> </w:t>
      </w:r>
      <w:proofErr w:type="spellStart"/>
      <w:r>
        <w:rPr>
          <w:rFonts w:ascii="Tw Cen MT" w:hAnsi="Tw Cen MT"/>
          <w:sz w:val="24"/>
          <w:szCs w:val="24"/>
        </w:rPr>
        <w:t>ini</w:t>
      </w:r>
      <w:proofErr w:type="spellEnd"/>
      <w:r>
        <w:rPr>
          <w:rFonts w:ascii="Tw Cen MT" w:hAnsi="Tw Cen MT"/>
          <w:sz w:val="24"/>
          <w:szCs w:val="24"/>
        </w:rPr>
        <w:t xml:space="preserve"> juga </w:t>
      </w:r>
      <w:proofErr w:type="spellStart"/>
      <w:r>
        <w:rPr>
          <w:rFonts w:ascii="Tw Cen MT" w:hAnsi="Tw Cen MT"/>
          <w:sz w:val="24"/>
          <w:szCs w:val="24"/>
        </w:rPr>
        <w:t>didapatkan</w:t>
      </w:r>
      <w:proofErr w:type="spellEnd"/>
      <w:r>
        <w:rPr>
          <w:rFonts w:ascii="Tw Cen MT" w:hAnsi="Tw Cen MT"/>
          <w:sz w:val="24"/>
          <w:szCs w:val="24"/>
        </w:rPr>
        <w:t xml:space="preserve"> </w:t>
      </w:r>
      <w:proofErr w:type="spellStart"/>
      <w:r>
        <w:rPr>
          <w:rFonts w:ascii="Tw Cen MT" w:hAnsi="Tw Cen MT"/>
          <w:sz w:val="24"/>
          <w:szCs w:val="24"/>
        </w:rPr>
        <w:t>tidak</w:t>
      </w:r>
      <w:proofErr w:type="spellEnd"/>
      <w:r>
        <w:rPr>
          <w:rFonts w:ascii="Tw Cen MT" w:hAnsi="Tw Cen MT"/>
          <w:sz w:val="24"/>
          <w:szCs w:val="24"/>
        </w:rPr>
        <w:t xml:space="preserve"> </w:t>
      </w:r>
      <w:proofErr w:type="spellStart"/>
      <w:r>
        <w:rPr>
          <w:rFonts w:ascii="Tw Cen MT" w:hAnsi="Tw Cen MT"/>
          <w:sz w:val="24"/>
          <w:szCs w:val="24"/>
        </w:rPr>
        <w:t>ada</w:t>
      </w:r>
      <w:proofErr w:type="spellEnd"/>
      <w:r>
        <w:rPr>
          <w:rFonts w:ascii="Tw Cen MT" w:hAnsi="Tw Cen MT"/>
          <w:sz w:val="24"/>
          <w:szCs w:val="24"/>
        </w:rPr>
        <w:t xml:space="preserve"> </w:t>
      </w:r>
      <w:proofErr w:type="spellStart"/>
      <w:r>
        <w:rPr>
          <w:rFonts w:ascii="Tw Cen MT" w:hAnsi="Tw Cen MT"/>
          <w:sz w:val="24"/>
          <w:szCs w:val="24"/>
        </w:rPr>
        <w:t>perbedaan</w:t>
      </w:r>
      <w:proofErr w:type="spellEnd"/>
      <w:r>
        <w:rPr>
          <w:rFonts w:ascii="Tw Cen MT" w:hAnsi="Tw Cen MT"/>
          <w:sz w:val="24"/>
          <w:szCs w:val="24"/>
        </w:rPr>
        <w:t xml:space="preserve"> </w:t>
      </w:r>
      <w:proofErr w:type="spellStart"/>
      <w:r>
        <w:rPr>
          <w:rFonts w:ascii="Tw Cen MT" w:hAnsi="Tw Cen MT"/>
          <w:sz w:val="24"/>
          <w:szCs w:val="24"/>
        </w:rPr>
        <w:t>signifikan</w:t>
      </w:r>
      <w:proofErr w:type="spellEnd"/>
      <w:r>
        <w:rPr>
          <w:rFonts w:ascii="Tw Cen MT" w:hAnsi="Tw Cen MT"/>
          <w:sz w:val="24"/>
          <w:szCs w:val="24"/>
        </w:rPr>
        <w:t xml:space="preserve"> </w:t>
      </w:r>
      <w:proofErr w:type="spellStart"/>
      <w:r w:rsidRPr="00A35F01">
        <w:rPr>
          <w:rFonts w:ascii="Tw Cen MT" w:hAnsi="Tw Cen MT"/>
          <w:sz w:val="24"/>
          <w:szCs w:val="24"/>
        </w:rPr>
        <w:t>nilai</w:t>
      </w:r>
      <w:proofErr w:type="spellEnd"/>
      <w:r w:rsidRPr="00A35F01">
        <w:rPr>
          <w:rFonts w:ascii="Tw Cen MT" w:hAnsi="Tw Cen MT"/>
          <w:sz w:val="24"/>
          <w:szCs w:val="24"/>
        </w:rPr>
        <w:t xml:space="preserve"> </w:t>
      </w:r>
      <w:r w:rsidRPr="00A35F01">
        <w:rPr>
          <w:rFonts w:ascii="Tw Cen MT" w:hAnsi="Tw Cen MT"/>
          <w:i/>
          <w:sz w:val="24"/>
          <w:szCs w:val="24"/>
        </w:rPr>
        <w:t xml:space="preserve">diagnostic </w:t>
      </w:r>
      <w:r w:rsidRPr="00A35F01">
        <w:rPr>
          <w:rFonts w:ascii="Tw Cen MT" w:hAnsi="Tw Cen MT"/>
          <w:sz w:val="24"/>
          <w:szCs w:val="24"/>
        </w:rPr>
        <w:t xml:space="preserve">DRL </w:t>
      </w:r>
      <w:proofErr w:type="spellStart"/>
      <w:r w:rsidRPr="00A35F01">
        <w:rPr>
          <w:rFonts w:ascii="Tw Cen MT" w:hAnsi="Tw Cen MT"/>
          <w:sz w:val="24"/>
          <w:szCs w:val="24"/>
        </w:rPr>
        <w:t>berdasarkan</w:t>
      </w:r>
      <w:proofErr w:type="spellEnd"/>
      <w:r>
        <w:rPr>
          <w:rFonts w:ascii="Tw Cen MT" w:hAnsi="Tw Cen MT"/>
          <w:sz w:val="24"/>
          <w:szCs w:val="24"/>
        </w:rPr>
        <w:t xml:space="preserve"> </w:t>
      </w:r>
      <w:r w:rsidRPr="00A35F01">
        <w:rPr>
          <w:rFonts w:ascii="Tw Cen MT" w:hAnsi="Tw Cen MT"/>
          <w:sz w:val="24"/>
          <w:szCs w:val="24"/>
        </w:rPr>
        <w:t>SSDE</w:t>
      </w:r>
      <w:r>
        <w:rPr>
          <w:rFonts w:ascii="Tw Cen MT" w:hAnsi="Tw Cen MT"/>
          <w:sz w:val="24"/>
          <w:szCs w:val="24"/>
        </w:rPr>
        <w:t xml:space="preserve"> </w:t>
      </w:r>
      <w:proofErr w:type="spellStart"/>
      <w:r>
        <w:rPr>
          <w:rFonts w:ascii="Tw Cen MT" w:hAnsi="Tw Cen MT"/>
          <w:sz w:val="24"/>
          <w:szCs w:val="24"/>
        </w:rPr>
        <w:t>antara</w:t>
      </w:r>
      <w:proofErr w:type="spellEnd"/>
      <w:r>
        <w:rPr>
          <w:rFonts w:ascii="Tw Cen MT" w:hAnsi="Tw Cen MT"/>
          <w:sz w:val="24"/>
          <w:szCs w:val="24"/>
        </w:rPr>
        <w:t xml:space="preserve"> </w:t>
      </w:r>
      <w:proofErr w:type="spellStart"/>
      <w:r w:rsidRPr="00A35F01">
        <w:rPr>
          <w:rFonts w:ascii="Tw Cen MT" w:hAnsi="Tw Cen MT"/>
          <w:sz w:val="24"/>
          <w:szCs w:val="24"/>
        </w:rPr>
        <w:t>pengukuran</w:t>
      </w:r>
      <w:proofErr w:type="spellEnd"/>
      <w:r w:rsidRPr="00A35F01">
        <w:rPr>
          <w:rFonts w:ascii="Tw Cen MT" w:hAnsi="Tw Cen MT"/>
          <w:sz w:val="24"/>
          <w:szCs w:val="24"/>
        </w:rPr>
        <w:t xml:space="preserve"> manual dan </w:t>
      </w:r>
      <w:proofErr w:type="spellStart"/>
      <w:r w:rsidRPr="00A35F01">
        <w:rPr>
          <w:rFonts w:ascii="Tw Cen MT" w:hAnsi="Tw Cen MT"/>
          <w:sz w:val="24"/>
          <w:szCs w:val="24"/>
        </w:rPr>
        <w:t>menggunakan</w:t>
      </w:r>
      <w:proofErr w:type="spellEnd"/>
      <w:r w:rsidRPr="00A35F01">
        <w:rPr>
          <w:rFonts w:ascii="Tw Cen MT" w:hAnsi="Tw Cen MT"/>
          <w:sz w:val="24"/>
          <w:szCs w:val="24"/>
        </w:rPr>
        <w:t xml:space="preserve"> </w:t>
      </w:r>
      <w:r w:rsidRPr="00A35F01">
        <w:rPr>
          <w:rFonts w:ascii="Tw Cen MT" w:hAnsi="Tw Cen MT"/>
          <w:i/>
          <w:sz w:val="24"/>
          <w:szCs w:val="24"/>
        </w:rPr>
        <w:t>software</w:t>
      </w:r>
      <w:r w:rsidRPr="00A35F01">
        <w:rPr>
          <w:rFonts w:ascii="Tw Cen MT" w:hAnsi="Tw Cen MT"/>
          <w:sz w:val="24"/>
          <w:szCs w:val="24"/>
        </w:rPr>
        <w:t xml:space="preserve"> </w:t>
      </w:r>
      <w:proofErr w:type="spellStart"/>
      <w:r w:rsidRPr="00A35F01">
        <w:rPr>
          <w:rFonts w:ascii="Tw Cen MT" w:hAnsi="Tw Cen MT"/>
          <w:sz w:val="24"/>
          <w:szCs w:val="24"/>
        </w:rPr>
        <w:t>indose</w:t>
      </w:r>
      <w:r>
        <w:rPr>
          <w:rFonts w:ascii="Tw Cen MT" w:hAnsi="Tw Cen MT"/>
          <w:sz w:val="24"/>
          <w:szCs w:val="24"/>
        </w:rPr>
        <w:t>CT</w:t>
      </w:r>
      <w:proofErr w:type="spellEnd"/>
      <w:r w:rsidRPr="00A35F01">
        <w:rPr>
          <w:rFonts w:ascii="Tw Cen MT" w:hAnsi="Tw Cen MT"/>
          <w:sz w:val="24"/>
          <w:szCs w:val="24"/>
        </w:rPr>
        <w:t xml:space="preserve"> v20.b.</w:t>
      </w:r>
      <w:r>
        <w:rPr>
          <w:rFonts w:ascii="Tw Cen MT" w:hAnsi="Tw Cen MT"/>
          <w:sz w:val="24"/>
          <w:szCs w:val="24"/>
        </w:rPr>
        <w:t xml:space="preserve"> </w:t>
      </w:r>
      <w:proofErr w:type="spellStart"/>
      <w:r w:rsidRPr="00A35F01">
        <w:rPr>
          <w:rFonts w:ascii="Tw Cen MT" w:hAnsi="Tw Cen MT"/>
          <w:sz w:val="24"/>
          <w:szCs w:val="24"/>
        </w:rPr>
        <w:t>Sehingga</w:t>
      </w:r>
      <w:proofErr w:type="spellEnd"/>
      <w:r>
        <w:rPr>
          <w:rFonts w:ascii="Tw Cen MT" w:hAnsi="Tw Cen MT"/>
          <w:sz w:val="24"/>
          <w:szCs w:val="24"/>
        </w:rPr>
        <w:t>,</w:t>
      </w:r>
      <w:r w:rsidRPr="00A35F01">
        <w:rPr>
          <w:rFonts w:ascii="Tw Cen MT" w:hAnsi="Tw Cen MT"/>
          <w:sz w:val="24"/>
          <w:szCs w:val="24"/>
        </w:rPr>
        <w:t xml:space="preserve"> </w:t>
      </w:r>
      <w:proofErr w:type="spellStart"/>
      <w:r w:rsidRPr="00A35F01">
        <w:rPr>
          <w:rFonts w:ascii="Tw Cen MT" w:hAnsi="Tw Cen MT"/>
          <w:sz w:val="24"/>
          <w:szCs w:val="24"/>
        </w:rPr>
        <w:t>penggunaan</w:t>
      </w:r>
      <w:proofErr w:type="spellEnd"/>
      <w:r w:rsidRPr="00A35F01">
        <w:rPr>
          <w:rFonts w:ascii="Tw Cen MT" w:hAnsi="Tw Cen MT"/>
          <w:sz w:val="24"/>
          <w:szCs w:val="24"/>
        </w:rPr>
        <w:t xml:space="preserve"> </w:t>
      </w:r>
      <w:r w:rsidRPr="00A35F01">
        <w:rPr>
          <w:rFonts w:ascii="Tw Cen MT" w:hAnsi="Tw Cen MT"/>
          <w:i/>
          <w:sz w:val="24"/>
          <w:szCs w:val="24"/>
        </w:rPr>
        <w:t>software</w:t>
      </w:r>
      <w:r w:rsidRPr="00A35F01">
        <w:rPr>
          <w:rFonts w:ascii="Tw Cen MT" w:hAnsi="Tw Cen MT"/>
          <w:sz w:val="24"/>
          <w:szCs w:val="24"/>
        </w:rPr>
        <w:t xml:space="preserve"> </w:t>
      </w:r>
      <w:proofErr w:type="spellStart"/>
      <w:r w:rsidRPr="00A35F01">
        <w:rPr>
          <w:rFonts w:ascii="Tw Cen MT" w:hAnsi="Tw Cen MT"/>
          <w:sz w:val="24"/>
          <w:szCs w:val="24"/>
        </w:rPr>
        <w:t>Indose</w:t>
      </w:r>
      <w:r>
        <w:rPr>
          <w:rFonts w:ascii="Tw Cen MT" w:hAnsi="Tw Cen MT"/>
          <w:sz w:val="24"/>
          <w:szCs w:val="24"/>
        </w:rPr>
        <w:t>CT</w:t>
      </w:r>
      <w:proofErr w:type="spellEnd"/>
      <w:r w:rsidRPr="00A35F01">
        <w:rPr>
          <w:rFonts w:ascii="Tw Cen MT" w:hAnsi="Tw Cen MT"/>
          <w:sz w:val="24"/>
          <w:szCs w:val="24"/>
        </w:rPr>
        <w:t xml:space="preserve"> </w:t>
      </w:r>
      <w:proofErr w:type="spellStart"/>
      <w:r w:rsidRPr="00A35F01">
        <w:rPr>
          <w:rFonts w:ascii="Tw Cen MT" w:hAnsi="Tw Cen MT"/>
          <w:sz w:val="24"/>
          <w:szCs w:val="24"/>
        </w:rPr>
        <w:t>dapat</w:t>
      </w:r>
      <w:proofErr w:type="spellEnd"/>
      <w:r w:rsidRPr="00A35F01">
        <w:rPr>
          <w:rFonts w:ascii="Tw Cen MT" w:hAnsi="Tw Cen MT"/>
          <w:sz w:val="24"/>
          <w:szCs w:val="24"/>
        </w:rPr>
        <w:t xml:space="preserve"> </w:t>
      </w:r>
      <w:proofErr w:type="spellStart"/>
      <w:r w:rsidRPr="00A35F01">
        <w:rPr>
          <w:rFonts w:ascii="Tw Cen MT" w:hAnsi="Tw Cen MT"/>
          <w:sz w:val="24"/>
          <w:szCs w:val="24"/>
        </w:rPr>
        <w:t>disarankan</w:t>
      </w:r>
      <w:proofErr w:type="spellEnd"/>
      <w:r w:rsidRPr="00A35F01">
        <w:rPr>
          <w:rFonts w:ascii="Tw Cen MT" w:hAnsi="Tw Cen MT"/>
          <w:sz w:val="24"/>
          <w:szCs w:val="24"/>
        </w:rPr>
        <w:t xml:space="preserve"> </w:t>
      </w:r>
      <w:proofErr w:type="spellStart"/>
      <w:r w:rsidRPr="00A35F01">
        <w:rPr>
          <w:rFonts w:ascii="Tw Cen MT" w:hAnsi="Tw Cen MT"/>
          <w:sz w:val="24"/>
          <w:szCs w:val="24"/>
        </w:rPr>
        <w:t>karena</w:t>
      </w:r>
      <w:proofErr w:type="spellEnd"/>
      <w:r w:rsidRPr="00A35F01">
        <w:rPr>
          <w:rFonts w:ascii="Tw Cen MT" w:hAnsi="Tw Cen MT"/>
          <w:sz w:val="24"/>
          <w:szCs w:val="24"/>
        </w:rPr>
        <w:t xml:space="preserve"> </w:t>
      </w:r>
      <w:proofErr w:type="spellStart"/>
      <w:r w:rsidRPr="00A35F01">
        <w:rPr>
          <w:rFonts w:ascii="Tw Cen MT" w:hAnsi="Tw Cen MT"/>
          <w:sz w:val="24"/>
          <w:szCs w:val="24"/>
        </w:rPr>
        <w:t>selain</w:t>
      </w:r>
      <w:proofErr w:type="spellEnd"/>
      <w:r w:rsidRPr="00A35F01">
        <w:rPr>
          <w:rFonts w:ascii="Tw Cen MT" w:hAnsi="Tw Cen MT"/>
          <w:sz w:val="24"/>
          <w:szCs w:val="24"/>
        </w:rPr>
        <w:t xml:space="preserve"> </w:t>
      </w:r>
      <w:proofErr w:type="spellStart"/>
      <w:r w:rsidRPr="00A35F01">
        <w:rPr>
          <w:rFonts w:ascii="Tw Cen MT" w:hAnsi="Tw Cen MT"/>
          <w:sz w:val="24"/>
          <w:szCs w:val="24"/>
        </w:rPr>
        <w:t>memiliki</w:t>
      </w:r>
      <w:proofErr w:type="spellEnd"/>
      <w:r w:rsidRPr="00A35F01">
        <w:rPr>
          <w:rFonts w:ascii="Tw Cen MT" w:hAnsi="Tw Cen MT"/>
          <w:sz w:val="24"/>
          <w:szCs w:val="24"/>
        </w:rPr>
        <w:t xml:space="preserve"> </w:t>
      </w:r>
      <w:proofErr w:type="spellStart"/>
      <w:r w:rsidRPr="00A35F01">
        <w:rPr>
          <w:rFonts w:ascii="Tw Cen MT" w:hAnsi="Tw Cen MT"/>
          <w:sz w:val="24"/>
          <w:szCs w:val="24"/>
        </w:rPr>
        <w:t>akurasi</w:t>
      </w:r>
      <w:proofErr w:type="spellEnd"/>
      <w:r w:rsidRPr="00A35F01">
        <w:rPr>
          <w:rFonts w:ascii="Tw Cen MT" w:hAnsi="Tw Cen MT"/>
          <w:sz w:val="24"/>
          <w:szCs w:val="24"/>
        </w:rPr>
        <w:t xml:space="preserve">, proses </w:t>
      </w:r>
      <w:proofErr w:type="spellStart"/>
      <w:r w:rsidRPr="00A35F01">
        <w:rPr>
          <w:rFonts w:ascii="Tw Cen MT" w:hAnsi="Tw Cen MT"/>
          <w:sz w:val="24"/>
          <w:szCs w:val="24"/>
        </w:rPr>
        <w:t>pengukurannya</w:t>
      </w:r>
      <w:proofErr w:type="spellEnd"/>
      <w:r w:rsidRPr="00A35F01">
        <w:rPr>
          <w:rFonts w:ascii="Tw Cen MT" w:hAnsi="Tw Cen MT"/>
          <w:sz w:val="24"/>
          <w:szCs w:val="24"/>
        </w:rPr>
        <w:t xml:space="preserve"> </w:t>
      </w:r>
      <w:proofErr w:type="spellStart"/>
      <w:r w:rsidRPr="00A35F01">
        <w:rPr>
          <w:rFonts w:ascii="Tw Cen MT" w:hAnsi="Tw Cen MT"/>
          <w:sz w:val="24"/>
          <w:szCs w:val="24"/>
        </w:rPr>
        <w:t>mudah</w:t>
      </w:r>
      <w:proofErr w:type="spellEnd"/>
      <w:r w:rsidRPr="00A35F01">
        <w:rPr>
          <w:rFonts w:ascii="Tw Cen MT" w:hAnsi="Tw Cen MT"/>
          <w:sz w:val="24"/>
          <w:szCs w:val="24"/>
        </w:rPr>
        <w:t xml:space="preserve"> dan </w:t>
      </w:r>
      <w:proofErr w:type="spellStart"/>
      <w:r w:rsidRPr="00A35F01">
        <w:rPr>
          <w:rFonts w:ascii="Tw Cen MT" w:hAnsi="Tw Cen MT"/>
          <w:sz w:val="24"/>
          <w:szCs w:val="24"/>
        </w:rPr>
        <w:t>cepat</w:t>
      </w:r>
      <w:proofErr w:type="spellEnd"/>
      <w:r w:rsidRPr="00A35F01">
        <w:rPr>
          <w:rFonts w:ascii="Tw Cen MT" w:hAnsi="Tw Cen MT"/>
          <w:sz w:val="24"/>
          <w:szCs w:val="24"/>
        </w:rPr>
        <w:t xml:space="preserve">. </w:t>
      </w:r>
    </w:p>
    <w:p w14:paraId="1CD17CBA" w14:textId="02936E3A" w:rsidR="00766A76" w:rsidRDefault="006F1B65" w:rsidP="00FB6AF4">
      <w:pPr>
        <w:tabs>
          <w:tab w:val="left" w:pos="426"/>
        </w:tabs>
        <w:spacing w:after="0" w:line="240" w:lineRule="auto"/>
        <w:jc w:val="both"/>
        <w:rPr>
          <w:rFonts w:ascii="Tw Cen MT" w:eastAsia="Twentieth Century" w:hAnsi="Tw Cen MT" w:cs="Twentieth Century"/>
          <w:bCs/>
          <w:sz w:val="24"/>
          <w:szCs w:val="24"/>
        </w:rPr>
      </w:pPr>
      <w:proofErr w:type="spellStart"/>
      <w:r w:rsidRPr="00A35F01">
        <w:rPr>
          <w:rFonts w:ascii="Tw Cen MT" w:eastAsiaTheme="minorHAnsi" w:hAnsi="Tw Cen MT"/>
          <w:sz w:val="24"/>
          <w:szCs w:val="24"/>
        </w:rPr>
        <w:t>Menurut</w:t>
      </w:r>
      <w:proofErr w:type="spellEnd"/>
      <w:r w:rsidRPr="00A35F01">
        <w:rPr>
          <w:rFonts w:ascii="Tw Cen MT" w:eastAsiaTheme="minorHAnsi" w:hAnsi="Tw Cen MT"/>
          <w:sz w:val="24"/>
          <w:szCs w:val="24"/>
        </w:rPr>
        <w:t xml:space="preserve"> </w:t>
      </w:r>
      <w:proofErr w:type="spellStart"/>
      <w:r w:rsidRPr="00A35F01">
        <w:rPr>
          <w:rFonts w:ascii="Tw Cen MT" w:eastAsiaTheme="minorHAnsi" w:hAnsi="Tw Cen MT"/>
          <w:sz w:val="24"/>
          <w:szCs w:val="24"/>
        </w:rPr>
        <w:t>Intan</w:t>
      </w:r>
      <w:proofErr w:type="spellEnd"/>
      <w:r w:rsidRPr="00A35F01">
        <w:rPr>
          <w:rFonts w:ascii="Tw Cen MT" w:eastAsiaTheme="minorHAnsi" w:hAnsi="Tw Cen MT"/>
          <w:sz w:val="24"/>
          <w:szCs w:val="24"/>
        </w:rPr>
        <w:t xml:space="preserve"> </w:t>
      </w:r>
      <w:proofErr w:type="spellStart"/>
      <w:r w:rsidRPr="00A35F01">
        <w:rPr>
          <w:rFonts w:ascii="Tw Cen MT" w:eastAsiaTheme="minorHAnsi" w:hAnsi="Tw Cen MT"/>
          <w:sz w:val="24"/>
          <w:szCs w:val="24"/>
        </w:rPr>
        <w:t>Andriani</w:t>
      </w:r>
      <w:proofErr w:type="spellEnd"/>
      <w:r w:rsidRPr="00A35F01">
        <w:rPr>
          <w:rFonts w:ascii="Tw Cen MT" w:eastAsiaTheme="minorHAnsi" w:hAnsi="Tw Cen MT"/>
          <w:sz w:val="24"/>
          <w:szCs w:val="24"/>
        </w:rPr>
        <w:t xml:space="preserve">, </w:t>
      </w:r>
      <w:proofErr w:type="spellStart"/>
      <w:r w:rsidRPr="00A35F01">
        <w:rPr>
          <w:rFonts w:ascii="Tw Cen MT" w:eastAsiaTheme="minorHAnsi" w:hAnsi="Tw Cen MT"/>
          <w:sz w:val="24"/>
          <w:szCs w:val="24"/>
        </w:rPr>
        <w:t>dkk</w:t>
      </w:r>
      <w:proofErr w:type="spellEnd"/>
      <w:r w:rsidRPr="00A35F01">
        <w:rPr>
          <w:rFonts w:ascii="Tw Cen MT" w:eastAsiaTheme="minorHAnsi" w:hAnsi="Tw Cen MT"/>
          <w:sz w:val="24"/>
          <w:szCs w:val="24"/>
        </w:rPr>
        <w:t xml:space="preserve">. (2019) </w:t>
      </w:r>
      <w:proofErr w:type="spellStart"/>
      <w:r w:rsidRPr="00A35F01">
        <w:rPr>
          <w:rFonts w:ascii="Tw Cen MT" w:eastAsiaTheme="minorHAnsi" w:hAnsi="Tw Cen MT"/>
          <w:sz w:val="24"/>
          <w:szCs w:val="24"/>
        </w:rPr>
        <w:t>dalam</w:t>
      </w:r>
      <w:proofErr w:type="spellEnd"/>
      <w:r w:rsidRPr="00A35F01">
        <w:rPr>
          <w:rFonts w:ascii="Tw Cen MT" w:eastAsiaTheme="minorHAnsi" w:hAnsi="Tw Cen MT"/>
          <w:sz w:val="24"/>
          <w:szCs w:val="24"/>
        </w:rPr>
        <w:t xml:space="preserve"> </w:t>
      </w:r>
      <w:proofErr w:type="spellStart"/>
      <w:r w:rsidRPr="00A35F01">
        <w:rPr>
          <w:rFonts w:ascii="Tw Cen MT" w:eastAsiaTheme="minorHAnsi" w:hAnsi="Tw Cen MT"/>
          <w:sz w:val="24"/>
          <w:szCs w:val="24"/>
        </w:rPr>
        <w:t>penelitiannya</w:t>
      </w:r>
      <w:proofErr w:type="spellEnd"/>
      <w:r w:rsidRPr="00A35F01">
        <w:rPr>
          <w:rFonts w:ascii="Tw Cen MT" w:eastAsiaTheme="minorHAnsi" w:hAnsi="Tw Cen MT"/>
          <w:sz w:val="24"/>
          <w:szCs w:val="24"/>
        </w:rPr>
        <w:t xml:space="preserve"> yang </w:t>
      </w:r>
      <w:proofErr w:type="spellStart"/>
      <w:r w:rsidRPr="00A35F01">
        <w:rPr>
          <w:rFonts w:ascii="Tw Cen MT" w:eastAsiaTheme="minorHAnsi" w:hAnsi="Tw Cen MT"/>
          <w:sz w:val="24"/>
          <w:szCs w:val="24"/>
        </w:rPr>
        <w:t>berjudul</w:t>
      </w:r>
      <w:proofErr w:type="spellEnd"/>
      <w:r w:rsidRPr="00A35F01">
        <w:rPr>
          <w:rFonts w:ascii="Tw Cen MT" w:eastAsiaTheme="minorHAnsi" w:hAnsi="Tw Cen MT"/>
          <w:sz w:val="24"/>
          <w:szCs w:val="24"/>
        </w:rPr>
        <w:t xml:space="preserve"> </w:t>
      </w:r>
      <w:r w:rsidRPr="00A35F01">
        <w:rPr>
          <w:rFonts w:ascii="Tw Cen MT" w:eastAsiaTheme="minorHAnsi" w:hAnsi="Tw Cen MT"/>
          <w:i/>
          <w:sz w:val="24"/>
          <w:szCs w:val="24"/>
        </w:rPr>
        <w:t xml:space="preserve">“Analysis of The Effect of Phantom CT Scan Diameter Variations on Radiation Dose With </w:t>
      </w:r>
      <w:proofErr w:type="spellStart"/>
      <w:r w:rsidRPr="00A35F01">
        <w:rPr>
          <w:rFonts w:ascii="Tw Cen MT" w:eastAsiaTheme="minorHAnsi" w:hAnsi="Tw Cen MT"/>
          <w:i/>
          <w:sz w:val="24"/>
          <w:szCs w:val="24"/>
        </w:rPr>
        <w:t>Indose</w:t>
      </w:r>
      <w:r>
        <w:rPr>
          <w:rFonts w:ascii="Tw Cen MT" w:eastAsiaTheme="minorHAnsi" w:hAnsi="Tw Cen MT"/>
          <w:i/>
          <w:sz w:val="24"/>
          <w:szCs w:val="24"/>
        </w:rPr>
        <w:t>CT</w:t>
      </w:r>
      <w:proofErr w:type="spellEnd"/>
      <w:r w:rsidRPr="00A35F01">
        <w:rPr>
          <w:rFonts w:ascii="Tw Cen MT" w:eastAsiaTheme="minorHAnsi" w:hAnsi="Tw Cen MT"/>
          <w:sz w:val="24"/>
          <w:szCs w:val="24"/>
        </w:rPr>
        <w:t xml:space="preserve">“ </w:t>
      </w:r>
      <w:proofErr w:type="spellStart"/>
      <w:r w:rsidRPr="00A35F01">
        <w:rPr>
          <w:rFonts w:ascii="Tw Cen MT" w:eastAsiaTheme="minorHAnsi" w:hAnsi="Tw Cen MT"/>
          <w:sz w:val="24"/>
          <w:szCs w:val="24"/>
        </w:rPr>
        <w:t>mengemukakan</w:t>
      </w:r>
      <w:proofErr w:type="spellEnd"/>
      <w:r w:rsidRPr="00A35F01">
        <w:rPr>
          <w:rFonts w:ascii="Tw Cen MT" w:eastAsiaTheme="minorHAnsi" w:hAnsi="Tw Cen MT"/>
          <w:sz w:val="24"/>
          <w:szCs w:val="24"/>
        </w:rPr>
        <w:t xml:space="preserve"> </w:t>
      </w:r>
      <w:proofErr w:type="spellStart"/>
      <w:r w:rsidRPr="00A35F01">
        <w:rPr>
          <w:rFonts w:ascii="Tw Cen MT" w:eastAsiaTheme="minorHAnsi" w:hAnsi="Tw Cen MT"/>
          <w:sz w:val="24"/>
          <w:szCs w:val="24"/>
        </w:rPr>
        <w:t>bahwa</w:t>
      </w:r>
      <w:proofErr w:type="spellEnd"/>
      <w:r w:rsidRPr="00A35F01">
        <w:rPr>
          <w:rFonts w:ascii="Tw Cen MT" w:eastAsiaTheme="minorHAnsi" w:hAnsi="Tw Cen MT"/>
          <w:sz w:val="24"/>
          <w:szCs w:val="24"/>
        </w:rPr>
        <w:t xml:space="preserve"> </w:t>
      </w:r>
      <w:proofErr w:type="spellStart"/>
      <w:r w:rsidRPr="00A35F01">
        <w:rPr>
          <w:rFonts w:ascii="Tw Cen MT" w:eastAsiaTheme="minorHAnsi" w:hAnsi="Tw Cen MT"/>
          <w:sz w:val="24"/>
          <w:szCs w:val="24"/>
        </w:rPr>
        <w:t>semakin</w:t>
      </w:r>
      <w:proofErr w:type="spellEnd"/>
      <w:r w:rsidRPr="00A35F01">
        <w:rPr>
          <w:rFonts w:ascii="Tw Cen MT" w:eastAsiaTheme="minorHAnsi" w:hAnsi="Tw Cen MT"/>
          <w:sz w:val="24"/>
          <w:szCs w:val="24"/>
        </w:rPr>
        <w:t xml:space="preserve"> </w:t>
      </w:r>
      <w:proofErr w:type="spellStart"/>
      <w:r w:rsidRPr="00A35F01">
        <w:rPr>
          <w:rFonts w:ascii="Tw Cen MT" w:eastAsiaTheme="minorHAnsi" w:hAnsi="Tw Cen MT"/>
          <w:sz w:val="24"/>
          <w:szCs w:val="24"/>
        </w:rPr>
        <w:t>besar</w:t>
      </w:r>
      <w:proofErr w:type="spellEnd"/>
      <w:r w:rsidRPr="00A35F01">
        <w:rPr>
          <w:rFonts w:ascii="Tw Cen MT" w:eastAsiaTheme="minorHAnsi" w:hAnsi="Tw Cen MT"/>
          <w:sz w:val="24"/>
          <w:szCs w:val="24"/>
        </w:rPr>
        <w:t xml:space="preserve"> diameter </w:t>
      </w:r>
      <w:proofErr w:type="spellStart"/>
      <w:r w:rsidRPr="00A35F01">
        <w:rPr>
          <w:rFonts w:ascii="Tw Cen MT" w:eastAsiaTheme="minorHAnsi" w:hAnsi="Tw Cen MT"/>
          <w:sz w:val="24"/>
          <w:szCs w:val="24"/>
        </w:rPr>
        <w:t>efektif</w:t>
      </w:r>
      <w:proofErr w:type="spellEnd"/>
      <w:r w:rsidRPr="00A35F01">
        <w:rPr>
          <w:rFonts w:ascii="Tw Cen MT" w:eastAsiaTheme="minorHAnsi" w:hAnsi="Tw Cen MT"/>
          <w:sz w:val="24"/>
          <w:szCs w:val="24"/>
        </w:rPr>
        <w:t xml:space="preserve"> fantom </w:t>
      </w:r>
      <w:proofErr w:type="spellStart"/>
      <w:r w:rsidRPr="00A35F01">
        <w:rPr>
          <w:rFonts w:ascii="Tw Cen MT" w:eastAsiaTheme="minorHAnsi" w:hAnsi="Tw Cen MT"/>
          <w:sz w:val="24"/>
          <w:szCs w:val="24"/>
        </w:rPr>
        <w:t>maka</w:t>
      </w:r>
      <w:proofErr w:type="spellEnd"/>
      <w:r w:rsidRPr="00A35F01">
        <w:rPr>
          <w:rFonts w:ascii="Tw Cen MT" w:eastAsiaTheme="minorHAnsi" w:hAnsi="Tw Cen MT"/>
          <w:sz w:val="24"/>
          <w:szCs w:val="24"/>
        </w:rPr>
        <w:t xml:space="preserve"> </w:t>
      </w:r>
      <w:proofErr w:type="spellStart"/>
      <w:r w:rsidRPr="00A35F01">
        <w:rPr>
          <w:rFonts w:ascii="Tw Cen MT" w:eastAsiaTheme="minorHAnsi" w:hAnsi="Tw Cen MT"/>
          <w:sz w:val="24"/>
          <w:szCs w:val="24"/>
        </w:rPr>
        <w:t>semakin</w:t>
      </w:r>
      <w:proofErr w:type="spellEnd"/>
      <w:r w:rsidRPr="00A35F01">
        <w:rPr>
          <w:rFonts w:ascii="Tw Cen MT" w:eastAsiaTheme="minorHAnsi" w:hAnsi="Tw Cen MT"/>
          <w:sz w:val="24"/>
          <w:szCs w:val="24"/>
        </w:rPr>
        <w:t xml:space="preserve"> </w:t>
      </w:r>
      <w:proofErr w:type="spellStart"/>
      <w:r w:rsidRPr="00A35F01">
        <w:rPr>
          <w:rFonts w:ascii="Tw Cen MT" w:eastAsiaTheme="minorHAnsi" w:hAnsi="Tw Cen MT"/>
          <w:sz w:val="24"/>
          <w:szCs w:val="24"/>
        </w:rPr>
        <w:t>kecil</w:t>
      </w:r>
      <w:proofErr w:type="spellEnd"/>
      <w:r w:rsidRPr="00A35F01">
        <w:rPr>
          <w:rFonts w:ascii="Tw Cen MT" w:eastAsiaTheme="minorHAnsi" w:hAnsi="Tw Cen MT"/>
          <w:sz w:val="24"/>
          <w:szCs w:val="24"/>
        </w:rPr>
        <w:t xml:space="preserve"> SSDE dan </w:t>
      </w:r>
      <w:proofErr w:type="spellStart"/>
      <w:r w:rsidRPr="00A35F01">
        <w:rPr>
          <w:rFonts w:ascii="Tw Cen MT" w:hAnsi="Tw Cen MT" w:cs="Arial"/>
          <w:sz w:val="24"/>
          <w:szCs w:val="24"/>
          <w:shd w:val="clear" w:color="auto" w:fill="FFFFFF"/>
        </w:rPr>
        <w:t>indoseCT</w:t>
      </w:r>
      <w:proofErr w:type="spellEnd"/>
      <w:r w:rsidRPr="00A35F01">
        <w:rPr>
          <w:rFonts w:ascii="Tw Cen MT" w:hAnsi="Tw Cen MT" w:cs="Arial"/>
          <w:sz w:val="24"/>
          <w:szCs w:val="24"/>
          <w:shd w:val="clear" w:color="auto" w:fill="FFFFFF"/>
        </w:rPr>
        <w:t xml:space="preserve"> </w:t>
      </w:r>
      <w:proofErr w:type="spellStart"/>
      <w:r w:rsidRPr="00A35F01">
        <w:rPr>
          <w:rFonts w:ascii="Tw Cen MT" w:hAnsi="Tw Cen MT" w:cs="Arial"/>
          <w:sz w:val="24"/>
          <w:szCs w:val="24"/>
          <w:shd w:val="clear" w:color="auto" w:fill="FFFFFF"/>
        </w:rPr>
        <w:t>dapat</w:t>
      </w:r>
      <w:proofErr w:type="spellEnd"/>
      <w:r w:rsidRPr="00A35F01">
        <w:rPr>
          <w:rFonts w:ascii="Tw Cen MT" w:hAnsi="Tw Cen MT" w:cs="Arial"/>
          <w:sz w:val="24"/>
          <w:szCs w:val="24"/>
          <w:shd w:val="clear" w:color="auto" w:fill="FFFFFF"/>
        </w:rPr>
        <w:t xml:space="preserve"> </w:t>
      </w:r>
      <w:proofErr w:type="spellStart"/>
      <w:r w:rsidRPr="00A35F01">
        <w:rPr>
          <w:rFonts w:ascii="Tw Cen MT" w:hAnsi="Tw Cen MT" w:cs="Arial"/>
          <w:sz w:val="24"/>
          <w:szCs w:val="24"/>
          <w:shd w:val="clear" w:color="auto" w:fill="FFFFFF"/>
        </w:rPr>
        <w:t>digunakan</w:t>
      </w:r>
      <w:proofErr w:type="spellEnd"/>
      <w:r w:rsidRPr="00A35F01">
        <w:rPr>
          <w:rFonts w:ascii="Tw Cen MT" w:hAnsi="Tw Cen MT" w:cs="Arial"/>
          <w:sz w:val="24"/>
          <w:szCs w:val="24"/>
          <w:shd w:val="clear" w:color="auto" w:fill="FFFFFF"/>
        </w:rPr>
        <w:t xml:space="preserve"> </w:t>
      </w:r>
      <w:proofErr w:type="spellStart"/>
      <w:r w:rsidRPr="00A35F01">
        <w:rPr>
          <w:rFonts w:ascii="Tw Cen MT" w:hAnsi="Tw Cen MT" w:cs="Arial"/>
          <w:sz w:val="24"/>
          <w:szCs w:val="24"/>
          <w:shd w:val="clear" w:color="auto" w:fill="FFFFFF"/>
        </w:rPr>
        <w:t>untuk</w:t>
      </w:r>
      <w:proofErr w:type="spellEnd"/>
      <w:r w:rsidRPr="00A35F01">
        <w:rPr>
          <w:rFonts w:ascii="Tw Cen MT" w:hAnsi="Tw Cen MT" w:cs="Arial"/>
          <w:sz w:val="24"/>
          <w:szCs w:val="24"/>
          <w:shd w:val="clear" w:color="auto" w:fill="FFFFFF"/>
        </w:rPr>
        <w:t xml:space="preserve"> </w:t>
      </w:r>
      <w:proofErr w:type="spellStart"/>
      <w:r w:rsidRPr="00A35F01">
        <w:rPr>
          <w:rFonts w:ascii="Tw Cen MT" w:hAnsi="Tw Cen MT" w:cs="Arial"/>
          <w:sz w:val="24"/>
          <w:szCs w:val="24"/>
          <w:shd w:val="clear" w:color="auto" w:fill="FFFFFF"/>
        </w:rPr>
        <w:t>memperkirakan</w:t>
      </w:r>
      <w:proofErr w:type="spellEnd"/>
      <w:r w:rsidRPr="00A35F01">
        <w:rPr>
          <w:rFonts w:ascii="Tw Cen MT" w:hAnsi="Tw Cen MT" w:cs="Arial"/>
          <w:sz w:val="24"/>
          <w:szCs w:val="24"/>
          <w:shd w:val="clear" w:color="auto" w:fill="FFFFFF"/>
        </w:rPr>
        <w:t xml:space="preserve"> </w:t>
      </w:r>
      <w:proofErr w:type="spellStart"/>
      <w:r w:rsidRPr="00A35F01">
        <w:rPr>
          <w:rFonts w:ascii="Tw Cen MT" w:hAnsi="Tw Cen MT" w:cs="Arial"/>
          <w:sz w:val="24"/>
          <w:szCs w:val="24"/>
          <w:shd w:val="clear" w:color="auto" w:fill="FFFFFF"/>
        </w:rPr>
        <w:t>dosis</w:t>
      </w:r>
      <w:proofErr w:type="spellEnd"/>
      <w:r w:rsidRPr="00A35F01">
        <w:rPr>
          <w:rFonts w:ascii="Tw Cen MT" w:hAnsi="Tw Cen MT" w:cs="Arial"/>
          <w:sz w:val="24"/>
          <w:szCs w:val="24"/>
          <w:shd w:val="clear" w:color="auto" w:fill="FFFFFF"/>
        </w:rPr>
        <w:t xml:space="preserve"> </w:t>
      </w:r>
      <w:proofErr w:type="spellStart"/>
      <w:r w:rsidRPr="00A35F01">
        <w:rPr>
          <w:rFonts w:ascii="Tw Cen MT" w:hAnsi="Tw Cen MT" w:cs="Arial"/>
          <w:sz w:val="24"/>
          <w:szCs w:val="24"/>
          <w:shd w:val="clear" w:color="auto" w:fill="FFFFFF"/>
        </w:rPr>
        <w:t>pasien</w:t>
      </w:r>
      <w:proofErr w:type="spellEnd"/>
      <w:r w:rsidRPr="00A35F01">
        <w:rPr>
          <w:rFonts w:ascii="Tw Cen MT" w:hAnsi="Tw Cen MT" w:cs="Arial"/>
          <w:sz w:val="24"/>
          <w:szCs w:val="24"/>
          <w:shd w:val="clear" w:color="auto" w:fill="FFFFFF"/>
        </w:rPr>
        <w:t xml:space="preserve"> </w:t>
      </w:r>
      <w:proofErr w:type="spellStart"/>
      <w:r w:rsidRPr="00A35F01">
        <w:rPr>
          <w:rFonts w:ascii="Tw Cen MT" w:hAnsi="Tw Cen MT" w:cs="Arial"/>
          <w:sz w:val="24"/>
          <w:szCs w:val="24"/>
          <w:shd w:val="clear" w:color="auto" w:fill="FFFFFF"/>
        </w:rPr>
        <w:t>dengan</w:t>
      </w:r>
      <w:proofErr w:type="spellEnd"/>
      <w:r w:rsidRPr="00A35F01">
        <w:rPr>
          <w:rFonts w:ascii="Tw Cen MT" w:hAnsi="Tw Cen MT" w:cs="Arial"/>
          <w:sz w:val="24"/>
          <w:szCs w:val="24"/>
          <w:shd w:val="clear" w:color="auto" w:fill="FFFFFF"/>
        </w:rPr>
        <w:t xml:space="preserve"> </w:t>
      </w:r>
      <w:proofErr w:type="spellStart"/>
      <w:r w:rsidRPr="00A35F01">
        <w:rPr>
          <w:rFonts w:ascii="Tw Cen MT" w:hAnsi="Tw Cen MT" w:cs="Arial"/>
          <w:sz w:val="24"/>
          <w:szCs w:val="24"/>
          <w:shd w:val="clear" w:color="auto" w:fill="FFFFFF"/>
        </w:rPr>
        <w:t>akurasi</w:t>
      </w:r>
      <w:proofErr w:type="spellEnd"/>
      <w:r w:rsidRPr="00A35F01">
        <w:rPr>
          <w:rFonts w:ascii="Tw Cen MT" w:hAnsi="Tw Cen MT" w:cs="Arial"/>
          <w:sz w:val="24"/>
          <w:szCs w:val="24"/>
          <w:shd w:val="clear" w:color="auto" w:fill="FFFFFF"/>
        </w:rPr>
        <w:t xml:space="preserve"> yang </w:t>
      </w:r>
      <w:proofErr w:type="spellStart"/>
      <w:r w:rsidRPr="00A35F01">
        <w:rPr>
          <w:rFonts w:ascii="Tw Cen MT" w:hAnsi="Tw Cen MT" w:cs="Arial"/>
          <w:sz w:val="24"/>
          <w:szCs w:val="24"/>
          <w:shd w:val="clear" w:color="auto" w:fill="FFFFFF"/>
        </w:rPr>
        <w:t>cukup</w:t>
      </w:r>
      <w:proofErr w:type="spellEnd"/>
      <w:r w:rsidRPr="00A35F01">
        <w:rPr>
          <w:rFonts w:ascii="Tw Cen MT" w:hAnsi="Tw Cen MT" w:cs="Arial"/>
          <w:sz w:val="24"/>
          <w:szCs w:val="24"/>
          <w:shd w:val="clear" w:color="auto" w:fill="FFFFFF"/>
        </w:rPr>
        <w:t xml:space="preserve"> </w:t>
      </w:r>
      <w:proofErr w:type="spellStart"/>
      <w:r w:rsidRPr="00A35F01">
        <w:rPr>
          <w:rFonts w:ascii="Tw Cen MT" w:hAnsi="Tw Cen MT" w:cs="Arial"/>
          <w:sz w:val="24"/>
          <w:szCs w:val="24"/>
          <w:shd w:val="clear" w:color="auto" w:fill="FFFFFF"/>
        </w:rPr>
        <w:t>baik</w:t>
      </w:r>
      <w:proofErr w:type="spellEnd"/>
      <w:r w:rsidRPr="00A35F01">
        <w:rPr>
          <w:rFonts w:ascii="Tw Cen MT" w:hAnsi="Tw Cen MT" w:cs="Arial"/>
          <w:sz w:val="24"/>
          <w:szCs w:val="24"/>
          <w:shd w:val="clear" w:color="auto" w:fill="FFFFFF"/>
        </w:rPr>
        <w:t xml:space="preserve"> </w:t>
      </w:r>
      <w:r w:rsidRPr="00A35F01">
        <w:rPr>
          <w:rFonts w:ascii="Tw Cen MT" w:eastAsiaTheme="minorHAnsi" w:hAnsi="Tw Cen MT"/>
          <w:sz w:val="24"/>
          <w:szCs w:val="24"/>
        </w:rPr>
        <w:fldChar w:fldCharType="begin" w:fldLock="1"/>
      </w:r>
      <w:r w:rsidRPr="00A35F01">
        <w:rPr>
          <w:rFonts w:ascii="Tw Cen MT" w:eastAsiaTheme="minorHAnsi" w:hAnsi="Tw Cen MT"/>
          <w:sz w:val="24"/>
          <w:szCs w:val="24"/>
        </w:rPr>
        <w:instrText>ADDIN CSL_CITATION {"citationItems":[{"id":"ITEM-1","itemData":{"author":[{"dropping-particle":"","family":"Andriani","given":"Intan","non-dropping-particle":"","parse-names":false,"suffix":""},{"dropping-particle":"","family":"Budi","given":"Wahyu Setia","non-dropping-particle":"","parse-names":false,"suffix":""},{"dropping-particle":"","family":"Sutanto","given":"Heri","non-dropping-particle":"","parse-names":false,"suffix":""},{"dropping-particle":"","family":"Anam","given":"Choirul","non-dropping-particle":"","parse-names":false,"suffix":""}],"id":"ITEM-1","issue":"1","issued":{"date-parts":[["2019"]]},"page":"21-27","title":"I nternational J ournal of A llied M edical S ciences and C linical R esearch ( IJAMSCR ) Analysis of the Effect of Phantom CT Scan Diameter Variations on Radiation Dose with IndoseCT","type":"article-journal","volume":"7"},"uris":["http://www.mendeley.com/documents/?uuid=d24c0fd4-5e97-47dd-b5ad-f526f863a174"]}],"mendeley":{"formattedCitation":"[20]","plainTextFormattedCitation":"[20]","previouslyFormattedCitation":"[19]"},"properties":{"noteIndex":0},"schema":"https://github.com/citation-style-language/schema/raw/master/csl-citation.json"}</w:instrText>
      </w:r>
      <w:r w:rsidRPr="00A35F01">
        <w:rPr>
          <w:rFonts w:ascii="Tw Cen MT" w:eastAsiaTheme="minorHAnsi" w:hAnsi="Tw Cen MT"/>
          <w:sz w:val="24"/>
          <w:szCs w:val="24"/>
        </w:rPr>
        <w:fldChar w:fldCharType="separate"/>
      </w:r>
      <w:r w:rsidRPr="00A35F01">
        <w:rPr>
          <w:rFonts w:ascii="Tw Cen MT" w:eastAsiaTheme="minorHAnsi" w:hAnsi="Tw Cen MT"/>
          <w:noProof/>
          <w:sz w:val="24"/>
          <w:szCs w:val="24"/>
        </w:rPr>
        <w:t>[20]</w:t>
      </w:r>
      <w:r w:rsidRPr="00A35F01">
        <w:rPr>
          <w:rFonts w:ascii="Tw Cen MT" w:eastAsiaTheme="minorHAnsi" w:hAnsi="Tw Cen MT"/>
          <w:sz w:val="24"/>
          <w:szCs w:val="24"/>
        </w:rPr>
        <w:fldChar w:fldCharType="end"/>
      </w:r>
      <w:r w:rsidRPr="00A35F01">
        <w:rPr>
          <w:rFonts w:ascii="Tw Cen MT" w:eastAsiaTheme="minorHAnsi" w:hAnsi="Tw Cen MT"/>
          <w:sz w:val="24"/>
          <w:szCs w:val="24"/>
        </w:rPr>
        <w:t>.</w:t>
      </w:r>
    </w:p>
    <w:p w14:paraId="58F17B69" w14:textId="77777777" w:rsidR="00766A76" w:rsidRPr="00766A76" w:rsidRDefault="00766A76" w:rsidP="00F0256B">
      <w:pPr>
        <w:tabs>
          <w:tab w:val="left" w:pos="426"/>
        </w:tabs>
        <w:spacing w:after="0" w:line="240" w:lineRule="auto"/>
        <w:jc w:val="both"/>
        <w:rPr>
          <w:rFonts w:ascii="Tw Cen MT" w:eastAsia="Twentieth Century" w:hAnsi="Tw Cen MT" w:cs="Twentieth Century"/>
          <w:b/>
          <w:sz w:val="24"/>
          <w:szCs w:val="24"/>
          <w:lang w:val="id-ID"/>
        </w:rPr>
      </w:pPr>
    </w:p>
    <w:p w14:paraId="093D6C66" w14:textId="77777777" w:rsidR="007106F6" w:rsidRPr="0096335E" w:rsidRDefault="007106F6" w:rsidP="00F0256B">
      <w:pPr>
        <w:spacing w:after="0" w:line="240" w:lineRule="auto"/>
        <w:jc w:val="both"/>
        <w:rPr>
          <w:rFonts w:ascii="Tw Cen MT" w:eastAsia="Twentieth Century" w:hAnsi="Tw Cen MT" w:cs="Twentieth Century"/>
        </w:rPr>
      </w:pPr>
      <w:r w:rsidRPr="0096335E">
        <w:rPr>
          <w:rFonts w:ascii="Tw Cen MT" w:eastAsia="Twentieth Century" w:hAnsi="Tw Cen MT" w:cs="Twentieth Century"/>
          <w:b/>
          <w:sz w:val="24"/>
          <w:szCs w:val="24"/>
        </w:rPr>
        <w:t>SIMPULAN</w:t>
      </w:r>
    </w:p>
    <w:p w14:paraId="14744AF7" w14:textId="2B524D34" w:rsidR="007106F6" w:rsidRPr="00AF178C" w:rsidRDefault="00FB6AF4" w:rsidP="00F0256B">
      <w:pPr>
        <w:spacing w:line="240" w:lineRule="auto"/>
        <w:jc w:val="both"/>
        <w:rPr>
          <w:rFonts w:ascii="Tw Cen MT" w:eastAsia="Twentieth Century" w:hAnsi="Tw Cen MT" w:cs="Twentieth Century"/>
          <w:sz w:val="24"/>
          <w:szCs w:val="24"/>
          <w:lang w:val="id-ID"/>
        </w:rPr>
      </w:pPr>
      <w:r w:rsidRPr="00227851">
        <w:rPr>
          <w:rFonts w:ascii="Tw Cen MT" w:hAnsi="Tw Cen MT"/>
          <w:sz w:val="24"/>
          <w:szCs w:val="24"/>
        </w:rPr>
        <w:t xml:space="preserve">Pada </w:t>
      </w:r>
      <w:proofErr w:type="spellStart"/>
      <w:r w:rsidRPr="00227851">
        <w:rPr>
          <w:rFonts w:ascii="Tw Cen MT" w:hAnsi="Tw Cen MT"/>
          <w:sz w:val="24"/>
          <w:szCs w:val="24"/>
        </w:rPr>
        <w:t>Rumah</w:t>
      </w:r>
      <w:proofErr w:type="spellEnd"/>
      <w:r w:rsidRPr="00227851">
        <w:rPr>
          <w:rFonts w:ascii="Tw Cen MT" w:hAnsi="Tw Cen MT"/>
          <w:sz w:val="24"/>
          <w:szCs w:val="24"/>
        </w:rPr>
        <w:t xml:space="preserve"> </w:t>
      </w:r>
      <w:proofErr w:type="spellStart"/>
      <w:r w:rsidRPr="00227851">
        <w:rPr>
          <w:rFonts w:ascii="Tw Cen MT" w:hAnsi="Tw Cen MT"/>
          <w:sz w:val="24"/>
          <w:szCs w:val="24"/>
        </w:rPr>
        <w:t>Sakit</w:t>
      </w:r>
      <w:proofErr w:type="spellEnd"/>
      <w:r w:rsidRPr="00227851">
        <w:rPr>
          <w:rFonts w:ascii="Tw Cen MT" w:hAnsi="Tw Cen MT"/>
          <w:sz w:val="24"/>
          <w:szCs w:val="24"/>
        </w:rPr>
        <w:t xml:space="preserve"> Santo </w:t>
      </w:r>
      <w:proofErr w:type="spellStart"/>
      <w:r w:rsidRPr="00227851">
        <w:rPr>
          <w:rFonts w:ascii="Tw Cen MT" w:hAnsi="Tw Cen MT"/>
          <w:sz w:val="24"/>
          <w:szCs w:val="24"/>
        </w:rPr>
        <w:t>Borromeus</w:t>
      </w:r>
      <w:proofErr w:type="spellEnd"/>
      <w:r w:rsidRPr="00227851">
        <w:rPr>
          <w:rFonts w:ascii="Tw Cen MT" w:hAnsi="Tw Cen MT"/>
          <w:sz w:val="24"/>
          <w:szCs w:val="24"/>
        </w:rPr>
        <w:t xml:space="preserve"> Bandung </w:t>
      </w:r>
      <w:proofErr w:type="spellStart"/>
      <w:r w:rsidRPr="00227851">
        <w:rPr>
          <w:rFonts w:ascii="Tw Cen MT" w:hAnsi="Tw Cen MT"/>
          <w:sz w:val="24"/>
          <w:szCs w:val="24"/>
        </w:rPr>
        <w:t>didapatkan</w:t>
      </w:r>
      <w:proofErr w:type="spellEnd"/>
      <w:r w:rsidRPr="00227851">
        <w:rPr>
          <w:rFonts w:ascii="Tw Cen MT" w:hAnsi="Tw Cen MT"/>
          <w:sz w:val="24"/>
          <w:szCs w:val="24"/>
        </w:rPr>
        <w:t xml:space="preserve"> </w:t>
      </w:r>
      <w:proofErr w:type="spellStart"/>
      <w:r w:rsidRPr="00227851">
        <w:rPr>
          <w:rFonts w:ascii="Tw Cen MT" w:hAnsi="Tw Cen MT"/>
          <w:sz w:val="24"/>
          <w:szCs w:val="24"/>
        </w:rPr>
        <w:t>nilai</w:t>
      </w:r>
      <w:proofErr w:type="spellEnd"/>
      <w:r>
        <w:rPr>
          <w:rFonts w:ascii="Tw Cen MT" w:hAnsi="Tw Cen MT"/>
          <w:spacing w:val="1"/>
          <w:sz w:val="24"/>
          <w:szCs w:val="24"/>
        </w:rPr>
        <w:t xml:space="preserve"> </w:t>
      </w:r>
      <w:r w:rsidRPr="00227851">
        <w:rPr>
          <w:rFonts w:ascii="Tw Cen MT" w:hAnsi="Tw Cen MT"/>
          <w:i/>
          <w:sz w:val="24"/>
          <w:szCs w:val="24"/>
        </w:rPr>
        <w:t>diagnostic</w:t>
      </w:r>
      <w:r w:rsidRPr="00227851">
        <w:rPr>
          <w:rFonts w:ascii="Tw Cen MT" w:hAnsi="Tw Cen MT"/>
          <w:i/>
          <w:spacing w:val="1"/>
          <w:sz w:val="24"/>
          <w:szCs w:val="24"/>
        </w:rPr>
        <w:t xml:space="preserve"> </w:t>
      </w:r>
      <w:r w:rsidRPr="00227851">
        <w:rPr>
          <w:rFonts w:ascii="Tw Cen MT" w:hAnsi="Tw Cen MT"/>
          <w:i/>
          <w:sz w:val="24"/>
          <w:szCs w:val="24"/>
        </w:rPr>
        <w:t>reference</w:t>
      </w:r>
      <w:r w:rsidRPr="00227851">
        <w:rPr>
          <w:rFonts w:ascii="Tw Cen MT" w:hAnsi="Tw Cen MT"/>
          <w:i/>
          <w:spacing w:val="1"/>
          <w:sz w:val="24"/>
          <w:szCs w:val="24"/>
        </w:rPr>
        <w:t xml:space="preserve"> </w:t>
      </w:r>
      <w:r w:rsidRPr="00227851">
        <w:rPr>
          <w:rFonts w:ascii="Tw Cen MT" w:hAnsi="Tw Cen MT"/>
          <w:i/>
          <w:sz w:val="24"/>
          <w:szCs w:val="24"/>
        </w:rPr>
        <w:t>level</w:t>
      </w:r>
      <w:r w:rsidRPr="00227851">
        <w:rPr>
          <w:rFonts w:ascii="Tw Cen MT" w:hAnsi="Tw Cen MT"/>
          <w:i/>
          <w:spacing w:val="1"/>
          <w:sz w:val="24"/>
          <w:szCs w:val="24"/>
        </w:rPr>
        <w:t xml:space="preserve"> </w:t>
      </w:r>
      <w:r w:rsidRPr="00227851">
        <w:rPr>
          <w:rFonts w:ascii="Tw Cen MT" w:hAnsi="Tw Cen MT"/>
          <w:sz w:val="24"/>
          <w:szCs w:val="24"/>
        </w:rPr>
        <w:t>(DRL)</w:t>
      </w:r>
      <w:r w:rsidRPr="00227851">
        <w:rPr>
          <w:rFonts w:ascii="Tw Cen MT" w:hAnsi="Tw Cen MT"/>
          <w:spacing w:val="1"/>
          <w:sz w:val="24"/>
          <w:szCs w:val="24"/>
        </w:rPr>
        <w:t xml:space="preserve"> </w:t>
      </w:r>
      <w:proofErr w:type="spellStart"/>
      <w:r w:rsidRPr="00227851">
        <w:rPr>
          <w:rFonts w:ascii="Tw Cen MT" w:hAnsi="Tw Cen MT"/>
          <w:spacing w:val="1"/>
          <w:sz w:val="24"/>
          <w:szCs w:val="24"/>
        </w:rPr>
        <w:t>pengukuran</w:t>
      </w:r>
      <w:proofErr w:type="spellEnd"/>
      <w:r w:rsidRPr="00227851">
        <w:rPr>
          <w:rFonts w:ascii="Tw Cen MT" w:hAnsi="Tw Cen MT"/>
          <w:spacing w:val="1"/>
          <w:sz w:val="24"/>
          <w:szCs w:val="24"/>
        </w:rPr>
        <w:t xml:space="preserve"> manual </w:t>
      </w:r>
      <w:proofErr w:type="spellStart"/>
      <w:r w:rsidRPr="00227851">
        <w:rPr>
          <w:rFonts w:ascii="Tw Cen MT" w:hAnsi="Tw Cen MT"/>
          <w:sz w:val="24"/>
          <w:szCs w:val="24"/>
        </w:rPr>
        <w:t>sebesar</w:t>
      </w:r>
      <w:proofErr w:type="spellEnd"/>
      <w:r w:rsidRPr="00227851">
        <w:rPr>
          <w:rFonts w:ascii="Tw Cen MT" w:hAnsi="Tw Cen MT"/>
          <w:spacing w:val="1"/>
          <w:sz w:val="24"/>
          <w:szCs w:val="24"/>
        </w:rPr>
        <w:t xml:space="preserve"> 59,62 </w:t>
      </w:r>
      <w:proofErr w:type="spellStart"/>
      <w:r w:rsidRPr="00227851">
        <w:rPr>
          <w:rFonts w:ascii="Tw Cen MT" w:hAnsi="Tw Cen MT"/>
          <w:sz w:val="24"/>
          <w:szCs w:val="24"/>
        </w:rPr>
        <w:t>mGy</w:t>
      </w:r>
      <w:proofErr w:type="spellEnd"/>
      <w:r w:rsidRPr="00227851">
        <w:rPr>
          <w:rFonts w:ascii="Tw Cen MT" w:hAnsi="Tw Cen MT"/>
          <w:sz w:val="24"/>
          <w:szCs w:val="24"/>
        </w:rPr>
        <w:t xml:space="preserve"> (SSDE) dan </w:t>
      </w:r>
      <w:r w:rsidRPr="00227851">
        <w:rPr>
          <w:rFonts w:ascii="Tw Cen MT" w:hAnsi="Tw Cen MT"/>
          <w:color w:val="010205"/>
          <w:sz w:val="24"/>
          <w:szCs w:val="24"/>
        </w:rPr>
        <w:t xml:space="preserve">1492,86 </w:t>
      </w:r>
      <w:r w:rsidRPr="00227851">
        <w:rPr>
          <w:rFonts w:ascii="Tw Cen MT" w:hAnsi="Tw Cen MT"/>
          <w:sz w:val="24"/>
          <w:szCs w:val="24"/>
        </w:rPr>
        <w:t>mGy.cm (</w:t>
      </w:r>
      <w:proofErr w:type="spellStart"/>
      <w:r w:rsidRPr="00227851">
        <w:rPr>
          <w:rFonts w:ascii="Tw Cen MT" w:hAnsi="Tw Cen MT"/>
          <w:sz w:val="24"/>
          <w:szCs w:val="24"/>
        </w:rPr>
        <w:t>DLPc</w:t>
      </w:r>
      <w:proofErr w:type="spellEnd"/>
      <w:proofErr w:type="gramStart"/>
      <w:r w:rsidRPr="00227851">
        <w:rPr>
          <w:rFonts w:ascii="Tw Cen MT" w:hAnsi="Tw Cen MT"/>
          <w:sz w:val="24"/>
          <w:szCs w:val="24"/>
        </w:rPr>
        <w:t xml:space="preserve">) </w:t>
      </w:r>
      <w:r w:rsidRPr="00227851">
        <w:rPr>
          <w:rFonts w:ascii="Tw Cen MT" w:hAnsi="Tw Cen MT"/>
          <w:spacing w:val="1"/>
          <w:sz w:val="24"/>
          <w:szCs w:val="24"/>
        </w:rPr>
        <w:t>.</w:t>
      </w:r>
      <w:proofErr w:type="gramEnd"/>
      <w:r w:rsidRPr="00227851">
        <w:rPr>
          <w:rFonts w:ascii="Tw Cen MT" w:hAnsi="Tw Cen MT"/>
          <w:spacing w:val="1"/>
          <w:sz w:val="24"/>
          <w:szCs w:val="24"/>
        </w:rPr>
        <w:t xml:space="preserve"> </w:t>
      </w:r>
      <w:proofErr w:type="spellStart"/>
      <w:r w:rsidRPr="00227851">
        <w:rPr>
          <w:rFonts w:ascii="Tw Cen MT" w:hAnsi="Tw Cen MT"/>
          <w:spacing w:val="1"/>
          <w:sz w:val="24"/>
          <w:szCs w:val="24"/>
        </w:rPr>
        <w:t>Sedangkan</w:t>
      </w:r>
      <w:proofErr w:type="spellEnd"/>
      <w:r w:rsidRPr="00227851">
        <w:rPr>
          <w:rFonts w:ascii="Tw Cen MT" w:hAnsi="Tw Cen MT"/>
          <w:spacing w:val="1"/>
          <w:sz w:val="24"/>
          <w:szCs w:val="24"/>
        </w:rPr>
        <w:t xml:space="preserve">, </w:t>
      </w:r>
      <w:proofErr w:type="spellStart"/>
      <w:r w:rsidRPr="00227851">
        <w:rPr>
          <w:rFonts w:ascii="Tw Cen MT" w:hAnsi="Tw Cen MT"/>
          <w:sz w:val="24"/>
          <w:szCs w:val="24"/>
        </w:rPr>
        <w:t>nilai</w:t>
      </w:r>
      <w:proofErr w:type="spellEnd"/>
      <w:r w:rsidRPr="00227851">
        <w:rPr>
          <w:rFonts w:ascii="Tw Cen MT" w:hAnsi="Tw Cen MT"/>
          <w:spacing w:val="1"/>
          <w:sz w:val="24"/>
          <w:szCs w:val="24"/>
        </w:rPr>
        <w:t xml:space="preserve"> </w:t>
      </w:r>
      <w:r w:rsidRPr="00227851">
        <w:rPr>
          <w:rFonts w:ascii="Tw Cen MT" w:hAnsi="Tw Cen MT"/>
          <w:i/>
          <w:sz w:val="24"/>
          <w:szCs w:val="24"/>
        </w:rPr>
        <w:t>diagnostic</w:t>
      </w:r>
      <w:r w:rsidRPr="00227851">
        <w:rPr>
          <w:rFonts w:ascii="Tw Cen MT" w:hAnsi="Tw Cen MT"/>
          <w:i/>
          <w:spacing w:val="1"/>
          <w:sz w:val="24"/>
          <w:szCs w:val="24"/>
        </w:rPr>
        <w:t xml:space="preserve"> </w:t>
      </w:r>
      <w:r w:rsidRPr="00227851">
        <w:rPr>
          <w:rFonts w:ascii="Tw Cen MT" w:hAnsi="Tw Cen MT"/>
          <w:i/>
          <w:sz w:val="24"/>
          <w:szCs w:val="24"/>
        </w:rPr>
        <w:t>reference</w:t>
      </w:r>
      <w:r w:rsidRPr="00227851">
        <w:rPr>
          <w:rFonts w:ascii="Tw Cen MT" w:hAnsi="Tw Cen MT"/>
          <w:i/>
          <w:spacing w:val="1"/>
          <w:sz w:val="24"/>
          <w:szCs w:val="24"/>
        </w:rPr>
        <w:t xml:space="preserve"> </w:t>
      </w:r>
      <w:r w:rsidRPr="00227851">
        <w:rPr>
          <w:rFonts w:ascii="Tw Cen MT" w:hAnsi="Tw Cen MT"/>
          <w:i/>
          <w:sz w:val="24"/>
          <w:szCs w:val="24"/>
        </w:rPr>
        <w:t>level</w:t>
      </w:r>
      <w:r w:rsidRPr="00227851">
        <w:rPr>
          <w:rFonts w:ascii="Tw Cen MT" w:hAnsi="Tw Cen MT"/>
          <w:i/>
          <w:spacing w:val="1"/>
          <w:sz w:val="24"/>
          <w:szCs w:val="24"/>
        </w:rPr>
        <w:t xml:space="preserve"> </w:t>
      </w:r>
      <w:proofErr w:type="spellStart"/>
      <w:r w:rsidRPr="00227851">
        <w:rPr>
          <w:rFonts w:ascii="Tw Cen MT" w:hAnsi="Tw Cen MT"/>
          <w:spacing w:val="1"/>
          <w:sz w:val="24"/>
          <w:szCs w:val="24"/>
        </w:rPr>
        <w:t>pengukuran</w:t>
      </w:r>
      <w:proofErr w:type="spellEnd"/>
      <w:r w:rsidRPr="00227851">
        <w:rPr>
          <w:rFonts w:ascii="Tw Cen MT" w:hAnsi="Tw Cen MT"/>
          <w:spacing w:val="1"/>
          <w:sz w:val="24"/>
          <w:szCs w:val="24"/>
        </w:rPr>
        <w:t xml:space="preserve"> </w:t>
      </w:r>
      <w:proofErr w:type="spellStart"/>
      <w:r w:rsidRPr="00227851">
        <w:rPr>
          <w:rFonts w:ascii="Tw Cen MT" w:hAnsi="Tw Cen MT"/>
          <w:spacing w:val="1"/>
          <w:sz w:val="24"/>
          <w:szCs w:val="24"/>
        </w:rPr>
        <w:t>menggunakan</w:t>
      </w:r>
      <w:proofErr w:type="spellEnd"/>
      <w:r w:rsidRPr="00227851">
        <w:rPr>
          <w:rFonts w:ascii="Tw Cen MT" w:hAnsi="Tw Cen MT"/>
          <w:spacing w:val="1"/>
          <w:sz w:val="24"/>
          <w:szCs w:val="24"/>
        </w:rPr>
        <w:t xml:space="preserve"> </w:t>
      </w:r>
      <w:r w:rsidRPr="00FD3D94">
        <w:rPr>
          <w:rFonts w:ascii="Tw Cen MT" w:hAnsi="Tw Cen MT"/>
          <w:i/>
          <w:spacing w:val="1"/>
          <w:sz w:val="24"/>
          <w:szCs w:val="24"/>
        </w:rPr>
        <w:t>software</w:t>
      </w:r>
      <w:r>
        <w:rPr>
          <w:rFonts w:ascii="Tw Cen MT" w:hAnsi="Tw Cen MT"/>
          <w:spacing w:val="1"/>
          <w:sz w:val="24"/>
          <w:szCs w:val="24"/>
        </w:rPr>
        <w:t xml:space="preserve"> </w:t>
      </w:r>
      <w:proofErr w:type="spellStart"/>
      <w:r>
        <w:rPr>
          <w:rFonts w:ascii="Tw Cen MT" w:hAnsi="Tw Cen MT"/>
          <w:spacing w:val="1"/>
          <w:sz w:val="24"/>
          <w:szCs w:val="24"/>
        </w:rPr>
        <w:t>i</w:t>
      </w:r>
      <w:r w:rsidRPr="00227851">
        <w:rPr>
          <w:rFonts w:ascii="Tw Cen MT" w:hAnsi="Tw Cen MT"/>
          <w:spacing w:val="1"/>
          <w:sz w:val="24"/>
          <w:szCs w:val="24"/>
        </w:rPr>
        <w:t>ndoseCT</w:t>
      </w:r>
      <w:proofErr w:type="spellEnd"/>
      <w:r w:rsidRPr="00227851">
        <w:rPr>
          <w:rFonts w:ascii="Tw Cen MT" w:hAnsi="Tw Cen MT"/>
          <w:spacing w:val="1"/>
          <w:sz w:val="24"/>
          <w:szCs w:val="24"/>
        </w:rPr>
        <w:t xml:space="preserve"> v.20.b </w:t>
      </w:r>
      <w:proofErr w:type="spellStart"/>
      <w:r w:rsidRPr="00227851">
        <w:rPr>
          <w:rFonts w:ascii="Tw Cen MT" w:hAnsi="Tw Cen MT"/>
          <w:sz w:val="24"/>
          <w:szCs w:val="24"/>
        </w:rPr>
        <w:t>adalah</w:t>
      </w:r>
      <w:proofErr w:type="spellEnd"/>
      <w:r w:rsidRPr="00227851">
        <w:rPr>
          <w:rFonts w:ascii="Tw Cen MT" w:hAnsi="Tw Cen MT"/>
          <w:spacing w:val="1"/>
          <w:sz w:val="24"/>
          <w:szCs w:val="24"/>
        </w:rPr>
        <w:t xml:space="preserve"> 66,65 </w:t>
      </w:r>
      <w:proofErr w:type="spellStart"/>
      <w:r w:rsidRPr="00227851">
        <w:rPr>
          <w:rFonts w:ascii="Tw Cen MT" w:hAnsi="Tw Cen MT"/>
          <w:sz w:val="24"/>
          <w:szCs w:val="24"/>
        </w:rPr>
        <w:t>mGy</w:t>
      </w:r>
      <w:proofErr w:type="spellEnd"/>
      <w:r w:rsidRPr="00227851">
        <w:rPr>
          <w:rFonts w:ascii="Tw Cen MT" w:hAnsi="Tw Cen MT"/>
          <w:sz w:val="24"/>
          <w:szCs w:val="24"/>
        </w:rPr>
        <w:t xml:space="preserve"> (SSDE) dan 1551,56</w:t>
      </w:r>
      <w:r w:rsidRPr="00227851">
        <w:rPr>
          <w:rFonts w:ascii="Tw Cen MT" w:hAnsi="Tw Cen MT"/>
          <w:i/>
          <w:sz w:val="24"/>
          <w:szCs w:val="24"/>
        </w:rPr>
        <w:t xml:space="preserve"> </w:t>
      </w:r>
      <w:r w:rsidRPr="00227851">
        <w:rPr>
          <w:rFonts w:ascii="Tw Cen MT" w:hAnsi="Tw Cen MT"/>
          <w:sz w:val="24"/>
          <w:szCs w:val="24"/>
        </w:rPr>
        <w:t>mGy.cm (</w:t>
      </w:r>
      <w:proofErr w:type="spellStart"/>
      <w:r w:rsidRPr="00227851">
        <w:rPr>
          <w:rFonts w:ascii="Tw Cen MT" w:hAnsi="Tw Cen MT"/>
          <w:sz w:val="24"/>
          <w:szCs w:val="24"/>
        </w:rPr>
        <w:t>DLPc</w:t>
      </w:r>
      <w:proofErr w:type="spellEnd"/>
      <w:r w:rsidRPr="00227851">
        <w:rPr>
          <w:rFonts w:ascii="Tw Cen MT" w:hAnsi="Tw Cen MT"/>
          <w:sz w:val="24"/>
          <w:szCs w:val="24"/>
        </w:rPr>
        <w:t xml:space="preserve">). </w:t>
      </w:r>
      <w:proofErr w:type="spellStart"/>
      <w:r w:rsidRPr="00227851">
        <w:rPr>
          <w:rFonts w:ascii="Tw Cen MT" w:hAnsi="Tw Cen MT"/>
          <w:sz w:val="24"/>
          <w:szCs w:val="24"/>
        </w:rPr>
        <w:t>Tidak</w:t>
      </w:r>
      <w:proofErr w:type="spellEnd"/>
      <w:r w:rsidRPr="00227851">
        <w:rPr>
          <w:rFonts w:ascii="Tw Cen MT" w:hAnsi="Tw Cen MT"/>
          <w:sz w:val="24"/>
          <w:szCs w:val="24"/>
        </w:rPr>
        <w:t xml:space="preserve"> </w:t>
      </w:r>
      <w:proofErr w:type="spellStart"/>
      <w:r w:rsidRPr="00227851">
        <w:rPr>
          <w:rFonts w:ascii="Tw Cen MT" w:hAnsi="Tw Cen MT"/>
          <w:sz w:val="24"/>
          <w:szCs w:val="24"/>
        </w:rPr>
        <w:t>ada</w:t>
      </w:r>
      <w:proofErr w:type="spellEnd"/>
      <w:r w:rsidRPr="00227851">
        <w:rPr>
          <w:rFonts w:ascii="Tw Cen MT" w:hAnsi="Tw Cen MT"/>
          <w:sz w:val="24"/>
          <w:szCs w:val="24"/>
        </w:rPr>
        <w:t xml:space="preserve"> </w:t>
      </w:r>
      <w:proofErr w:type="spellStart"/>
      <w:r w:rsidRPr="00227851">
        <w:rPr>
          <w:rFonts w:ascii="Tw Cen MT" w:hAnsi="Tw Cen MT"/>
          <w:sz w:val="24"/>
          <w:szCs w:val="24"/>
        </w:rPr>
        <w:t>perbedaan</w:t>
      </w:r>
      <w:proofErr w:type="spellEnd"/>
      <w:r w:rsidRPr="00227851">
        <w:rPr>
          <w:rFonts w:ascii="Tw Cen MT" w:hAnsi="Tw Cen MT"/>
          <w:sz w:val="24"/>
          <w:szCs w:val="24"/>
        </w:rPr>
        <w:t xml:space="preserve"> yang </w:t>
      </w:r>
      <w:proofErr w:type="spellStart"/>
      <w:r w:rsidRPr="00227851">
        <w:rPr>
          <w:rFonts w:ascii="Tw Cen MT" w:hAnsi="Tw Cen MT"/>
          <w:sz w:val="24"/>
          <w:szCs w:val="24"/>
        </w:rPr>
        <w:t>signifikan</w:t>
      </w:r>
      <w:proofErr w:type="spellEnd"/>
      <w:r w:rsidRPr="00227851">
        <w:rPr>
          <w:rFonts w:ascii="Tw Cen MT" w:hAnsi="Tw Cen MT"/>
          <w:sz w:val="24"/>
          <w:szCs w:val="24"/>
        </w:rPr>
        <w:t xml:space="preserve"> </w:t>
      </w:r>
      <w:proofErr w:type="spellStart"/>
      <w:r w:rsidRPr="00227851">
        <w:rPr>
          <w:rFonts w:ascii="Tw Cen MT" w:hAnsi="Tw Cen MT"/>
          <w:sz w:val="24"/>
          <w:szCs w:val="24"/>
        </w:rPr>
        <w:t>nilai</w:t>
      </w:r>
      <w:proofErr w:type="spellEnd"/>
      <w:r w:rsidRPr="00227851">
        <w:rPr>
          <w:rFonts w:ascii="Tw Cen MT" w:hAnsi="Tw Cen MT"/>
          <w:sz w:val="24"/>
          <w:szCs w:val="24"/>
        </w:rPr>
        <w:t xml:space="preserve"> </w:t>
      </w:r>
      <w:r w:rsidRPr="00227851">
        <w:rPr>
          <w:rFonts w:ascii="Tw Cen MT" w:hAnsi="Tw Cen MT"/>
          <w:i/>
          <w:sz w:val="24"/>
          <w:szCs w:val="24"/>
        </w:rPr>
        <w:t>diagnostic reference level</w:t>
      </w:r>
      <w:r w:rsidRPr="00227851">
        <w:rPr>
          <w:rFonts w:ascii="Tw Cen MT" w:hAnsi="Tw Cen MT"/>
          <w:sz w:val="24"/>
          <w:szCs w:val="24"/>
        </w:rPr>
        <w:t xml:space="preserve"> (DRL) </w:t>
      </w:r>
      <w:proofErr w:type="spellStart"/>
      <w:r w:rsidRPr="00227851">
        <w:rPr>
          <w:rFonts w:ascii="Tw Cen MT" w:hAnsi="Tw Cen MT"/>
          <w:sz w:val="24"/>
          <w:szCs w:val="24"/>
        </w:rPr>
        <w:t>berdasarkan</w:t>
      </w:r>
      <w:proofErr w:type="spellEnd"/>
      <w:r w:rsidRPr="00227851">
        <w:rPr>
          <w:rFonts w:ascii="Tw Cen MT" w:hAnsi="Tw Cen MT"/>
          <w:sz w:val="24"/>
          <w:szCs w:val="24"/>
        </w:rPr>
        <w:t xml:space="preserve"> </w:t>
      </w:r>
      <w:r w:rsidRPr="00227851">
        <w:rPr>
          <w:rFonts w:ascii="Tw Cen MT" w:hAnsi="Tw Cen MT"/>
          <w:i/>
          <w:sz w:val="24"/>
          <w:szCs w:val="24"/>
        </w:rPr>
        <w:t>size specific dose estimate</w:t>
      </w:r>
      <w:r w:rsidRPr="00227851">
        <w:rPr>
          <w:rFonts w:ascii="Tw Cen MT" w:hAnsi="Tw Cen MT"/>
          <w:sz w:val="24"/>
          <w:szCs w:val="24"/>
        </w:rPr>
        <w:t xml:space="preserve"> (SSDE) </w:t>
      </w:r>
      <w:proofErr w:type="spellStart"/>
      <w:r w:rsidRPr="00227851">
        <w:rPr>
          <w:rFonts w:ascii="Tw Cen MT" w:hAnsi="Tw Cen MT"/>
          <w:sz w:val="24"/>
          <w:szCs w:val="24"/>
        </w:rPr>
        <w:t>dari</w:t>
      </w:r>
      <w:proofErr w:type="spellEnd"/>
      <w:r w:rsidRPr="00227851">
        <w:rPr>
          <w:rFonts w:ascii="Tw Cen MT" w:hAnsi="Tw Cen MT"/>
          <w:sz w:val="24"/>
          <w:szCs w:val="24"/>
        </w:rPr>
        <w:t xml:space="preserve"> </w:t>
      </w:r>
      <w:proofErr w:type="spellStart"/>
      <w:r w:rsidRPr="00227851">
        <w:rPr>
          <w:rFonts w:ascii="Tw Cen MT" w:hAnsi="Tw Cen MT"/>
          <w:sz w:val="24"/>
          <w:szCs w:val="24"/>
        </w:rPr>
        <w:t>kedua</w:t>
      </w:r>
      <w:proofErr w:type="spellEnd"/>
      <w:r w:rsidRPr="00227851">
        <w:rPr>
          <w:rFonts w:ascii="Tw Cen MT" w:hAnsi="Tw Cen MT"/>
          <w:sz w:val="24"/>
          <w:szCs w:val="24"/>
        </w:rPr>
        <w:t xml:space="preserve"> </w:t>
      </w:r>
      <w:proofErr w:type="spellStart"/>
      <w:r w:rsidRPr="00227851">
        <w:rPr>
          <w:rFonts w:ascii="Tw Cen MT" w:hAnsi="Tw Cen MT"/>
          <w:sz w:val="24"/>
          <w:szCs w:val="24"/>
        </w:rPr>
        <w:t>metode</w:t>
      </w:r>
      <w:proofErr w:type="spellEnd"/>
      <w:r w:rsidRPr="00227851">
        <w:rPr>
          <w:rFonts w:ascii="Tw Cen MT" w:hAnsi="Tw Cen MT"/>
          <w:sz w:val="24"/>
          <w:szCs w:val="24"/>
        </w:rPr>
        <w:t xml:space="preserve"> </w:t>
      </w:r>
      <w:proofErr w:type="spellStart"/>
      <w:r w:rsidRPr="00227851">
        <w:rPr>
          <w:rFonts w:ascii="Tw Cen MT" w:hAnsi="Tw Cen MT"/>
          <w:sz w:val="24"/>
          <w:szCs w:val="24"/>
        </w:rPr>
        <w:t>berdasarkan</w:t>
      </w:r>
      <w:proofErr w:type="spellEnd"/>
      <w:r w:rsidRPr="00227851">
        <w:rPr>
          <w:rFonts w:ascii="Tw Cen MT" w:hAnsi="Tw Cen MT"/>
          <w:sz w:val="24"/>
          <w:szCs w:val="24"/>
        </w:rPr>
        <w:t xml:space="preserve"> uji </w:t>
      </w:r>
      <w:proofErr w:type="spellStart"/>
      <w:r w:rsidRPr="00227851">
        <w:rPr>
          <w:rFonts w:ascii="Tw Cen MT" w:hAnsi="Tw Cen MT"/>
          <w:sz w:val="24"/>
          <w:szCs w:val="24"/>
        </w:rPr>
        <w:t>statistik</w:t>
      </w:r>
      <w:proofErr w:type="spellEnd"/>
      <w:r w:rsidRPr="00227851">
        <w:rPr>
          <w:rFonts w:ascii="Tw Cen MT" w:hAnsi="Tw Cen MT"/>
          <w:sz w:val="24"/>
          <w:szCs w:val="24"/>
        </w:rPr>
        <w:t xml:space="preserve"> dan </w:t>
      </w:r>
      <w:proofErr w:type="spellStart"/>
      <w:r w:rsidRPr="00227851">
        <w:rPr>
          <w:rFonts w:ascii="Tw Cen MT" w:hAnsi="Tw Cen MT"/>
          <w:sz w:val="24"/>
          <w:szCs w:val="24"/>
        </w:rPr>
        <w:t>melihat</w:t>
      </w:r>
      <w:proofErr w:type="spellEnd"/>
      <w:r w:rsidRPr="00227851">
        <w:rPr>
          <w:rFonts w:ascii="Tw Cen MT" w:hAnsi="Tw Cen MT"/>
          <w:sz w:val="24"/>
          <w:szCs w:val="24"/>
        </w:rPr>
        <w:t xml:space="preserve"> </w:t>
      </w:r>
      <w:proofErr w:type="spellStart"/>
      <w:r w:rsidRPr="00227851">
        <w:rPr>
          <w:rFonts w:ascii="Tw Cen MT" w:hAnsi="Tw Cen MT"/>
          <w:sz w:val="24"/>
          <w:szCs w:val="24"/>
        </w:rPr>
        <w:t>sebaran</w:t>
      </w:r>
      <w:proofErr w:type="spellEnd"/>
      <w:r w:rsidRPr="00227851">
        <w:rPr>
          <w:rFonts w:ascii="Tw Cen MT" w:hAnsi="Tw Cen MT"/>
          <w:sz w:val="24"/>
          <w:szCs w:val="24"/>
        </w:rPr>
        <w:t xml:space="preserve"> </w:t>
      </w:r>
      <w:proofErr w:type="spellStart"/>
      <w:r w:rsidRPr="00227851">
        <w:rPr>
          <w:rFonts w:ascii="Tw Cen MT" w:hAnsi="Tw Cen MT"/>
          <w:sz w:val="24"/>
          <w:szCs w:val="24"/>
        </w:rPr>
        <w:t>nilai</w:t>
      </w:r>
      <w:proofErr w:type="spellEnd"/>
      <w:r w:rsidRPr="00227851">
        <w:rPr>
          <w:rFonts w:ascii="Tw Cen MT" w:hAnsi="Tw Cen MT"/>
          <w:sz w:val="24"/>
          <w:szCs w:val="24"/>
        </w:rPr>
        <w:t xml:space="preserve"> SSDE dan </w:t>
      </w:r>
      <w:proofErr w:type="spellStart"/>
      <w:r w:rsidRPr="00227851">
        <w:rPr>
          <w:rFonts w:ascii="Tw Cen MT" w:hAnsi="Tw Cen MT"/>
          <w:sz w:val="24"/>
          <w:szCs w:val="24"/>
        </w:rPr>
        <w:t>DLPc</w:t>
      </w:r>
      <w:proofErr w:type="spellEnd"/>
      <w:r w:rsidR="004721E3" w:rsidRPr="00AF178C">
        <w:rPr>
          <w:rFonts w:ascii="Tw Cen MT" w:eastAsia="Twentieth Century" w:hAnsi="Tw Cen MT" w:cs="Twentieth Century"/>
          <w:sz w:val="24"/>
          <w:szCs w:val="24"/>
          <w:lang w:val="id-ID"/>
        </w:rPr>
        <w:t>.</w:t>
      </w:r>
    </w:p>
    <w:p w14:paraId="700B1D7A" w14:textId="77777777" w:rsidR="00B22818" w:rsidRDefault="00B22818" w:rsidP="00F0256B">
      <w:pPr>
        <w:tabs>
          <w:tab w:val="left" w:pos="426"/>
        </w:tabs>
        <w:spacing w:after="0" w:line="240" w:lineRule="auto"/>
        <w:jc w:val="both"/>
        <w:rPr>
          <w:rFonts w:ascii="Tw Cen MT" w:eastAsia="Twentieth Century" w:hAnsi="Tw Cen MT" w:cs="Twentieth Century"/>
          <w:b/>
          <w:sz w:val="24"/>
          <w:szCs w:val="24"/>
        </w:rPr>
      </w:pPr>
    </w:p>
    <w:p w14:paraId="15976F94" w14:textId="77777777" w:rsidR="00B22818" w:rsidRPr="00227851" w:rsidRDefault="00B22818" w:rsidP="00B22818">
      <w:pPr>
        <w:tabs>
          <w:tab w:val="left" w:pos="426"/>
        </w:tabs>
        <w:spacing w:after="0" w:line="240" w:lineRule="auto"/>
        <w:jc w:val="both"/>
        <w:rPr>
          <w:rFonts w:ascii="Tw Cen MT" w:eastAsia="Twentieth Century" w:hAnsi="Tw Cen MT" w:cs="Twentieth Century"/>
          <w:b/>
          <w:sz w:val="24"/>
          <w:szCs w:val="24"/>
        </w:rPr>
      </w:pPr>
      <w:r w:rsidRPr="00227851">
        <w:rPr>
          <w:rFonts w:ascii="Tw Cen MT" w:eastAsia="Twentieth Century" w:hAnsi="Tw Cen MT" w:cs="Twentieth Century"/>
          <w:b/>
          <w:sz w:val="24"/>
          <w:szCs w:val="24"/>
        </w:rPr>
        <w:lastRenderedPageBreak/>
        <w:t xml:space="preserve">UCAPAN TERIMA KASIH </w:t>
      </w:r>
    </w:p>
    <w:p w14:paraId="2D91D778" w14:textId="6CA1806B" w:rsidR="00B22818" w:rsidRDefault="00B22818" w:rsidP="00B22818">
      <w:pPr>
        <w:tabs>
          <w:tab w:val="left" w:pos="426"/>
        </w:tabs>
        <w:spacing w:after="0" w:line="240" w:lineRule="auto"/>
        <w:jc w:val="both"/>
        <w:rPr>
          <w:rFonts w:ascii="Tw Cen MT" w:eastAsia="Twentieth Century" w:hAnsi="Tw Cen MT" w:cs="Twentieth Century"/>
          <w:b/>
          <w:sz w:val="24"/>
          <w:szCs w:val="24"/>
        </w:rPr>
      </w:pPr>
      <w:proofErr w:type="spellStart"/>
      <w:r w:rsidRPr="00227851">
        <w:rPr>
          <w:rFonts w:ascii="Tw Cen MT" w:eastAsia="Twentieth Century" w:hAnsi="Tw Cen MT" w:cs="Twentieth Century"/>
          <w:sz w:val="24"/>
          <w:szCs w:val="24"/>
        </w:rPr>
        <w:t>Terima</w:t>
      </w:r>
      <w:proofErr w:type="spellEnd"/>
      <w:r w:rsidRPr="00227851">
        <w:rPr>
          <w:rFonts w:ascii="Tw Cen MT" w:eastAsia="Twentieth Century" w:hAnsi="Tw Cen MT" w:cs="Twentieth Century"/>
          <w:sz w:val="24"/>
          <w:szCs w:val="24"/>
        </w:rPr>
        <w:t xml:space="preserve"> </w:t>
      </w:r>
      <w:proofErr w:type="spellStart"/>
      <w:r w:rsidRPr="00227851">
        <w:rPr>
          <w:rFonts w:ascii="Tw Cen MT" w:eastAsia="Twentieth Century" w:hAnsi="Tw Cen MT" w:cs="Twentieth Century"/>
          <w:sz w:val="24"/>
          <w:szCs w:val="24"/>
        </w:rPr>
        <w:t>kasih</w:t>
      </w:r>
      <w:proofErr w:type="spellEnd"/>
      <w:r w:rsidRPr="00227851">
        <w:rPr>
          <w:rFonts w:ascii="Tw Cen MT" w:eastAsia="Twentieth Century" w:hAnsi="Tw Cen MT" w:cs="Twentieth Century"/>
          <w:sz w:val="24"/>
          <w:szCs w:val="24"/>
        </w:rPr>
        <w:t xml:space="preserve"> </w:t>
      </w:r>
      <w:proofErr w:type="spellStart"/>
      <w:r w:rsidRPr="00227851">
        <w:rPr>
          <w:rFonts w:ascii="Tw Cen MT" w:eastAsia="Twentieth Century" w:hAnsi="Tw Cen MT" w:cs="Twentieth Century"/>
          <w:sz w:val="24"/>
          <w:szCs w:val="24"/>
        </w:rPr>
        <w:t>kepada</w:t>
      </w:r>
      <w:proofErr w:type="spellEnd"/>
      <w:r w:rsidRPr="00227851">
        <w:rPr>
          <w:rFonts w:ascii="Tw Cen MT" w:eastAsia="Twentieth Century" w:hAnsi="Tw Cen MT" w:cs="Twentieth Century"/>
          <w:sz w:val="24"/>
          <w:szCs w:val="24"/>
        </w:rPr>
        <w:t xml:space="preserve"> </w:t>
      </w:r>
      <w:proofErr w:type="spellStart"/>
      <w:r w:rsidRPr="00227851">
        <w:rPr>
          <w:rFonts w:ascii="Tw Cen MT" w:eastAsia="Twentieth Century" w:hAnsi="Tw Cen MT" w:cs="Twentieth Century"/>
          <w:sz w:val="24"/>
          <w:szCs w:val="24"/>
        </w:rPr>
        <w:t>Radiografer</w:t>
      </w:r>
      <w:proofErr w:type="spellEnd"/>
      <w:r w:rsidRPr="00227851">
        <w:rPr>
          <w:rFonts w:ascii="Tw Cen MT" w:eastAsia="Twentieth Century" w:hAnsi="Tw Cen MT" w:cs="Twentieth Century"/>
          <w:sz w:val="24"/>
          <w:szCs w:val="24"/>
        </w:rPr>
        <w:t xml:space="preserve"> RS. Santo </w:t>
      </w:r>
      <w:proofErr w:type="spellStart"/>
      <w:r w:rsidRPr="00227851">
        <w:rPr>
          <w:rFonts w:ascii="Tw Cen MT" w:eastAsia="Twentieth Century" w:hAnsi="Tw Cen MT" w:cs="Twentieth Century"/>
          <w:sz w:val="24"/>
          <w:szCs w:val="24"/>
        </w:rPr>
        <w:t>Borromeus</w:t>
      </w:r>
      <w:proofErr w:type="spellEnd"/>
      <w:r w:rsidRPr="00227851">
        <w:rPr>
          <w:rFonts w:ascii="Tw Cen MT" w:eastAsia="Twentieth Century" w:hAnsi="Tw Cen MT" w:cs="Twentieth Century"/>
          <w:sz w:val="24"/>
          <w:szCs w:val="24"/>
        </w:rPr>
        <w:t xml:space="preserve"> Bandung dan </w:t>
      </w:r>
      <w:proofErr w:type="spellStart"/>
      <w:r w:rsidRPr="00227851">
        <w:rPr>
          <w:rFonts w:ascii="Tw Cen MT" w:eastAsia="Twentieth Century" w:hAnsi="Tw Cen MT" w:cs="Twentieth Century"/>
          <w:sz w:val="24"/>
          <w:szCs w:val="24"/>
        </w:rPr>
        <w:t>Politeknik</w:t>
      </w:r>
      <w:proofErr w:type="spellEnd"/>
      <w:r w:rsidRPr="00227851">
        <w:rPr>
          <w:rFonts w:ascii="Tw Cen MT" w:eastAsia="Twentieth Century" w:hAnsi="Tw Cen MT" w:cs="Twentieth Century"/>
          <w:sz w:val="24"/>
          <w:szCs w:val="24"/>
        </w:rPr>
        <w:t xml:space="preserve"> Kesehatan </w:t>
      </w:r>
      <w:proofErr w:type="spellStart"/>
      <w:r w:rsidRPr="00227851">
        <w:rPr>
          <w:rFonts w:ascii="Tw Cen MT" w:eastAsia="Twentieth Century" w:hAnsi="Tw Cen MT" w:cs="Twentieth Century"/>
          <w:sz w:val="24"/>
          <w:szCs w:val="24"/>
        </w:rPr>
        <w:t>Kemenkes</w:t>
      </w:r>
      <w:proofErr w:type="spellEnd"/>
      <w:r w:rsidRPr="00227851">
        <w:rPr>
          <w:rFonts w:ascii="Tw Cen MT" w:eastAsia="Twentieth Century" w:hAnsi="Tw Cen MT" w:cs="Twentieth Century"/>
          <w:sz w:val="24"/>
          <w:szCs w:val="24"/>
        </w:rPr>
        <w:t xml:space="preserve"> Jakarta II yang </w:t>
      </w:r>
      <w:proofErr w:type="spellStart"/>
      <w:r w:rsidRPr="00227851">
        <w:rPr>
          <w:rFonts w:ascii="Tw Cen MT" w:eastAsia="Twentieth Century" w:hAnsi="Tw Cen MT" w:cs="Twentieth Century"/>
          <w:sz w:val="24"/>
          <w:szCs w:val="24"/>
        </w:rPr>
        <w:t>telah</w:t>
      </w:r>
      <w:proofErr w:type="spellEnd"/>
      <w:r w:rsidRPr="00227851">
        <w:rPr>
          <w:rFonts w:ascii="Tw Cen MT" w:eastAsia="Twentieth Century" w:hAnsi="Tw Cen MT" w:cs="Twentieth Century"/>
          <w:sz w:val="24"/>
          <w:szCs w:val="24"/>
        </w:rPr>
        <w:t xml:space="preserve"> </w:t>
      </w:r>
      <w:proofErr w:type="spellStart"/>
      <w:r w:rsidRPr="00227851">
        <w:rPr>
          <w:rFonts w:ascii="Tw Cen MT" w:eastAsia="Twentieth Century" w:hAnsi="Tw Cen MT" w:cs="Twentieth Century"/>
          <w:sz w:val="24"/>
          <w:szCs w:val="24"/>
        </w:rPr>
        <w:t>membantu</w:t>
      </w:r>
      <w:proofErr w:type="spellEnd"/>
      <w:r w:rsidRPr="00227851">
        <w:rPr>
          <w:rFonts w:ascii="Tw Cen MT" w:eastAsia="Twentieth Century" w:hAnsi="Tw Cen MT" w:cs="Twentieth Century"/>
          <w:sz w:val="24"/>
          <w:szCs w:val="24"/>
        </w:rPr>
        <w:t xml:space="preserve"> dan </w:t>
      </w:r>
      <w:proofErr w:type="spellStart"/>
      <w:r w:rsidRPr="00227851">
        <w:rPr>
          <w:rFonts w:ascii="Tw Cen MT" w:eastAsia="Twentieth Century" w:hAnsi="Tw Cen MT" w:cs="Twentieth Century"/>
          <w:sz w:val="24"/>
          <w:szCs w:val="24"/>
        </w:rPr>
        <w:t>memfasilitasi</w:t>
      </w:r>
      <w:proofErr w:type="spellEnd"/>
      <w:r w:rsidRPr="00227851">
        <w:rPr>
          <w:rFonts w:ascii="Tw Cen MT" w:eastAsia="Twentieth Century" w:hAnsi="Tw Cen MT" w:cs="Twentieth Century"/>
          <w:sz w:val="24"/>
          <w:szCs w:val="24"/>
        </w:rPr>
        <w:t xml:space="preserve"> </w:t>
      </w:r>
      <w:proofErr w:type="spellStart"/>
      <w:r w:rsidRPr="00227851">
        <w:rPr>
          <w:rFonts w:ascii="Tw Cen MT" w:eastAsia="Twentieth Century" w:hAnsi="Tw Cen MT" w:cs="Twentieth Century"/>
          <w:sz w:val="24"/>
          <w:szCs w:val="24"/>
        </w:rPr>
        <w:t>dalam</w:t>
      </w:r>
      <w:proofErr w:type="spellEnd"/>
      <w:r w:rsidRPr="00227851">
        <w:rPr>
          <w:rFonts w:ascii="Tw Cen MT" w:eastAsia="Twentieth Century" w:hAnsi="Tw Cen MT" w:cs="Twentieth Century"/>
          <w:sz w:val="24"/>
          <w:szCs w:val="24"/>
        </w:rPr>
        <w:t xml:space="preserve"> </w:t>
      </w:r>
      <w:proofErr w:type="spellStart"/>
      <w:r w:rsidRPr="00227851">
        <w:rPr>
          <w:rFonts w:ascii="Tw Cen MT" w:eastAsia="Twentieth Century" w:hAnsi="Tw Cen MT" w:cs="Twentieth Century"/>
          <w:sz w:val="24"/>
          <w:szCs w:val="24"/>
        </w:rPr>
        <w:t>pelaksanaan</w:t>
      </w:r>
      <w:proofErr w:type="spellEnd"/>
      <w:r w:rsidRPr="00227851">
        <w:rPr>
          <w:rFonts w:ascii="Tw Cen MT" w:eastAsia="Twentieth Century" w:hAnsi="Tw Cen MT" w:cs="Twentieth Century"/>
          <w:sz w:val="24"/>
          <w:szCs w:val="24"/>
        </w:rPr>
        <w:t xml:space="preserve"> </w:t>
      </w:r>
      <w:proofErr w:type="spellStart"/>
      <w:r w:rsidRPr="00227851">
        <w:rPr>
          <w:rFonts w:ascii="Tw Cen MT" w:eastAsia="Twentieth Century" w:hAnsi="Tw Cen MT" w:cs="Twentieth Century"/>
          <w:sz w:val="24"/>
          <w:szCs w:val="24"/>
        </w:rPr>
        <w:t>penelitian</w:t>
      </w:r>
      <w:proofErr w:type="spellEnd"/>
      <w:r>
        <w:rPr>
          <w:rFonts w:ascii="Tw Cen MT" w:eastAsia="Twentieth Century" w:hAnsi="Tw Cen MT" w:cs="Twentieth Century"/>
          <w:b/>
          <w:sz w:val="24"/>
          <w:szCs w:val="24"/>
        </w:rPr>
        <w:t>.</w:t>
      </w:r>
    </w:p>
    <w:p w14:paraId="61549039" w14:textId="77777777" w:rsidR="00B22818" w:rsidRDefault="00B22818" w:rsidP="00B22818">
      <w:pPr>
        <w:tabs>
          <w:tab w:val="left" w:pos="426"/>
        </w:tabs>
        <w:spacing w:after="0" w:line="240" w:lineRule="auto"/>
        <w:jc w:val="both"/>
        <w:rPr>
          <w:rFonts w:ascii="Tw Cen MT" w:eastAsia="Twentieth Century" w:hAnsi="Tw Cen MT" w:cs="Twentieth Century"/>
          <w:b/>
          <w:sz w:val="24"/>
          <w:szCs w:val="24"/>
        </w:rPr>
      </w:pPr>
    </w:p>
    <w:p w14:paraId="7E4B783F" w14:textId="4F03D6CF" w:rsidR="004721E3" w:rsidRDefault="004721E3" w:rsidP="00B22818">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DAFTAR PUSTAKA</w:t>
      </w:r>
    </w:p>
    <w:p w14:paraId="7D71117C" w14:textId="1C61D2D3" w:rsidR="00B22818" w:rsidRPr="00A35F01" w:rsidRDefault="00E73AF6" w:rsidP="00B22818">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E73AF6">
        <w:rPr>
          <w:rFonts w:ascii="Tw Cen MT" w:eastAsia="Twentieth Century" w:hAnsi="Tw Cen MT" w:cs="Twentieth Century"/>
          <w:sz w:val="24"/>
          <w:szCs w:val="24"/>
        </w:rPr>
        <w:t>[1]</w:t>
      </w:r>
      <w:r>
        <w:rPr>
          <w:rFonts w:ascii="Tw Cen MT" w:eastAsia="Twentieth Century" w:hAnsi="Tw Cen MT" w:cs="Twentieth Century"/>
          <w:b/>
          <w:sz w:val="24"/>
          <w:szCs w:val="24"/>
        </w:rPr>
        <w:tab/>
      </w:r>
      <w:r w:rsidR="00B22818" w:rsidRPr="00A35F01">
        <w:rPr>
          <w:rFonts w:ascii="Tw Cen MT" w:hAnsi="Tw Cen MT" w:cs="Times New Roman"/>
          <w:noProof/>
          <w:sz w:val="24"/>
          <w:szCs w:val="24"/>
        </w:rPr>
        <w:t xml:space="preserve">E. S. . Siregar, G. N. Sutapa, and I. W. B. Sudarsana, “Analysis of Radiation Dose of Patients on CT Scan Examination using Si-INTAN Application,” </w:t>
      </w:r>
      <w:r w:rsidR="00B22818" w:rsidRPr="00A35F01">
        <w:rPr>
          <w:rFonts w:ascii="Tw Cen MT" w:hAnsi="Tw Cen MT" w:cs="Times New Roman"/>
          <w:i/>
          <w:iCs/>
          <w:noProof/>
          <w:sz w:val="24"/>
          <w:szCs w:val="24"/>
        </w:rPr>
        <w:t>Bul. Fis.</w:t>
      </w:r>
      <w:r w:rsidR="00B22818" w:rsidRPr="00A35F01">
        <w:rPr>
          <w:rFonts w:ascii="Tw Cen MT" w:hAnsi="Tw Cen MT" w:cs="Times New Roman"/>
          <w:noProof/>
          <w:sz w:val="24"/>
          <w:szCs w:val="24"/>
        </w:rPr>
        <w:t>, vol. 21, no. 2, p. 53, 2020, doi: 10.24843/bf.2020.v21.i02.p03.</w:t>
      </w:r>
    </w:p>
    <w:p w14:paraId="75B8BD27" w14:textId="77777777" w:rsidR="00B22818" w:rsidRPr="00A35F01" w:rsidRDefault="00B22818" w:rsidP="00B22818">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A35F01">
        <w:rPr>
          <w:rFonts w:ascii="Tw Cen MT" w:hAnsi="Tw Cen MT" w:cs="Times New Roman"/>
          <w:noProof/>
          <w:sz w:val="24"/>
          <w:szCs w:val="24"/>
        </w:rPr>
        <w:t>[2]</w:t>
      </w:r>
      <w:r w:rsidRPr="00A35F01">
        <w:rPr>
          <w:rFonts w:ascii="Tw Cen MT" w:hAnsi="Tw Cen MT" w:cs="Times New Roman"/>
          <w:noProof/>
          <w:sz w:val="24"/>
          <w:szCs w:val="24"/>
        </w:rPr>
        <w:tab/>
        <w:t xml:space="preserve">A. J. Lubis, “Pemanfaatan CT-Scan (Computer Tomography) Dalam Dunia Medis,” </w:t>
      </w:r>
      <w:r w:rsidRPr="00A35F01">
        <w:rPr>
          <w:rFonts w:ascii="Tw Cen MT" w:hAnsi="Tw Cen MT" w:cs="Times New Roman"/>
          <w:i/>
          <w:iCs/>
          <w:noProof/>
          <w:sz w:val="24"/>
          <w:szCs w:val="24"/>
        </w:rPr>
        <w:t>Semin. Nas. Teknol. Inf. Komun.</w:t>
      </w:r>
      <w:r w:rsidRPr="00A35F01">
        <w:rPr>
          <w:rFonts w:ascii="Tw Cen MT" w:hAnsi="Tw Cen MT" w:cs="Times New Roman"/>
          <w:noProof/>
          <w:sz w:val="24"/>
          <w:szCs w:val="24"/>
        </w:rPr>
        <w:t>, vol. 1, no. 1, pp. 393–398, 2020, [Online]. Available: www.snastikom.com</w:t>
      </w:r>
    </w:p>
    <w:p w14:paraId="4B3D6BCA" w14:textId="77777777" w:rsidR="00B22818" w:rsidRPr="00A35F01" w:rsidRDefault="00B22818" w:rsidP="00B22818">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A35F01">
        <w:rPr>
          <w:rFonts w:ascii="Tw Cen MT" w:hAnsi="Tw Cen MT" w:cs="Times New Roman"/>
          <w:noProof/>
          <w:sz w:val="24"/>
          <w:szCs w:val="24"/>
        </w:rPr>
        <w:t>[3]</w:t>
      </w:r>
      <w:r w:rsidRPr="00A35F01">
        <w:rPr>
          <w:rFonts w:ascii="Tw Cen MT" w:hAnsi="Tw Cen MT" w:cs="Times New Roman"/>
          <w:noProof/>
          <w:sz w:val="24"/>
          <w:szCs w:val="24"/>
        </w:rPr>
        <w:tab/>
        <w:t xml:space="preserve">D. Kartawiguna, </w:t>
      </w:r>
      <w:r w:rsidRPr="00A35F01">
        <w:rPr>
          <w:rFonts w:ascii="Tw Cen MT" w:hAnsi="Tw Cen MT" w:cs="Times New Roman"/>
          <w:i/>
          <w:iCs/>
          <w:noProof/>
          <w:sz w:val="24"/>
          <w:szCs w:val="24"/>
        </w:rPr>
        <w:t>instrumentasi Pemindai Tomografi Komputer (CT SCAN)</w:t>
      </w:r>
      <w:r w:rsidRPr="00A35F01">
        <w:rPr>
          <w:rFonts w:ascii="Tw Cen MT" w:hAnsi="Tw Cen MT" w:cs="Times New Roman"/>
          <w:noProof/>
          <w:sz w:val="24"/>
          <w:szCs w:val="24"/>
        </w:rPr>
        <w:t>. Yogyakarta: Pustaka panasea, 2017.</w:t>
      </w:r>
    </w:p>
    <w:p w14:paraId="0E5D1082" w14:textId="77777777" w:rsidR="00B22818" w:rsidRPr="00A35F01" w:rsidRDefault="00B22818" w:rsidP="00B22818">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A35F01">
        <w:rPr>
          <w:rFonts w:ascii="Tw Cen MT" w:hAnsi="Tw Cen MT" w:cs="Times New Roman"/>
          <w:noProof/>
          <w:sz w:val="24"/>
          <w:szCs w:val="24"/>
        </w:rPr>
        <w:t>[4]</w:t>
      </w:r>
      <w:r w:rsidRPr="00A35F01">
        <w:rPr>
          <w:rFonts w:ascii="Tw Cen MT" w:hAnsi="Tw Cen MT" w:cs="Times New Roman"/>
          <w:noProof/>
          <w:sz w:val="24"/>
          <w:szCs w:val="24"/>
        </w:rPr>
        <w:tab/>
        <w:t xml:space="preserve">E. Seeram, </w:t>
      </w:r>
      <w:r w:rsidRPr="00A35F01">
        <w:rPr>
          <w:rFonts w:ascii="Tw Cen MT" w:hAnsi="Tw Cen MT" w:cs="Times New Roman"/>
          <w:i/>
          <w:iCs/>
          <w:noProof/>
          <w:sz w:val="24"/>
          <w:szCs w:val="24"/>
        </w:rPr>
        <w:t>Computed Tomography Physical Principles, Clinical Applications</w:t>
      </w:r>
      <w:r w:rsidRPr="00A35F01">
        <w:rPr>
          <w:rFonts w:ascii="Tw Cen MT" w:hAnsi="Tw Cen MT" w:cs="Times New Roman"/>
          <w:noProof/>
          <w:sz w:val="24"/>
          <w:szCs w:val="24"/>
        </w:rPr>
        <w:t>, vol. 15, no. 3. 2016.</w:t>
      </w:r>
    </w:p>
    <w:p w14:paraId="234F02D3" w14:textId="77777777" w:rsidR="00B22818" w:rsidRPr="00A35F01" w:rsidRDefault="00B22818" w:rsidP="00B22818">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A35F01">
        <w:rPr>
          <w:rFonts w:ascii="Tw Cen MT" w:hAnsi="Tw Cen MT" w:cs="Times New Roman"/>
          <w:noProof/>
          <w:sz w:val="24"/>
          <w:szCs w:val="24"/>
        </w:rPr>
        <w:t>[5]</w:t>
      </w:r>
      <w:r w:rsidRPr="00A35F01">
        <w:rPr>
          <w:rFonts w:ascii="Tw Cen MT" w:hAnsi="Tw Cen MT" w:cs="Times New Roman"/>
          <w:noProof/>
          <w:sz w:val="24"/>
          <w:szCs w:val="24"/>
        </w:rPr>
        <w:tab/>
        <w:t xml:space="preserve">I. Thierry-Chef </w:t>
      </w:r>
      <w:r w:rsidRPr="00A35F01">
        <w:rPr>
          <w:rFonts w:ascii="Tw Cen MT" w:hAnsi="Tw Cen MT" w:cs="Times New Roman"/>
          <w:i/>
          <w:iCs/>
          <w:noProof/>
          <w:sz w:val="24"/>
          <w:szCs w:val="24"/>
        </w:rPr>
        <w:t>et al.</w:t>
      </w:r>
      <w:r w:rsidRPr="00A35F01">
        <w:rPr>
          <w:rFonts w:ascii="Tw Cen MT" w:hAnsi="Tw Cen MT" w:cs="Times New Roman"/>
          <w:noProof/>
          <w:sz w:val="24"/>
          <w:szCs w:val="24"/>
        </w:rPr>
        <w:t xml:space="preserve">, “Assessing organ doses from paediatric CT scans-A novel approach for an epidemiology study (the EPI-CT study),” </w:t>
      </w:r>
      <w:r w:rsidRPr="00A35F01">
        <w:rPr>
          <w:rFonts w:ascii="Tw Cen MT" w:hAnsi="Tw Cen MT" w:cs="Times New Roman"/>
          <w:i/>
          <w:iCs/>
          <w:noProof/>
          <w:sz w:val="24"/>
          <w:szCs w:val="24"/>
        </w:rPr>
        <w:t>Int. J. Environ. Res. Public Health</w:t>
      </w:r>
      <w:r w:rsidRPr="00A35F01">
        <w:rPr>
          <w:rFonts w:ascii="Tw Cen MT" w:hAnsi="Tw Cen MT" w:cs="Times New Roman"/>
          <w:noProof/>
          <w:sz w:val="24"/>
          <w:szCs w:val="24"/>
        </w:rPr>
        <w:t>, vol. 10, no. 2, pp. 717–728, 2013, doi: 10.3390/ijerph10020717.</w:t>
      </w:r>
    </w:p>
    <w:p w14:paraId="292C29F4" w14:textId="77777777" w:rsidR="00B22818" w:rsidRPr="00A35F01" w:rsidRDefault="00B22818" w:rsidP="00B22818">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A35F01">
        <w:rPr>
          <w:rFonts w:ascii="Tw Cen MT" w:hAnsi="Tw Cen MT" w:cs="Times New Roman"/>
          <w:noProof/>
          <w:sz w:val="24"/>
          <w:szCs w:val="24"/>
        </w:rPr>
        <w:t>[6]</w:t>
      </w:r>
      <w:r w:rsidRPr="00A35F01">
        <w:rPr>
          <w:rFonts w:ascii="Tw Cen MT" w:hAnsi="Tw Cen MT" w:cs="Times New Roman"/>
          <w:noProof/>
          <w:sz w:val="24"/>
          <w:szCs w:val="24"/>
        </w:rPr>
        <w:tab/>
        <w:t xml:space="preserve">R. Lestari and N. Heru, “Evaluasi Nilai Noise dan Uniformity Citra CT Scan Sebelum dan Setelah Kalibrasi Harian Makalah Penelitian Menyerahkan Diterima Terbit Computed Tomography ( CT ) Scan merupakan modalitas pencitraan medis yang dapat menampilkan citra tampang lintang tubuh d,” </w:t>
      </w:r>
      <w:r w:rsidRPr="00A35F01">
        <w:rPr>
          <w:rFonts w:ascii="Tw Cen MT" w:hAnsi="Tw Cen MT" w:cs="Times New Roman"/>
          <w:i/>
          <w:iCs/>
          <w:noProof/>
          <w:sz w:val="24"/>
          <w:szCs w:val="24"/>
        </w:rPr>
        <w:t>J. Pengawas. Tenaga Nukl.</w:t>
      </w:r>
      <w:r w:rsidRPr="00A35F01">
        <w:rPr>
          <w:rFonts w:ascii="Tw Cen MT" w:hAnsi="Tw Cen MT" w:cs="Times New Roman"/>
          <w:noProof/>
          <w:sz w:val="24"/>
          <w:szCs w:val="24"/>
        </w:rPr>
        <w:t>, vol. 2, no. 1, pp. 6–12, 2022.</w:t>
      </w:r>
    </w:p>
    <w:p w14:paraId="1E522C31" w14:textId="77777777" w:rsidR="00B22818" w:rsidRPr="00A35F01" w:rsidRDefault="00B22818" w:rsidP="00B22818">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A35F01">
        <w:rPr>
          <w:rFonts w:ascii="Tw Cen MT" w:hAnsi="Tw Cen MT" w:cs="Times New Roman"/>
          <w:noProof/>
          <w:sz w:val="24"/>
          <w:szCs w:val="24"/>
        </w:rPr>
        <w:t>[7]</w:t>
      </w:r>
      <w:r w:rsidRPr="00A35F01">
        <w:rPr>
          <w:rFonts w:ascii="Tw Cen MT" w:hAnsi="Tw Cen MT" w:cs="Times New Roman"/>
          <w:noProof/>
          <w:sz w:val="24"/>
          <w:szCs w:val="24"/>
        </w:rPr>
        <w:tab/>
        <w:t xml:space="preserve">C. Anam </w:t>
      </w:r>
      <w:r w:rsidRPr="00A35F01">
        <w:rPr>
          <w:rFonts w:ascii="Tw Cen MT" w:hAnsi="Tw Cen MT" w:cs="Times New Roman"/>
          <w:i/>
          <w:iCs/>
          <w:noProof/>
          <w:sz w:val="24"/>
          <w:szCs w:val="24"/>
        </w:rPr>
        <w:t>et al.</w:t>
      </w:r>
      <w:r w:rsidRPr="00A35F01">
        <w:rPr>
          <w:rFonts w:ascii="Tw Cen MT" w:hAnsi="Tw Cen MT" w:cs="Times New Roman"/>
          <w:noProof/>
          <w:sz w:val="24"/>
          <w:szCs w:val="24"/>
        </w:rPr>
        <w:t xml:space="preserve">, “A Simplified Method for the Water Equivalent Diameter Calculation to Estimate PATIENT Dose in CT Examinations,” </w:t>
      </w:r>
      <w:r w:rsidRPr="00A35F01">
        <w:rPr>
          <w:rFonts w:ascii="Tw Cen MT" w:hAnsi="Tw Cen MT" w:cs="Times New Roman"/>
          <w:i/>
          <w:iCs/>
          <w:noProof/>
          <w:sz w:val="24"/>
          <w:szCs w:val="24"/>
        </w:rPr>
        <w:t>Radiat. Prot. Dosimetry</w:t>
      </w:r>
      <w:r w:rsidRPr="00A35F01">
        <w:rPr>
          <w:rFonts w:ascii="Tw Cen MT" w:hAnsi="Tw Cen MT" w:cs="Times New Roman"/>
          <w:noProof/>
          <w:sz w:val="24"/>
          <w:szCs w:val="24"/>
        </w:rPr>
        <w:t>, vol. 185, no. 1, pp. 42–49, 2019, doi: 10.1093/rpd/ncy214.</w:t>
      </w:r>
    </w:p>
    <w:p w14:paraId="51761044" w14:textId="77777777" w:rsidR="00B22818" w:rsidRPr="00A35F01" w:rsidRDefault="00B22818" w:rsidP="00B22818">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A35F01">
        <w:rPr>
          <w:rFonts w:ascii="Tw Cen MT" w:hAnsi="Tw Cen MT" w:cs="Times New Roman"/>
          <w:noProof/>
          <w:sz w:val="24"/>
          <w:szCs w:val="24"/>
        </w:rPr>
        <w:t>[8]</w:t>
      </w:r>
      <w:r w:rsidRPr="00A35F01">
        <w:rPr>
          <w:rFonts w:ascii="Tw Cen MT" w:hAnsi="Tw Cen MT" w:cs="Times New Roman"/>
          <w:noProof/>
          <w:sz w:val="24"/>
          <w:szCs w:val="24"/>
        </w:rPr>
        <w:tab/>
        <w:t xml:space="preserve">K. Baharuddin and E. Juarlin, “Estmasi Dosis Radiasi Pada Pemeriksaan CT Scan Kepala,” </w:t>
      </w:r>
      <w:r w:rsidRPr="00A35F01">
        <w:rPr>
          <w:rFonts w:ascii="Tw Cen MT" w:hAnsi="Tw Cen MT" w:cs="Times New Roman"/>
          <w:i/>
          <w:iCs/>
          <w:noProof/>
          <w:sz w:val="24"/>
          <w:szCs w:val="24"/>
        </w:rPr>
        <w:t>http://digilib.unhas.ac.id/</w:t>
      </w:r>
      <w:r w:rsidRPr="00A35F01">
        <w:rPr>
          <w:rFonts w:ascii="Tw Cen MT" w:hAnsi="Tw Cen MT" w:cs="Times New Roman"/>
          <w:noProof/>
          <w:sz w:val="24"/>
          <w:szCs w:val="24"/>
        </w:rPr>
        <w:t>, pp. 2–7, 2018.</w:t>
      </w:r>
    </w:p>
    <w:p w14:paraId="395AF0F2" w14:textId="77777777" w:rsidR="00B22818" w:rsidRPr="00A35F01" w:rsidRDefault="00B22818" w:rsidP="00B22818">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A35F01">
        <w:rPr>
          <w:rFonts w:ascii="Tw Cen MT" w:hAnsi="Tw Cen MT" w:cs="Times New Roman"/>
          <w:noProof/>
          <w:sz w:val="24"/>
          <w:szCs w:val="24"/>
        </w:rPr>
        <w:t>[9]</w:t>
      </w:r>
      <w:r w:rsidRPr="00A35F01">
        <w:rPr>
          <w:rFonts w:ascii="Tw Cen MT" w:hAnsi="Tw Cen MT" w:cs="Times New Roman"/>
          <w:noProof/>
          <w:sz w:val="24"/>
          <w:szCs w:val="24"/>
        </w:rPr>
        <w:tab/>
        <w:t xml:space="preserve">C. S. Burton and T. P. Szczykutowicz, “Evaluation of AAPM Reports 204 and 220: Estimation of effective diameter, water-equivalent diameter, and ellipticity ratios for chest, abdomen, pelvis, and head CT scans,” </w:t>
      </w:r>
      <w:r w:rsidRPr="00A35F01">
        <w:rPr>
          <w:rFonts w:ascii="Tw Cen MT" w:hAnsi="Tw Cen MT" w:cs="Times New Roman"/>
          <w:i/>
          <w:iCs/>
          <w:noProof/>
          <w:sz w:val="24"/>
          <w:szCs w:val="24"/>
        </w:rPr>
        <w:t>J. Appl. Clin. Med. Phys.</w:t>
      </w:r>
      <w:r w:rsidRPr="00A35F01">
        <w:rPr>
          <w:rFonts w:ascii="Tw Cen MT" w:hAnsi="Tw Cen MT" w:cs="Times New Roman"/>
          <w:noProof/>
          <w:sz w:val="24"/>
          <w:szCs w:val="24"/>
        </w:rPr>
        <w:t>, vol. 19, no. 1, pp. 228–238, 2018, doi: 10.1002/acm2.12223.</w:t>
      </w:r>
    </w:p>
    <w:p w14:paraId="70DA517F" w14:textId="77777777" w:rsidR="00B22818" w:rsidRPr="00A35F01" w:rsidRDefault="00B22818" w:rsidP="00B22818">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A35F01">
        <w:rPr>
          <w:rFonts w:ascii="Tw Cen MT" w:hAnsi="Tw Cen MT" w:cs="Times New Roman"/>
          <w:noProof/>
          <w:sz w:val="24"/>
          <w:szCs w:val="24"/>
        </w:rPr>
        <w:t>[10]</w:t>
      </w:r>
      <w:r w:rsidRPr="00A35F01">
        <w:rPr>
          <w:rFonts w:ascii="Tw Cen MT" w:hAnsi="Tw Cen MT" w:cs="Times New Roman"/>
          <w:noProof/>
          <w:sz w:val="24"/>
          <w:szCs w:val="24"/>
        </w:rPr>
        <w:tab/>
        <w:t xml:space="preserve">M. Irsal, A. N. Mukhtar, G. Winarno, and G. Sari, “The Effect of Kilovoltage and Milliampere-Second Parameters on CT Number: Study Phantom Quality Control CT Scan,” </w:t>
      </w:r>
      <w:r w:rsidRPr="00A35F01">
        <w:rPr>
          <w:rFonts w:ascii="Tw Cen MT" w:hAnsi="Tw Cen MT" w:cs="Times New Roman"/>
          <w:i/>
          <w:iCs/>
          <w:noProof/>
          <w:sz w:val="24"/>
          <w:szCs w:val="24"/>
        </w:rPr>
        <w:t>SANITAS J. Teknol. dan Seni Kesehat.</w:t>
      </w:r>
      <w:r w:rsidRPr="00A35F01">
        <w:rPr>
          <w:rFonts w:ascii="Tw Cen MT" w:hAnsi="Tw Cen MT" w:cs="Times New Roman"/>
          <w:noProof/>
          <w:sz w:val="24"/>
          <w:szCs w:val="24"/>
        </w:rPr>
        <w:t>, vol. 13, no. 2, pp. 237–244, 2022, doi: 10.36525/sanitas.2022.20.</w:t>
      </w:r>
    </w:p>
    <w:p w14:paraId="02757053" w14:textId="77777777" w:rsidR="00B22818" w:rsidRPr="00A35F01" w:rsidRDefault="00B22818" w:rsidP="00B22818">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A35F01">
        <w:rPr>
          <w:rFonts w:ascii="Tw Cen MT" w:hAnsi="Tw Cen MT" w:cs="Times New Roman"/>
          <w:noProof/>
          <w:sz w:val="24"/>
          <w:szCs w:val="24"/>
        </w:rPr>
        <w:t>[11]</w:t>
      </w:r>
      <w:r w:rsidRPr="00A35F01">
        <w:rPr>
          <w:rFonts w:ascii="Tw Cen MT" w:hAnsi="Tw Cen MT" w:cs="Times New Roman"/>
          <w:noProof/>
          <w:sz w:val="24"/>
          <w:szCs w:val="24"/>
        </w:rPr>
        <w:tab/>
        <w:t xml:space="preserve">Badan Pengawas Tenaga Nuklir (BAPETEN), “Keputusan Kepala Badan Pengawas Tenaga Nuklir Nomor 1211/K/V/2021 Tentang Penetapan Nilai Tingkat Panduan Diagnostik Indonesia (Indonesian Diagnostic Reference Level) Untuk Modalitas CT-Scan Dan Radiografi Umum,” </w:t>
      </w:r>
      <w:r w:rsidRPr="00A35F01">
        <w:rPr>
          <w:rFonts w:ascii="Tw Cen MT" w:hAnsi="Tw Cen MT" w:cs="Times New Roman"/>
          <w:i/>
          <w:iCs/>
          <w:noProof/>
          <w:sz w:val="24"/>
          <w:szCs w:val="24"/>
        </w:rPr>
        <w:t>Badan Pengawas Tenaga Nukl. republik Indones.</w:t>
      </w:r>
      <w:r w:rsidRPr="00A35F01">
        <w:rPr>
          <w:rFonts w:ascii="Tw Cen MT" w:hAnsi="Tw Cen MT" w:cs="Times New Roman"/>
          <w:noProof/>
          <w:sz w:val="24"/>
          <w:szCs w:val="24"/>
        </w:rPr>
        <w:t>, p. 4, 2021.</w:t>
      </w:r>
    </w:p>
    <w:p w14:paraId="6E62C4F1" w14:textId="77777777" w:rsidR="00B22818" w:rsidRPr="00A35F01" w:rsidRDefault="00B22818" w:rsidP="00B22818">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A35F01">
        <w:rPr>
          <w:rFonts w:ascii="Tw Cen MT" w:hAnsi="Tw Cen MT" w:cs="Times New Roman"/>
          <w:noProof/>
          <w:sz w:val="24"/>
          <w:szCs w:val="24"/>
        </w:rPr>
        <w:t>[12]</w:t>
      </w:r>
      <w:r w:rsidRPr="00A35F01">
        <w:rPr>
          <w:rFonts w:ascii="Tw Cen MT" w:hAnsi="Tw Cen MT" w:cs="Times New Roman"/>
          <w:noProof/>
          <w:sz w:val="24"/>
          <w:szCs w:val="24"/>
        </w:rPr>
        <w:tab/>
        <w:t>J. Tabesh and M. Maziyar, “determination of DRL in Common Computed Tomography examination with The modified quality control Based Dose Survey Method in four University Centers</w:t>
      </w:r>
      <w:r w:rsidRPr="00A35F01">
        <w:rPr>
          <w:rFonts w:ascii="Arial" w:hAnsi="Arial" w:cs="Arial"/>
          <w:noProof/>
          <w:sz w:val="24"/>
          <w:szCs w:val="24"/>
        </w:rPr>
        <w:t> </w:t>
      </w:r>
      <w:r w:rsidRPr="00A35F01">
        <w:rPr>
          <w:rFonts w:ascii="Tw Cen MT" w:hAnsi="Tw Cen MT" w:cs="Times New Roman"/>
          <w:noProof/>
          <w:sz w:val="24"/>
          <w:szCs w:val="24"/>
        </w:rPr>
        <w:t xml:space="preserve">: A comparison of Method,” </w:t>
      </w:r>
      <w:r w:rsidRPr="00A35F01">
        <w:rPr>
          <w:rFonts w:ascii="Tw Cen MT" w:hAnsi="Tw Cen MT" w:cs="Times New Roman"/>
          <w:i/>
          <w:iCs/>
          <w:noProof/>
          <w:sz w:val="24"/>
          <w:szCs w:val="24"/>
        </w:rPr>
        <w:t>J. Biomed Phys Eng</w:t>
      </w:r>
      <w:r w:rsidRPr="00A35F01">
        <w:rPr>
          <w:rFonts w:ascii="Tw Cen MT" w:hAnsi="Tw Cen MT" w:cs="Times New Roman"/>
          <w:noProof/>
          <w:sz w:val="24"/>
          <w:szCs w:val="24"/>
        </w:rPr>
        <w:t>, vol. 11, no. June, 2021, doi: 10.31661/jbpe.v0i0.2105-1322.Keywords.</w:t>
      </w:r>
    </w:p>
    <w:p w14:paraId="5E2A3282" w14:textId="77777777" w:rsidR="00B22818" w:rsidRPr="00A35F01" w:rsidRDefault="00B22818" w:rsidP="00B22818">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A35F01">
        <w:rPr>
          <w:rFonts w:ascii="Tw Cen MT" w:hAnsi="Tw Cen MT" w:cs="Times New Roman"/>
          <w:noProof/>
          <w:sz w:val="24"/>
          <w:szCs w:val="24"/>
        </w:rPr>
        <w:t>[13]</w:t>
      </w:r>
      <w:r w:rsidRPr="00A35F01">
        <w:rPr>
          <w:rFonts w:ascii="Tw Cen MT" w:hAnsi="Tw Cen MT" w:cs="Times New Roman"/>
          <w:noProof/>
          <w:sz w:val="24"/>
          <w:szCs w:val="24"/>
        </w:rPr>
        <w:tab/>
        <w:t xml:space="preserve">R. S. Masuku, “Analisis nilai Computer Tomography Dose Index (CTDI) Dan Dose Length Product (DLP) Pada Pemeriksaan Multislice Computed Tomography (MSCT) Trauma Kepala Dewasa Di Instalasi Radiologi Rumah Sakit Balimed Denpasar Bali,” </w:t>
      </w:r>
      <w:r w:rsidRPr="00A35F01">
        <w:rPr>
          <w:rFonts w:ascii="Tw Cen MT" w:hAnsi="Tw Cen MT" w:cs="Times New Roman"/>
          <w:i/>
          <w:iCs/>
          <w:noProof/>
          <w:sz w:val="24"/>
          <w:szCs w:val="24"/>
        </w:rPr>
        <w:t>J. Ilm. Multidisiplin</w:t>
      </w:r>
      <w:r w:rsidRPr="00A35F01">
        <w:rPr>
          <w:rFonts w:ascii="Tw Cen MT" w:hAnsi="Tw Cen MT" w:cs="Times New Roman"/>
          <w:noProof/>
          <w:sz w:val="24"/>
          <w:szCs w:val="24"/>
        </w:rPr>
        <w:t>, vol. 1, no. 10, pp. 1235–1243, 2023.</w:t>
      </w:r>
    </w:p>
    <w:p w14:paraId="13E097CC" w14:textId="77777777" w:rsidR="00B22818" w:rsidRPr="00A35F01" w:rsidRDefault="00B22818" w:rsidP="00B22818">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A35F01">
        <w:rPr>
          <w:rFonts w:ascii="Tw Cen MT" w:hAnsi="Tw Cen MT" w:cs="Times New Roman"/>
          <w:noProof/>
          <w:sz w:val="24"/>
          <w:szCs w:val="24"/>
        </w:rPr>
        <w:lastRenderedPageBreak/>
        <w:t>[14]</w:t>
      </w:r>
      <w:r w:rsidRPr="00A35F01">
        <w:rPr>
          <w:rFonts w:ascii="Tw Cen MT" w:hAnsi="Tw Cen MT" w:cs="Times New Roman"/>
          <w:noProof/>
          <w:sz w:val="24"/>
          <w:szCs w:val="24"/>
        </w:rPr>
        <w:tab/>
        <w:t xml:space="preserve">A. Mohammadbeigi, K. Khoshgard, A. Haghparast, and M. T. Eivazi, “Local DRLS for Paediatric CT Examinations Based on Size Specific dose Estimate in Kermanshah, Iran,” </w:t>
      </w:r>
      <w:r w:rsidRPr="00A35F01">
        <w:rPr>
          <w:rFonts w:ascii="Tw Cen MT" w:hAnsi="Tw Cen MT" w:cs="Times New Roman"/>
          <w:i/>
          <w:iCs/>
          <w:noProof/>
          <w:sz w:val="24"/>
          <w:szCs w:val="24"/>
        </w:rPr>
        <w:t>Radiat. Prot. Dosimetry</w:t>
      </w:r>
      <w:r w:rsidRPr="00A35F01">
        <w:rPr>
          <w:rFonts w:ascii="Tw Cen MT" w:hAnsi="Tw Cen MT" w:cs="Times New Roman"/>
          <w:noProof/>
          <w:sz w:val="24"/>
          <w:szCs w:val="24"/>
        </w:rPr>
        <w:t>, vol. 186, no. 4, pp. 496–506, 2019, doi: 10.1093/rpd/ncz056.</w:t>
      </w:r>
    </w:p>
    <w:p w14:paraId="2A2C162C" w14:textId="77777777" w:rsidR="00B22818" w:rsidRPr="00A35F01" w:rsidRDefault="00B22818" w:rsidP="00B22818">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A35F01">
        <w:rPr>
          <w:rFonts w:ascii="Tw Cen MT" w:hAnsi="Tw Cen MT" w:cs="Times New Roman"/>
          <w:noProof/>
          <w:sz w:val="24"/>
          <w:szCs w:val="24"/>
        </w:rPr>
        <w:t>[15]</w:t>
      </w:r>
      <w:r w:rsidRPr="00A35F01">
        <w:rPr>
          <w:rFonts w:ascii="Tw Cen MT" w:hAnsi="Tw Cen MT" w:cs="Times New Roman"/>
          <w:noProof/>
          <w:sz w:val="24"/>
          <w:szCs w:val="24"/>
        </w:rPr>
        <w:tab/>
        <w:t>C. Anam, U. Diponegoro, F. Haryanto, I. Arif, G. Dougherty, and C. Islands, “IndoseCT,” no. September, 2017.</w:t>
      </w:r>
    </w:p>
    <w:p w14:paraId="785B5E23" w14:textId="77777777" w:rsidR="00B22818" w:rsidRPr="00A35F01" w:rsidRDefault="00B22818" w:rsidP="00B22818">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A35F01">
        <w:rPr>
          <w:rFonts w:ascii="Tw Cen MT" w:hAnsi="Tw Cen MT" w:cs="Times New Roman"/>
          <w:noProof/>
          <w:sz w:val="24"/>
          <w:szCs w:val="24"/>
        </w:rPr>
        <w:t>[16]</w:t>
      </w:r>
      <w:r w:rsidRPr="00A35F01">
        <w:rPr>
          <w:rFonts w:ascii="Tw Cen MT" w:hAnsi="Tw Cen MT" w:cs="Times New Roman"/>
          <w:noProof/>
          <w:sz w:val="24"/>
          <w:szCs w:val="24"/>
        </w:rPr>
        <w:tab/>
        <w:t xml:space="preserve">E. Vañó </w:t>
      </w:r>
      <w:r w:rsidRPr="00A35F01">
        <w:rPr>
          <w:rFonts w:ascii="Tw Cen MT" w:hAnsi="Tw Cen MT" w:cs="Times New Roman"/>
          <w:i/>
          <w:iCs/>
          <w:noProof/>
          <w:sz w:val="24"/>
          <w:szCs w:val="24"/>
        </w:rPr>
        <w:t>et al.</w:t>
      </w:r>
      <w:r w:rsidRPr="00A35F01">
        <w:rPr>
          <w:rFonts w:ascii="Tw Cen MT" w:hAnsi="Tw Cen MT" w:cs="Times New Roman"/>
          <w:noProof/>
          <w:sz w:val="24"/>
          <w:szCs w:val="24"/>
        </w:rPr>
        <w:t xml:space="preserve">, </w:t>
      </w:r>
      <w:r w:rsidRPr="00A35F01">
        <w:rPr>
          <w:rFonts w:ascii="Tw Cen MT" w:hAnsi="Tw Cen MT" w:cs="Times New Roman"/>
          <w:i/>
          <w:iCs/>
          <w:noProof/>
          <w:sz w:val="24"/>
          <w:szCs w:val="24"/>
        </w:rPr>
        <w:t>Annals o f the ICRP</w:t>
      </w:r>
      <w:r w:rsidRPr="00A35F01">
        <w:rPr>
          <w:rFonts w:ascii="Tw Cen MT" w:hAnsi="Tw Cen MT" w:cs="Times New Roman"/>
          <w:noProof/>
          <w:sz w:val="24"/>
          <w:szCs w:val="24"/>
        </w:rPr>
        <w:t>, vol. 44, no. 1. 2015. [Online]. Available: www.icrp.org</w:t>
      </w:r>
    </w:p>
    <w:p w14:paraId="643761D8" w14:textId="457A4D4F" w:rsidR="00B22818" w:rsidRPr="00A35F01" w:rsidRDefault="00B22818" w:rsidP="00B22818">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A35F01">
        <w:rPr>
          <w:rFonts w:ascii="Tw Cen MT" w:hAnsi="Tw Cen MT" w:cs="Times New Roman"/>
          <w:noProof/>
          <w:sz w:val="24"/>
          <w:szCs w:val="24"/>
        </w:rPr>
        <w:t>[17]</w:t>
      </w:r>
      <w:r w:rsidRPr="00A35F01">
        <w:rPr>
          <w:rFonts w:ascii="Tw Cen MT" w:hAnsi="Tw Cen MT" w:cs="Times New Roman"/>
          <w:noProof/>
          <w:sz w:val="24"/>
          <w:szCs w:val="24"/>
        </w:rPr>
        <w:tab/>
        <w:t xml:space="preserve">Nihayati Rizki, Choirul Anam, Heri Sutanto, and Geoff Dougherty, “Accuracy of IndoseCT for Measuring Effective Diameter from axial CT Images,” </w:t>
      </w:r>
      <w:r w:rsidRPr="00A35F01">
        <w:rPr>
          <w:rFonts w:ascii="Tw Cen MT" w:hAnsi="Tw Cen MT" w:cs="Times New Roman"/>
          <w:i/>
          <w:iCs/>
          <w:noProof/>
          <w:sz w:val="24"/>
          <w:szCs w:val="24"/>
        </w:rPr>
        <w:t>Int. J. Sci. Res. Sci. Technol.</w:t>
      </w:r>
      <w:r w:rsidRPr="00A35F01">
        <w:rPr>
          <w:rFonts w:ascii="Tw Cen MT" w:hAnsi="Tw Cen MT" w:cs="Times New Roman"/>
          <w:noProof/>
          <w:sz w:val="24"/>
          <w:szCs w:val="24"/>
        </w:rPr>
        <w:t>, February, pp. 434–445, 2023, doi: 10.32628/ijsrst2310136.</w:t>
      </w:r>
    </w:p>
    <w:p w14:paraId="3BB1827F" w14:textId="75F7B1AA" w:rsidR="00B22818" w:rsidRPr="00A35F01" w:rsidRDefault="00B22818" w:rsidP="00B22818">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A35F01">
        <w:rPr>
          <w:rFonts w:ascii="Tw Cen MT" w:hAnsi="Tw Cen MT" w:cs="Times New Roman"/>
          <w:noProof/>
          <w:sz w:val="24"/>
          <w:szCs w:val="24"/>
        </w:rPr>
        <w:t>[18]</w:t>
      </w:r>
      <w:r w:rsidRPr="00A35F01">
        <w:rPr>
          <w:rFonts w:ascii="Tw Cen MT" w:hAnsi="Tw Cen MT" w:cs="Times New Roman"/>
          <w:noProof/>
          <w:sz w:val="24"/>
          <w:szCs w:val="24"/>
        </w:rPr>
        <w:tab/>
        <w:t>D. ayu Wardhani, “</w:t>
      </w:r>
      <w:r w:rsidRPr="00A35F01">
        <w:rPr>
          <w:rFonts w:ascii="Tw Cen MT" w:hAnsi="Tw Cen MT" w:cs="Times New Roman"/>
          <w:noProof/>
          <w:sz w:val="24"/>
          <w:szCs w:val="24"/>
        </w:rPr>
        <w:t>Penentuan Drl Pada Pemeriksaan Ct-Scan Abdomen Berdasarkan Imt Dan Ssde (Size-Specific Dose Estimate) Di Provinsi D</w:t>
      </w:r>
      <w:r>
        <w:rPr>
          <w:rFonts w:ascii="Tw Cen MT" w:hAnsi="Tw Cen MT" w:cs="Times New Roman"/>
          <w:noProof/>
          <w:sz w:val="24"/>
          <w:szCs w:val="24"/>
        </w:rPr>
        <w:t>KI</w:t>
      </w:r>
      <w:r w:rsidRPr="00A35F01">
        <w:rPr>
          <w:rFonts w:ascii="Tw Cen MT" w:hAnsi="Tw Cen MT" w:cs="Times New Roman"/>
          <w:noProof/>
          <w:sz w:val="24"/>
          <w:szCs w:val="24"/>
        </w:rPr>
        <w:t xml:space="preserve"> Jakarta</w:t>
      </w:r>
      <w:r w:rsidRPr="00A35F01">
        <w:rPr>
          <w:rFonts w:ascii="Tw Cen MT" w:hAnsi="Tw Cen MT" w:cs="Times New Roman"/>
          <w:noProof/>
          <w:sz w:val="24"/>
          <w:szCs w:val="24"/>
        </w:rPr>
        <w:t>,” Universitas Nasional, 2022.</w:t>
      </w:r>
    </w:p>
    <w:p w14:paraId="23E8129D" w14:textId="47B49668" w:rsidR="00B22818" w:rsidRPr="00A35F01" w:rsidRDefault="00B22818" w:rsidP="00B22818">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A35F01">
        <w:rPr>
          <w:rFonts w:ascii="Tw Cen MT" w:hAnsi="Tw Cen MT" w:cs="Times New Roman"/>
          <w:noProof/>
          <w:sz w:val="24"/>
          <w:szCs w:val="24"/>
        </w:rPr>
        <w:t>[19]</w:t>
      </w:r>
      <w:r w:rsidRPr="00A35F01">
        <w:rPr>
          <w:rFonts w:ascii="Tw Cen MT" w:hAnsi="Tw Cen MT" w:cs="Times New Roman"/>
          <w:noProof/>
          <w:sz w:val="24"/>
          <w:szCs w:val="24"/>
        </w:rPr>
        <w:tab/>
      </w:r>
      <w:r>
        <w:rPr>
          <w:rFonts w:ascii="Tw Cen MT" w:hAnsi="Tw Cen MT" w:cs="Times New Roman"/>
          <w:noProof/>
          <w:sz w:val="24"/>
          <w:szCs w:val="24"/>
        </w:rPr>
        <w:t>A</w:t>
      </w:r>
      <w:r w:rsidRPr="00A35F01">
        <w:rPr>
          <w:rFonts w:ascii="Tw Cen MT" w:hAnsi="Tw Cen MT" w:cs="Times New Roman"/>
          <w:noProof/>
          <w:sz w:val="24"/>
          <w:szCs w:val="24"/>
        </w:rPr>
        <w:t>dinda rizki wardana, “Analisis Diagnostic Reference Level (DRL) Pemeriksaan CT-Scan Kepala Berdasarkan Nilai Size-Specific Dose Estimate (SSDE),” Universitas Airlangga.</w:t>
      </w:r>
    </w:p>
    <w:p w14:paraId="3F35EB37" w14:textId="75FAEFCA" w:rsidR="00F05CBD" w:rsidRPr="00F05CBD" w:rsidRDefault="00B22818" w:rsidP="00B22818">
      <w:pPr>
        <w:tabs>
          <w:tab w:val="left" w:pos="426"/>
        </w:tabs>
        <w:spacing w:after="0" w:line="240" w:lineRule="auto"/>
        <w:ind w:left="567" w:hanging="567"/>
        <w:jc w:val="both"/>
        <w:rPr>
          <w:rFonts w:ascii="Tw Cen MT" w:eastAsia="Twentieth Century" w:hAnsi="Tw Cen MT" w:cs="Twentieth Century"/>
          <w:sz w:val="24"/>
          <w:szCs w:val="24"/>
        </w:rPr>
      </w:pPr>
      <w:r w:rsidRPr="00A35F01">
        <w:rPr>
          <w:rFonts w:ascii="Tw Cen MT" w:hAnsi="Tw Cen MT" w:cs="Times New Roman"/>
          <w:noProof/>
          <w:sz w:val="24"/>
          <w:szCs w:val="24"/>
        </w:rPr>
        <w:t>[20]</w:t>
      </w:r>
      <w:r w:rsidRPr="00A35F01">
        <w:rPr>
          <w:rFonts w:ascii="Tw Cen MT" w:hAnsi="Tw Cen MT" w:cs="Times New Roman"/>
          <w:noProof/>
          <w:sz w:val="24"/>
          <w:szCs w:val="24"/>
        </w:rPr>
        <w:tab/>
      </w:r>
      <w:r>
        <w:rPr>
          <w:rFonts w:ascii="Tw Cen MT" w:hAnsi="Tw Cen MT" w:cs="Times New Roman"/>
          <w:noProof/>
          <w:sz w:val="24"/>
          <w:szCs w:val="24"/>
        </w:rPr>
        <w:tab/>
      </w:r>
      <w:r w:rsidRPr="00A35F01">
        <w:rPr>
          <w:rFonts w:ascii="Tw Cen MT" w:hAnsi="Tw Cen MT" w:cs="Times New Roman"/>
          <w:noProof/>
          <w:sz w:val="24"/>
          <w:szCs w:val="24"/>
        </w:rPr>
        <w:t>I. Andriani, W. S. Budi, H. Sutanto, and C. Anam, “I nternational J ournal of A llied M edical S ciences and C linical R esearch ( IJAMSCR ) Analysis of the Effect of Phantom CT Scan Diameter Variations on Radiation Dose with IndoseCT,” vol. 7, no. 1, pp. 21–27, 2019.</w:t>
      </w:r>
    </w:p>
    <w:p w14:paraId="78DF6FC7" w14:textId="2ED00EF1" w:rsidR="00D56193" w:rsidRDefault="00D56193" w:rsidP="0009030B">
      <w:pPr>
        <w:tabs>
          <w:tab w:val="left" w:pos="426"/>
        </w:tabs>
        <w:spacing w:after="0" w:line="240" w:lineRule="auto"/>
        <w:ind w:left="426" w:hanging="426"/>
        <w:jc w:val="both"/>
        <w:rPr>
          <w:rFonts w:ascii="Tw Cen MT" w:eastAsia="Twentieth Century" w:hAnsi="Tw Cen MT" w:cs="Twentieth Century"/>
          <w:sz w:val="24"/>
          <w:szCs w:val="24"/>
        </w:rPr>
      </w:pPr>
    </w:p>
    <w:p w14:paraId="66B4315F" w14:textId="77777777" w:rsidR="00DC7B09" w:rsidRPr="007017A9" w:rsidRDefault="00DC7B09" w:rsidP="0009030B">
      <w:pPr>
        <w:tabs>
          <w:tab w:val="left" w:pos="426"/>
        </w:tabs>
        <w:spacing w:after="0" w:line="240" w:lineRule="auto"/>
        <w:ind w:left="426" w:hanging="426"/>
        <w:jc w:val="both"/>
        <w:rPr>
          <w:rFonts w:ascii="Tw Cen MT" w:eastAsia="Twentieth Century" w:hAnsi="Tw Cen MT" w:cs="Twentieth Century"/>
          <w:sz w:val="24"/>
          <w:szCs w:val="24"/>
        </w:rPr>
      </w:pPr>
    </w:p>
    <w:p w14:paraId="7DCD2EDA" w14:textId="438B5D94" w:rsidR="0009030B" w:rsidRPr="0009030B" w:rsidRDefault="0009030B" w:rsidP="0009030B">
      <w:pPr>
        <w:tabs>
          <w:tab w:val="left" w:pos="426"/>
        </w:tabs>
        <w:spacing w:after="0" w:line="240" w:lineRule="auto"/>
        <w:ind w:left="426" w:hanging="426"/>
        <w:jc w:val="both"/>
        <w:rPr>
          <w:rFonts w:ascii="Tw Cen MT" w:eastAsia="Twentieth Century" w:hAnsi="Tw Cen MT" w:cs="Twentieth Century"/>
          <w:sz w:val="24"/>
          <w:szCs w:val="24"/>
        </w:rPr>
      </w:pPr>
    </w:p>
    <w:p w14:paraId="4634A585" w14:textId="4EA22FB9" w:rsidR="0009030B" w:rsidRPr="0009030B" w:rsidRDefault="0009030B" w:rsidP="0009030B">
      <w:pPr>
        <w:tabs>
          <w:tab w:val="left" w:pos="426"/>
        </w:tabs>
        <w:spacing w:after="0" w:line="240" w:lineRule="auto"/>
        <w:ind w:left="426" w:hanging="426"/>
        <w:jc w:val="both"/>
        <w:rPr>
          <w:rFonts w:ascii="Tw Cen MT" w:eastAsia="Twentieth Century" w:hAnsi="Tw Cen MT" w:cs="Twentieth Century"/>
          <w:sz w:val="24"/>
          <w:szCs w:val="24"/>
        </w:rPr>
      </w:pPr>
    </w:p>
    <w:p w14:paraId="591680CC" w14:textId="4F57F850" w:rsidR="0009030B" w:rsidRPr="0009030B" w:rsidRDefault="0009030B" w:rsidP="00CC54BA">
      <w:pPr>
        <w:tabs>
          <w:tab w:val="left" w:pos="426"/>
        </w:tabs>
        <w:spacing w:after="0" w:line="240" w:lineRule="auto"/>
        <w:ind w:left="426" w:hanging="426"/>
        <w:jc w:val="both"/>
        <w:rPr>
          <w:rFonts w:ascii="Tw Cen MT" w:eastAsia="Twentieth Century" w:hAnsi="Tw Cen MT" w:cs="Twentieth Century"/>
          <w:sz w:val="24"/>
          <w:szCs w:val="24"/>
        </w:rPr>
      </w:pPr>
    </w:p>
    <w:p w14:paraId="3FB21C85" w14:textId="2EFCFE7F" w:rsidR="00CC54BA" w:rsidRPr="00CC54BA" w:rsidRDefault="00CC54BA" w:rsidP="00CC54BA">
      <w:pPr>
        <w:tabs>
          <w:tab w:val="left" w:pos="426"/>
        </w:tabs>
        <w:spacing w:after="0" w:line="240" w:lineRule="auto"/>
        <w:ind w:left="426" w:hanging="426"/>
        <w:jc w:val="both"/>
        <w:rPr>
          <w:rFonts w:ascii="Tw Cen MT" w:eastAsia="Twentieth Century" w:hAnsi="Tw Cen MT" w:cs="Twentieth Century"/>
          <w:sz w:val="24"/>
          <w:szCs w:val="24"/>
        </w:rPr>
      </w:pPr>
    </w:p>
    <w:p w14:paraId="082684BA" w14:textId="77777777" w:rsidR="00CC54BA" w:rsidRPr="00CC54BA" w:rsidRDefault="00CC54BA" w:rsidP="00CC54BA">
      <w:pPr>
        <w:tabs>
          <w:tab w:val="left" w:pos="426"/>
        </w:tabs>
        <w:spacing w:after="0" w:line="240" w:lineRule="auto"/>
        <w:ind w:left="426" w:hanging="426"/>
        <w:jc w:val="both"/>
        <w:rPr>
          <w:rFonts w:ascii="Tw Cen MT" w:eastAsia="Twentieth Century" w:hAnsi="Tw Cen MT" w:cs="Twentieth Century"/>
          <w:sz w:val="24"/>
          <w:szCs w:val="24"/>
        </w:rPr>
      </w:pPr>
    </w:p>
    <w:p w14:paraId="60BBC419" w14:textId="77777777" w:rsidR="00CC54BA" w:rsidRPr="00CC54BA" w:rsidRDefault="00CC54BA" w:rsidP="00CC54BA">
      <w:pPr>
        <w:tabs>
          <w:tab w:val="left" w:pos="426"/>
        </w:tabs>
        <w:spacing w:after="0" w:line="240" w:lineRule="auto"/>
        <w:ind w:left="426" w:hanging="426"/>
        <w:jc w:val="both"/>
        <w:rPr>
          <w:rFonts w:ascii="Tw Cen MT" w:eastAsia="Twentieth Century" w:hAnsi="Tw Cen MT" w:cs="Twentieth Century"/>
          <w:sz w:val="24"/>
          <w:szCs w:val="24"/>
        </w:rPr>
      </w:pPr>
    </w:p>
    <w:p w14:paraId="0ED00C8C" w14:textId="6781923C" w:rsidR="00CC54BA" w:rsidRPr="00CC54BA" w:rsidRDefault="00CC54BA" w:rsidP="00CC54BA">
      <w:pPr>
        <w:tabs>
          <w:tab w:val="left" w:pos="426"/>
        </w:tabs>
        <w:spacing w:after="0" w:line="240" w:lineRule="auto"/>
        <w:ind w:left="426" w:hanging="426"/>
        <w:jc w:val="both"/>
        <w:rPr>
          <w:rFonts w:ascii="Tw Cen MT" w:eastAsia="Twentieth Century" w:hAnsi="Tw Cen MT" w:cs="Twentieth Century"/>
          <w:sz w:val="24"/>
          <w:szCs w:val="24"/>
        </w:rPr>
      </w:pPr>
    </w:p>
    <w:p w14:paraId="10180C53" w14:textId="6A761C7D" w:rsidR="00CC54BA" w:rsidRPr="00CC54BA" w:rsidRDefault="00CC54BA" w:rsidP="00427348">
      <w:pPr>
        <w:tabs>
          <w:tab w:val="left" w:pos="426"/>
        </w:tabs>
        <w:spacing w:after="0" w:line="240" w:lineRule="auto"/>
        <w:ind w:left="426" w:hanging="426"/>
        <w:jc w:val="both"/>
        <w:rPr>
          <w:rFonts w:ascii="Tw Cen MT" w:eastAsia="Twentieth Century" w:hAnsi="Tw Cen MT" w:cs="Twentieth Century"/>
          <w:sz w:val="24"/>
          <w:szCs w:val="24"/>
        </w:rPr>
      </w:pPr>
    </w:p>
    <w:p w14:paraId="1145E53C" w14:textId="3B7122A9" w:rsidR="007F4948" w:rsidRPr="004721E3" w:rsidRDefault="007F4948" w:rsidP="004721E3">
      <w:pPr>
        <w:spacing w:after="0" w:line="240" w:lineRule="auto"/>
        <w:ind w:right="-1"/>
        <w:jc w:val="both"/>
        <w:rPr>
          <w:rFonts w:ascii="Tw Cen MT" w:eastAsia="Twentieth Century" w:hAnsi="Tw Cen MT" w:cs="Twentieth Century"/>
          <w:sz w:val="24"/>
          <w:szCs w:val="24"/>
        </w:rPr>
      </w:pPr>
    </w:p>
    <w:sectPr w:rsidR="007F4948" w:rsidRPr="004721E3" w:rsidSect="0096335E">
      <w:type w:val="continuous"/>
      <w:pgSz w:w="12240" w:h="15840"/>
      <w:pgMar w:top="1440" w:right="1440" w:bottom="1440" w:left="1440" w:header="720" w:footer="720" w:gutter="0"/>
      <w:cols w:num="2" w:space="369" w:equalWidth="0">
        <w:col w:w="4496" w:space="369"/>
        <w:col w:w="4495"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2F772" w14:textId="77777777" w:rsidR="00B305A7" w:rsidRDefault="00B305A7">
      <w:pPr>
        <w:spacing w:after="0" w:line="240" w:lineRule="auto"/>
      </w:pPr>
      <w:r>
        <w:separator/>
      </w:r>
    </w:p>
  </w:endnote>
  <w:endnote w:type="continuationSeparator" w:id="0">
    <w:p w14:paraId="615EF41D" w14:textId="77777777" w:rsidR="00B305A7" w:rsidRDefault="00B30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Twentieth Century">
    <w:altName w:val="Cambria"/>
    <w:panose1 w:val="020B0604020202020204"/>
    <w:charset w:val="00"/>
    <w:family w:val="auto"/>
    <w:pitch w:val="default"/>
  </w:font>
  <w:font w:name="Noto Sans">
    <w:panose1 w:val="020B0502040504020204"/>
    <w:charset w:val="00"/>
    <w:family w:val="swiss"/>
    <w:pitch w:val="variable"/>
    <w:sig w:usb0="E00082FF" w:usb1="400078FF" w:usb2="0000002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941062"/>
      <w:docPartObj>
        <w:docPartGallery w:val="Page Numbers (Bottom of Page)"/>
        <w:docPartUnique/>
      </w:docPartObj>
    </w:sdtPr>
    <w:sdtEndPr>
      <w:rPr>
        <w:noProof/>
      </w:rPr>
    </w:sdtEndPr>
    <w:sdtContent>
      <w:p w14:paraId="27529A77" w14:textId="6F57BAFC" w:rsidR="00037809" w:rsidRPr="00FC0FFB" w:rsidRDefault="0003780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52F5693"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&#13;&#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proofErr w:type="spellStart"/>
            <w:r w:rsidR="00D3183C">
              <w:rPr>
                <w:rFonts w:ascii="Tw Cen MT" w:hAnsi="Tw Cen MT"/>
                <w:color w:val="000000" w:themeColor="text1"/>
                <w:sz w:val="20"/>
                <w:szCs w:val="24"/>
                <w:lang w:val="en-ID"/>
              </w:rPr>
              <w:t>Nurillahi</w:t>
            </w:r>
            <w:proofErr w:type="spellEnd"/>
            <w:r w:rsidR="00D3183C">
              <w:rPr>
                <w:rFonts w:ascii="Tw Cen MT" w:hAnsi="Tw Cen MT"/>
                <w:color w:val="000000" w:themeColor="text1"/>
                <w:sz w:val="20"/>
                <w:szCs w:val="24"/>
                <w:lang w:val="en-ID"/>
              </w:rPr>
              <w:t xml:space="preserve"> </w:t>
            </w:r>
            <w:proofErr w:type="spellStart"/>
            <w:r w:rsidR="00D3183C">
              <w:rPr>
                <w:rFonts w:ascii="Tw Cen MT" w:hAnsi="Tw Cen MT"/>
                <w:color w:val="000000" w:themeColor="text1"/>
                <w:sz w:val="20"/>
                <w:szCs w:val="24"/>
                <w:lang w:val="en-ID"/>
              </w:rPr>
              <w:t>Febria</w:t>
            </w:r>
            <w:proofErr w:type="spellEnd"/>
            <w:r w:rsidR="00D3183C">
              <w:rPr>
                <w:rFonts w:ascii="Tw Cen MT" w:hAnsi="Tw Cen MT"/>
                <w:color w:val="000000" w:themeColor="text1"/>
                <w:sz w:val="20"/>
                <w:szCs w:val="24"/>
                <w:lang w:val="en-ID"/>
              </w:rPr>
              <w:t xml:space="preserve"> </w:t>
            </w:r>
            <w:proofErr w:type="spellStart"/>
            <w:r w:rsidR="00D3183C">
              <w:rPr>
                <w:rFonts w:ascii="Tw Cen MT" w:hAnsi="Tw Cen MT"/>
                <w:color w:val="000000" w:themeColor="text1"/>
                <w:sz w:val="20"/>
                <w:szCs w:val="24"/>
                <w:lang w:val="en-ID"/>
              </w:rPr>
              <w:t>Leswana</w:t>
            </w:r>
            <w:proofErr w:type="spellEnd"/>
            <w:r w:rsidR="00D3183C">
              <w:rPr>
                <w:rFonts w:ascii="Tw Cen MT" w:hAnsi="Tw Cen MT"/>
                <w:color w:val="000000" w:themeColor="text1"/>
                <w:sz w:val="20"/>
                <w:szCs w:val="24"/>
                <w:lang w:val="en-ID"/>
              </w:rPr>
              <w:t xml:space="preserve"> and nfleswana@gmail.com</w:t>
            </w:r>
          </w:sdtContent>
        </w:sdt>
      </w:p>
      <w:p w14:paraId="07382446" w14:textId="51B2C302" w:rsidR="00037809" w:rsidRDefault="0003780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5C245A">
          <w:rPr>
            <w:rFonts w:ascii="Tw Cen MT" w:hAnsi="Tw Cen MT"/>
            <w:noProof/>
            <w:sz w:val="24"/>
            <w:szCs w:val="24"/>
          </w:rPr>
          <w:t>9</w:t>
        </w:r>
        <w:r w:rsidRPr="006D261F">
          <w:rPr>
            <w:rFonts w:ascii="Tw Cen MT" w:hAnsi="Tw Cen MT"/>
            <w:noProof/>
            <w:sz w:val="24"/>
            <w:szCs w:val="24"/>
          </w:rPr>
          <w:fldChar w:fldCharType="end"/>
        </w:r>
      </w:p>
    </w:sdtContent>
  </w:sdt>
  <w:p w14:paraId="43E38D77" w14:textId="1F62710C" w:rsidR="00037809" w:rsidRDefault="0003780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CFEE6" w14:textId="77777777" w:rsidR="00B305A7" w:rsidRDefault="00B305A7">
      <w:pPr>
        <w:spacing w:after="0" w:line="240" w:lineRule="auto"/>
      </w:pPr>
      <w:r>
        <w:separator/>
      </w:r>
    </w:p>
  </w:footnote>
  <w:footnote w:type="continuationSeparator" w:id="0">
    <w:p w14:paraId="2629FD0F" w14:textId="77777777" w:rsidR="00B305A7" w:rsidRDefault="00B305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p w14:paraId="64DC28A2" w14:textId="767ACFD3" w:rsidR="00037809" w:rsidRDefault="00037809" w:rsidP="007A770B">
        <w:pPr>
          <w:pStyle w:val="Header"/>
          <w:tabs>
            <w:tab w:val="clear" w:pos="4680"/>
            <w:tab w:val="clear" w:pos="9360"/>
          </w:tabs>
          <w:spacing w:after="120" w:line="276" w:lineRule="auto"/>
          <w:rPr>
            <w:b/>
            <w:bCs/>
            <w:color w:val="1F497D" w:themeColor="text2"/>
            <w:sz w:val="28"/>
            <w:szCs w:val="28"/>
          </w:rPr>
        </w:pPr>
        <w:proofErr w:type="spellStart"/>
        <w:r w:rsidRPr="007A770B">
          <w:rPr>
            <w:rFonts w:ascii="Tw Cen MT" w:hAnsi="Tw Cen MT" w:cstheme="minorBidi"/>
            <w:sz w:val="20"/>
            <w:szCs w:val="20"/>
          </w:rPr>
          <w:t>Jurnal</w:t>
        </w:r>
        <w:proofErr w:type="spellEnd"/>
        <w:r w:rsidRPr="007A770B">
          <w:rPr>
            <w:rFonts w:ascii="Tw Cen MT" w:hAnsi="Tw Cen MT" w:cstheme="minorBidi"/>
            <w:sz w:val="20"/>
            <w:szCs w:val="20"/>
          </w:rPr>
          <w:t xml:space="preserve"> </w:t>
        </w:r>
        <w:proofErr w:type="spellStart"/>
        <w:r w:rsidRPr="007A770B">
          <w:rPr>
            <w:rFonts w:ascii="Tw Cen MT" w:hAnsi="Tw Cen MT" w:cstheme="minorBidi"/>
            <w:sz w:val="20"/>
            <w:szCs w:val="20"/>
          </w:rPr>
          <w:t>Proteksi</w:t>
        </w:r>
        <w:proofErr w:type="spellEnd"/>
        <w:r w:rsidRPr="007A770B">
          <w:rPr>
            <w:rFonts w:ascii="Tw Cen MT" w:hAnsi="Tw Cen MT" w:cstheme="minorBidi"/>
            <w:sz w:val="20"/>
            <w:szCs w:val="20"/>
          </w:rPr>
          <w:t xml:space="preserve"> Kesehatan                                                                                                                                   Vo</w:t>
        </w:r>
        <w:r>
          <w:rPr>
            <w:rFonts w:ascii="Tw Cen MT" w:hAnsi="Tw Cen MT" w:cstheme="minorBidi"/>
            <w:sz w:val="20"/>
            <w:szCs w:val="20"/>
          </w:rPr>
          <w:t>l.1</w:t>
        </w:r>
        <w:r w:rsidR="008C48C8">
          <w:rPr>
            <w:rFonts w:ascii="Tw Cen MT" w:hAnsi="Tw Cen MT" w:cstheme="minorBidi"/>
            <w:sz w:val="20"/>
            <w:szCs w:val="20"/>
          </w:rPr>
          <w:t>3</w:t>
        </w:r>
        <w:r>
          <w:rPr>
            <w:rFonts w:ascii="Tw Cen MT" w:hAnsi="Tw Cen MT" w:cstheme="minorBidi"/>
            <w:sz w:val="20"/>
            <w:szCs w:val="20"/>
          </w:rPr>
          <w:t>, No.1, Mei 202</w:t>
        </w:r>
        <w:r w:rsidR="00341E1A">
          <w:rPr>
            <w:rFonts w:ascii="Tw Cen MT" w:hAnsi="Tw Cen MT" w:cstheme="minorBidi"/>
            <w:sz w:val="20"/>
            <w:szCs w:val="20"/>
          </w:rPr>
          <w:t>4</w:t>
        </w:r>
        <w:r>
          <w:rPr>
            <w:rFonts w:ascii="Tw Cen MT" w:hAnsi="Tw Cen MT" w:cstheme="minorBidi"/>
            <w:sz w:val="20"/>
            <w:szCs w:val="20"/>
          </w:rPr>
          <w:t xml:space="preserve">, pp. </w:t>
        </w:r>
        <w:r w:rsidR="00983CEF">
          <w:rPr>
            <w:rFonts w:ascii="Tw Cen MT" w:hAnsi="Tw Cen MT" w:cstheme="minorBidi"/>
            <w:sz w:val="20"/>
            <w:szCs w:val="20"/>
          </w:rPr>
          <w:t>36</w:t>
        </w:r>
        <w:r>
          <w:rPr>
            <w:rFonts w:ascii="Tw Cen MT" w:hAnsi="Tw Cen MT" w:cstheme="minorBidi"/>
            <w:sz w:val="20"/>
            <w:szCs w:val="20"/>
          </w:rPr>
          <w:t>-</w:t>
        </w:r>
        <w:r w:rsidR="00983CEF">
          <w:rPr>
            <w:rFonts w:ascii="Tw Cen MT" w:hAnsi="Tw Cen MT" w:cstheme="minorBidi"/>
            <w:sz w:val="20"/>
            <w:szCs w:val="20"/>
          </w:rPr>
          <w:t>45</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32B84453" w:rsidR="00037809" w:rsidRDefault="0003780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6E0A35E8">
              <wp:simplePos x="0" y="0"/>
              <wp:positionH relativeFrom="column">
                <wp:posOffset>0</wp:posOffset>
              </wp:positionH>
              <wp:positionV relativeFrom="paragraph">
                <wp:posOffset>192809</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45BE22AE" id="_x0000_t32" coordsize="21600,21600" o:spt="32" o:oned="t" path="m,l21600,21600e" filled="f">
              <v:path arrowok="t" fillok="f" o:connecttype="none"/>
              <o:lock v:ext="edit" shapetype="t"/>
            </v:shapetype>
            <v:shape id="Straight Arrow Connector 65" o:spid="_x0000_s1026" type="#_x0000_t32" style="position:absolute;margin-left:0;margin-top:15.2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" strokecolor="black [3200]" strokeweight="1.5pt">
              <v:stroke startarrowwidth="narrow" startarrowlength="short" endarrowwidth="narrow" endarrowlength="short"/>
            </v:shape>
          </w:pict>
        </mc:Fallback>
      </mc:AlternateContent>
    </w:r>
  </w:p>
  <w:p w14:paraId="2F2AE68A" w14:textId="77777777" w:rsidR="00037809" w:rsidRDefault="0003780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F7A7DEB"/>
    <w:multiLevelType w:val="hybridMultilevel"/>
    <w:tmpl w:val="76401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15:restartNumberingAfterBreak="0">
    <w:nsid w:val="7E816E7A"/>
    <w:multiLevelType w:val="hybridMultilevel"/>
    <w:tmpl w:val="CEF87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0434204">
    <w:abstractNumId w:val="3"/>
  </w:num>
  <w:num w:numId="2" w16cid:durableId="1501459303">
    <w:abstractNumId w:val="4"/>
  </w:num>
  <w:num w:numId="3" w16cid:durableId="612371167">
    <w:abstractNumId w:val="1"/>
  </w:num>
  <w:num w:numId="4" w16cid:durableId="365718882">
    <w:abstractNumId w:val="0"/>
  </w:num>
  <w:num w:numId="5" w16cid:durableId="601837212">
    <w:abstractNumId w:val="2"/>
  </w:num>
  <w:num w:numId="6" w16cid:durableId="5167004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3082"/>
    <w:rsid w:val="00015444"/>
    <w:rsid w:val="00035A37"/>
    <w:rsid w:val="00037809"/>
    <w:rsid w:val="00046906"/>
    <w:rsid w:val="00082EFF"/>
    <w:rsid w:val="0009030B"/>
    <w:rsid w:val="0009216C"/>
    <w:rsid w:val="00096D8F"/>
    <w:rsid w:val="000A46F4"/>
    <w:rsid w:val="000B1F81"/>
    <w:rsid w:val="000B75DE"/>
    <w:rsid w:val="000C1F95"/>
    <w:rsid w:val="000C4719"/>
    <w:rsid w:val="000D0DFF"/>
    <w:rsid w:val="00106CE2"/>
    <w:rsid w:val="00106D4F"/>
    <w:rsid w:val="0011263D"/>
    <w:rsid w:val="00113901"/>
    <w:rsid w:val="00136E70"/>
    <w:rsid w:val="001545D6"/>
    <w:rsid w:val="00160FDD"/>
    <w:rsid w:val="0016328E"/>
    <w:rsid w:val="00163BA7"/>
    <w:rsid w:val="0016482E"/>
    <w:rsid w:val="00165829"/>
    <w:rsid w:val="00166BFA"/>
    <w:rsid w:val="00194C11"/>
    <w:rsid w:val="00196C16"/>
    <w:rsid w:val="001F1073"/>
    <w:rsid w:val="0020391E"/>
    <w:rsid w:val="002113FB"/>
    <w:rsid w:val="00222E32"/>
    <w:rsid w:val="00223B20"/>
    <w:rsid w:val="00261BB2"/>
    <w:rsid w:val="0027621D"/>
    <w:rsid w:val="00292E42"/>
    <w:rsid w:val="00293DB9"/>
    <w:rsid w:val="002B20BA"/>
    <w:rsid w:val="002C3700"/>
    <w:rsid w:val="002C693D"/>
    <w:rsid w:val="002C73F4"/>
    <w:rsid w:val="002C7884"/>
    <w:rsid w:val="002D30A7"/>
    <w:rsid w:val="002E7BE2"/>
    <w:rsid w:val="00301611"/>
    <w:rsid w:val="00302292"/>
    <w:rsid w:val="003069B5"/>
    <w:rsid w:val="00306DA7"/>
    <w:rsid w:val="00307CDB"/>
    <w:rsid w:val="00314849"/>
    <w:rsid w:val="00341E1A"/>
    <w:rsid w:val="00360085"/>
    <w:rsid w:val="00361BBD"/>
    <w:rsid w:val="003668D9"/>
    <w:rsid w:val="00372502"/>
    <w:rsid w:val="00380121"/>
    <w:rsid w:val="003A6969"/>
    <w:rsid w:val="003D7082"/>
    <w:rsid w:val="003E750B"/>
    <w:rsid w:val="003F6489"/>
    <w:rsid w:val="003F6B0D"/>
    <w:rsid w:val="00413D75"/>
    <w:rsid w:val="00415626"/>
    <w:rsid w:val="00420F93"/>
    <w:rsid w:val="00427348"/>
    <w:rsid w:val="00431AAB"/>
    <w:rsid w:val="00463B9A"/>
    <w:rsid w:val="0046541C"/>
    <w:rsid w:val="004721E3"/>
    <w:rsid w:val="0048291F"/>
    <w:rsid w:val="004A3EFA"/>
    <w:rsid w:val="004B41B7"/>
    <w:rsid w:val="004C01E6"/>
    <w:rsid w:val="004E128A"/>
    <w:rsid w:val="004F0C66"/>
    <w:rsid w:val="005357CC"/>
    <w:rsid w:val="005424FD"/>
    <w:rsid w:val="005458B9"/>
    <w:rsid w:val="005471FC"/>
    <w:rsid w:val="005642A1"/>
    <w:rsid w:val="00565328"/>
    <w:rsid w:val="005C1635"/>
    <w:rsid w:val="005C245A"/>
    <w:rsid w:val="005C30BC"/>
    <w:rsid w:val="005C5210"/>
    <w:rsid w:val="005E0707"/>
    <w:rsid w:val="00624B47"/>
    <w:rsid w:val="006334E1"/>
    <w:rsid w:val="006431BA"/>
    <w:rsid w:val="00655189"/>
    <w:rsid w:val="00665737"/>
    <w:rsid w:val="00670815"/>
    <w:rsid w:val="00670F42"/>
    <w:rsid w:val="006B1D84"/>
    <w:rsid w:val="006B3B70"/>
    <w:rsid w:val="006D261F"/>
    <w:rsid w:val="006F1B65"/>
    <w:rsid w:val="006F759A"/>
    <w:rsid w:val="007006B9"/>
    <w:rsid w:val="007017A9"/>
    <w:rsid w:val="007106F6"/>
    <w:rsid w:val="00717A6A"/>
    <w:rsid w:val="007368A2"/>
    <w:rsid w:val="00750E24"/>
    <w:rsid w:val="00762C0B"/>
    <w:rsid w:val="00765F40"/>
    <w:rsid w:val="00766A76"/>
    <w:rsid w:val="007A1AEF"/>
    <w:rsid w:val="007A770B"/>
    <w:rsid w:val="007D6D9D"/>
    <w:rsid w:val="007D7D47"/>
    <w:rsid w:val="007E655E"/>
    <w:rsid w:val="007E6A66"/>
    <w:rsid w:val="007E716D"/>
    <w:rsid w:val="007F4948"/>
    <w:rsid w:val="00812425"/>
    <w:rsid w:val="0081569B"/>
    <w:rsid w:val="00815AB4"/>
    <w:rsid w:val="00822EAC"/>
    <w:rsid w:val="0086728C"/>
    <w:rsid w:val="008A326F"/>
    <w:rsid w:val="008B5C6C"/>
    <w:rsid w:val="008C48C8"/>
    <w:rsid w:val="008F41C7"/>
    <w:rsid w:val="00942731"/>
    <w:rsid w:val="00943EB9"/>
    <w:rsid w:val="0096335E"/>
    <w:rsid w:val="009634CF"/>
    <w:rsid w:val="00981789"/>
    <w:rsid w:val="00983CEF"/>
    <w:rsid w:val="00997349"/>
    <w:rsid w:val="009A70E3"/>
    <w:rsid w:val="009D387B"/>
    <w:rsid w:val="009D44D9"/>
    <w:rsid w:val="009D73CD"/>
    <w:rsid w:val="009F5E84"/>
    <w:rsid w:val="009F6554"/>
    <w:rsid w:val="00A2021A"/>
    <w:rsid w:val="00A343E3"/>
    <w:rsid w:val="00A36329"/>
    <w:rsid w:val="00A71279"/>
    <w:rsid w:val="00AA4722"/>
    <w:rsid w:val="00AB2BCC"/>
    <w:rsid w:val="00AB3448"/>
    <w:rsid w:val="00AC7CBD"/>
    <w:rsid w:val="00AE1E9C"/>
    <w:rsid w:val="00AE2862"/>
    <w:rsid w:val="00AE387B"/>
    <w:rsid w:val="00AF178C"/>
    <w:rsid w:val="00B007AD"/>
    <w:rsid w:val="00B057E2"/>
    <w:rsid w:val="00B22818"/>
    <w:rsid w:val="00B241B6"/>
    <w:rsid w:val="00B25240"/>
    <w:rsid w:val="00B305A7"/>
    <w:rsid w:val="00B41001"/>
    <w:rsid w:val="00B63555"/>
    <w:rsid w:val="00B674AF"/>
    <w:rsid w:val="00BC34CC"/>
    <w:rsid w:val="00BD3FAC"/>
    <w:rsid w:val="00BE4731"/>
    <w:rsid w:val="00BE7B4C"/>
    <w:rsid w:val="00C10CB7"/>
    <w:rsid w:val="00C133E7"/>
    <w:rsid w:val="00C20FA8"/>
    <w:rsid w:val="00C812B9"/>
    <w:rsid w:val="00C96B4B"/>
    <w:rsid w:val="00CB0A6C"/>
    <w:rsid w:val="00CB3237"/>
    <w:rsid w:val="00CC54BA"/>
    <w:rsid w:val="00CD6253"/>
    <w:rsid w:val="00CF5715"/>
    <w:rsid w:val="00D0123F"/>
    <w:rsid w:val="00D06530"/>
    <w:rsid w:val="00D2571D"/>
    <w:rsid w:val="00D3183C"/>
    <w:rsid w:val="00D31D13"/>
    <w:rsid w:val="00D37FC1"/>
    <w:rsid w:val="00D428B5"/>
    <w:rsid w:val="00D44301"/>
    <w:rsid w:val="00D466FC"/>
    <w:rsid w:val="00D56013"/>
    <w:rsid w:val="00D56193"/>
    <w:rsid w:val="00D70D6D"/>
    <w:rsid w:val="00D71AE1"/>
    <w:rsid w:val="00D9262D"/>
    <w:rsid w:val="00D9785A"/>
    <w:rsid w:val="00DB156A"/>
    <w:rsid w:val="00DB7592"/>
    <w:rsid w:val="00DC2BB5"/>
    <w:rsid w:val="00DC7B09"/>
    <w:rsid w:val="00DE3780"/>
    <w:rsid w:val="00DF0B65"/>
    <w:rsid w:val="00DF6E07"/>
    <w:rsid w:val="00E00E3E"/>
    <w:rsid w:val="00E03962"/>
    <w:rsid w:val="00E067A8"/>
    <w:rsid w:val="00E37E90"/>
    <w:rsid w:val="00E73AF6"/>
    <w:rsid w:val="00E81E13"/>
    <w:rsid w:val="00EA57B9"/>
    <w:rsid w:val="00ED0E10"/>
    <w:rsid w:val="00F0256B"/>
    <w:rsid w:val="00F05CBD"/>
    <w:rsid w:val="00F1133F"/>
    <w:rsid w:val="00F22660"/>
    <w:rsid w:val="00F5431A"/>
    <w:rsid w:val="00F6187B"/>
    <w:rsid w:val="00F64252"/>
    <w:rsid w:val="00F77802"/>
    <w:rsid w:val="00F803FE"/>
    <w:rsid w:val="00F817F4"/>
    <w:rsid w:val="00F841D1"/>
    <w:rsid w:val="00F9233C"/>
    <w:rsid w:val="00FB6AF4"/>
    <w:rsid w:val="00FD06F1"/>
    <w:rsid w:val="00FE0EBE"/>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15:docId w15:val="{9F7A3D2F-2D80-CC4D-8C7E-094FA06D2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Judul1">
    <w:name w:val="heading 1"/>
    <w:basedOn w:val="Normal"/>
    <w:next w:val="Normal"/>
    <w:link w:val="Judul1KAR"/>
    <w:uiPriority w:val="9"/>
    <w:qFormat/>
    <w:pPr>
      <w:keepNext/>
      <w:keepLines/>
      <w:spacing w:before="480" w:after="120"/>
      <w:outlineLvl w:val="0"/>
    </w:pPr>
    <w:rPr>
      <w:b/>
      <w:sz w:val="48"/>
      <w:szCs w:val="4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sz w:val="22"/>
      <w:szCs w:val="22"/>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Header">
    <w:name w:val="header"/>
    <w:basedOn w:val="Normal"/>
    <w:link w:val="HeaderKAR"/>
    <w:uiPriority w:val="99"/>
    <w:unhideWhenUsed/>
    <w:rsid w:val="00FC0FFB"/>
    <w:pPr>
      <w:tabs>
        <w:tab w:val="center" w:pos="4680"/>
        <w:tab w:val="right" w:pos="9360"/>
      </w:tabs>
      <w:spacing w:after="0" w:line="240" w:lineRule="auto"/>
    </w:pPr>
  </w:style>
  <w:style w:type="character" w:customStyle="1" w:styleId="HeaderKAR">
    <w:name w:val="Header KAR"/>
    <w:basedOn w:val="FontParagrafDefault"/>
    <w:link w:val="Header"/>
    <w:uiPriority w:val="99"/>
    <w:rsid w:val="00FC0FFB"/>
  </w:style>
  <w:style w:type="paragraph" w:styleId="Footer">
    <w:name w:val="footer"/>
    <w:basedOn w:val="Normal"/>
    <w:link w:val="FooterKAR"/>
    <w:uiPriority w:val="99"/>
    <w:unhideWhenUsed/>
    <w:rsid w:val="00FC0FFB"/>
    <w:pPr>
      <w:tabs>
        <w:tab w:val="center" w:pos="4680"/>
        <w:tab w:val="right" w:pos="9360"/>
      </w:tabs>
      <w:spacing w:after="0" w:line="240" w:lineRule="auto"/>
    </w:pPr>
  </w:style>
  <w:style w:type="character" w:customStyle="1" w:styleId="FooterKAR">
    <w:name w:val="Footer KAR"/>
    <w:basedOn w:val="FontParagrafDefault"/>
    <w:link w:val="Footer"/>
    <w:uiPriority w:val="99"/>
    <w:rsid w:val="00FC0FFB"/>
  </w:style>
  <w:style w:type="paragraph" w:styleId="TeksBalon">
    <w:name w:val="Balloon Text"/>
    <w:basedOn w:val="Normal"/>
    <w:link w:val="TeksBalonKAR"/>
    <w:uiPriority w:val="99"/>
    <w:semiHidden/>
    <w:unhideWhenUsed/>
    <w:rsid w:val="00FC0FFB"/>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judul">
    <w:name w:val="Subtitle"/>
    <w:basedOn w:val="Normal"/>
    <w:next w:val="Normal"/>
    <w:link w:val="SubjudulKAR"/>
    <w:qFormat/>
    <w:pPr>
      <w:spacing w:line="240" w:lineRule="auto"/>
    </w:pPr>
    <w:rPr>
      <w:rFonts w:ascii="Cambria" w:eastAsia="Cambria" w:hAnsi="Cambria" w:cs="Cambria"/>
      <w:sz w:val="30"/>
      <w:szCs w:val="30"/>
    </w:rPr>
  </w:style>
  <w:style w:type="character" w:customStyle="1" w:styleId="SubjudulKAR">
    <w:name w:val="Subjudul KAR"/>
    <w:basedOn w:val="FontParagrafDefault"/>
    <w:link w:val="Subjudul"/>
    <w:rsid w:val="00BF3C0A"/>
    <w:rPr>
      <w:rFonts w:asciiTheme="majorHAnsi" w:eastAsiaTheme="majorEastAsia" w:hAnsiTheme="majorHAnsi" w:cstheme="majorBidi"/>
      <w:sz w:val="30"/>
      <w:szCs w:val="30"/>
    </w:rPr>
  </w:style>
  <w:style w:type="character" w:styleId="NomorBaris">
    <w:name w:val="line number"/>
    <w:basedOn w:val="FontParagrafDefault"/>
    <w:uiPriority w:val="99"/>
    <w:semiHidden/>
    <w:unhideWhenUsed/>
    <w:rsid w:val="0039263A"/>
  </w:style>
  <w:style w:type="paragraph" w:styleId="DaftarParagraf">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elNormal"/>
    <w:tblPr>
      <w:tblStyleRowBandSize w:val="1"/>
      <w:tblStyleColBandSize w:val="1"/>
      <w:tblCellMar>
        <w:left w:w="115" w:type="dxa"/>
        <w:right w:w="115" w:type="dxa"/>
      </w:tblCellMar>
    </w:tblPr>
  </w:style>
  <w:style w:type="table" w:customStyle="1" w:styleId="a0">
    <w:basedOn w:val="TabelNormal"/>
    <w:tblPr>
      <w:tblStyleRowBandSize w:val="1"/>
      <w:tblStyleColBandSize w:val="1"/>
      <w:tblCellMar>
        <w:left w:w="115" w:type="dxa"/>
        <w:right w:w="115" w:type="dxa"/>
      </w:tblCellMar>
    </w:tblPr>
  </w:style>
  <w:style w:type="character" w:customStyle="1" w:styleId="UnresolvedMention1">
    <w:name w:val="Unresolved Mention1"/>
    <w:basedOn w:val="FontParagrafDefault"/>
    <w:uiPriority w:val="99"/>
    <w:semiHidden/>
    <w:unhideWhenUsed/>
    <w:rsid w:val="00420F93"/>
    <w:rPr>
      <w:color w:val="605E5C"/>
      <w:shd w:val="clear" w:color="auto" w:fill="E1DFDD"/>
    </w:rPr>
  </w:style>
  <w:style w:type="table" w:styleId="KisiTabel">
    <w:name w:val="Table Grid"/>
    <w:basedOn w:val="Tabel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siKomentar">
    <w:name w:val="annotation reference"/>
    <w:basedOn w:val="FontParagrafDefault"/>
    <w:uiPriority w:val="99"/>
    <w:semiHidden/>
    <w:unhideWhenUsed/>
    <w:rsid w:val="00F9233C"/>
    <w:rPr>
      <w:sz w:val="16"/>
      <w:szCs w:val="16"/>
    </w:rPr>
  </w:style>
  <w:style w:type="paragraph" w:styleId="TeksKomentar">
    <w:name w:val="annotation text"/>
    <w:basedOn w:val="Normal"/>
    <w:link w:val="TeksKomentarKAR"/>
    <w:uiPriority w:val="99"/>
    <w:unhideWhenUsed/>
    <w:rsid w:val="00F9233C"/>
    <w:pPr>
      <w:spacing w:line="240" w:lineRule="auto"/>
    </w:pPr>
    <w:rPr>
      <w:sz w:val="20"/>
      <w:szCs w:val="20"/>
    </w:rPr>
  </w:style>
  <w:style w:type="character" w:customStyle="1" w:styleId="TeksKomentarKAR">
    <w:name w:val="Teks Komentar KAR"/>
    <w:basedOn w:val="FontParagrafDefault"/>
    <w:link w:val="TeksKomentar"/>
    <w:uiPriority w:val="99"/>
    <w:rsid w:val="00F9233C"/>
    <w:rPr>
      <w:rFonts w:eastAsiaTheme="minorEastAsia"/>
      <w:sz w:val="20"/>
      <w:szCs w:val="20"/>
    </w:rPr>
  </w:style>
  <w:style w:type="paragraph" w:styleId="SubjekKomentar">
    <w:name w:val="annotation subject"/>
    <w:basedOn w:val="TeksKomentar"/>
    <w:next w:val="TeksKomentar"/>
    <w:link w:val="SubjekKomentarKAR"/>
    <w:uiPriority w:val="99"/>
    <w:semiHidden/>
    <w:unhideWhenUsed/>
    <w:rsid w:val="00F9233C"/>
    <w:rPr>
      <w:b/>
      <w:bCs/>
    </w:rPr>
  </w:style>
  <w:style w:type="character" w:customStyle="1" w:styleId="SubjekKomentarKAR">
    <w:name w:val="Subjek Komentar KAR"/>
    <w:basedOn w:val="TeksKomentarKAR"/>
    <w:link w:val="SubjekKomentar"/>
    <w:uiPriority w:val="99"/>
    <w:semiHidden/>
    <w:rsid w:val="00F9233C"/>
    <w:rPr>
      <w:rFonts w:eastAsiaTheme="minorEastAsia"/>
      <w:b/>
      <w:bCs/>
      <w:sz w:val="20"/>
      <w:szCs w:val="20"/>
    </w:rPr>
  </w:style>
  <w:style w:type="character" w:customStyle="1" w:styleId="y2iqfc">
    <w:name w:val="y2iqfc"/>
    <w:basedOn w:val="FontParagrafDefaul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el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Judul1KAR">
    <w:name w:val="Judul 1 KAR"/>
    <w:basedOn w:val="FontParagrafDefault"/>
    <w:link w:val="Judul1"/>
    <w:uiPriority w:val="9"/>
    <w:rsid w:val="00306DA7"/>
    <w:rPr>
      <w:rFonts w:eastAsiaTheme="minorEastAsia"/>
      <w:b/>
      <w:sz w:val="48"/>
      <w:szCs w:val="48"/>
    </w:rPr>
  </w:style>
  <w:style w:type="paragraph" w:styleId="TidakAdaSpasi">
    <w:name w:val="No Spacing"/>
    <w:uiPriority w:val="1"/>
    <w:qFormat/>
    <w:rsid w:val="00670F42"/>
    <w:pPr>
      <w:widowControl w:val="0"/>
      <w:autoSpaceDE w:val="0"/>
      <w:autoSpaceDN w:val="0"/>
      <w:spacing w:after="0" w:line="360" w:lineRule="auto"/>
      <w:ind w:left="284" w:firstLine="425"/>
      <w:jc w:val="both"/>
    </w:pPr>
    <w:rPr>
      <w:rFonts w:ascii="Times New Roman" w:eastAsia="Times New Roman" w:hAnsi="Times New Roman" w:cs="Times New Roman"/>
      <w:sz w:val="24"/>
      <w:szCs w:val="22"/>
    </w:rPr>
  </w:style>
  <w:style w:type="paragraph" w:styleId="TeksIsi">
    <w:name w:val="Body Text"/>
    <w:basedOn w:val="Normal"/>
    <w:link w:val="TeksIsiKAR"/>
    <w:uiPriority w:val="1"/>
    <w:qFormat/>
    <w:rsid w:val="00670F4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TeksIsiKAR">
    <w:name w:val="Teks Isi KAR"/>
    <w:basedOn w:val="FontParagrafDefault"/>
    <w:link w:val="TeksIsi"/>
    <w:uiPriority w:val="1"/>
    <w:rsid w:val="00670F4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0E2841"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Twentieth Century">
    <w:altName w:val="Cambria"/>
    <w:panose1 w:val="020B0604020202020204"/>
    <w:charset w:val="00"/>
    <w:family w:val="auto"/>
    <w:pitch w:val="default"/>
  </w:font>
  <w:font w:name="Noto Sans">
    <w:panose1 w:val="020B0502040504020204"/>
    <w:charset w:val="00"/>
    <w:family w:val="swiss"/>
    <w:pitch w:val="variable"/>
    <w:sig w:usb0="E00082FF" w:usb1="400078FF" w:usb2="00000021" w:usb3="00000000" w:csb0="0000019F" w:csb1="00000000"/>
  </w:font>
  <w:font w:name="Cambria Math">
    <w:panose1 w:val="02040503050406030204"/>
    <w:charset w:val="00"/>
    <w:family w:val="roman"/>
    <w:pitch w:val="variable"/>
    <w:sig w:usb0="E00002FF" w:usb1="420024FF" w:usb2="00000000" w:usb3="00000000" w:csb0="0000019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287697"/>
    <w:rsid w:val="00302292"/>
    <w:rsid w:val="00342DE1"/>
    <w:rsid w:val="003A20D9"/>
    <w:rsid w:val="003B3456"/>
    <w:rsid w:val="003D7BD9"/>
    <w:rsid w:val="0047713B"/>
    <w:rsid w:val="00637CD0"/>
    <w:rsid w:val="00643590"/>
    <w:rsid w:val="008335A9"/>
    <w:rsid w:val="00A85543"/>
    <w:rsid w:val="00AC7E03"/>
    <w:rsid w:val="00C87C49"/>
    <w:rsid w:val="00DF2BBE"/>
    <w:rsid w:val="00EE341B"/>
    <w:rsid w:val="00F33853"/>
    <w:rsid w:val="00F554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98CABDCE1CAC4D7FA0A11B2A1C225D39">
    <w:name w:val="98CABDCE1CAC4D7FA0A11B2A1C225D39"/>
    <w:rsid w:val="00287697"/>
  </w:style>
  <w:style w:type="character" w:styleId="Tempatpenampungteks">
    <w:name w:val="Placeholder Text"/>
    <w:basedOn w:val="FontParagrafDefaul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F64E145-A395-4E56-AB57-971B8FE8D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10703</Words>
  <Characters>61009</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Jurnal Proteksi Kesehatan                                                                                                                                   Vol.12, No.1, Mei 2023, pp. 1-6		                                                                  </vt:lpstr>
    </vt:vector>
  </TitlesOfParts>
  <Company>HP</Company>
  <LinksUpToDate>false</LinksUpToDate>
  <CharactersWithSpaces>71569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Vol.13, No.1, Mei 2024, pp. 36-45		                                                                                                        ISSN 2715-1115 (Online), ISSN 2302 – 8610 (Print)</dc:title>
  <dc:creator>Nurillahi Febria Leswana and nfleswana@gmail.com</dc:creator>
  <cp:lastModifiedBy>iraoktavianirz@gmail.com</cp:lastModifiedBy>
  <cp:revision>3</cp:revision>
  <cp:lastPrinted>2024-07-21T08:45:00Z</cp:lastPrinted>
  <dcterms:created xsi:type="dcterms:W3CDTF">2024-07-24T05:52:00Z</dcterms:created>
  <dcterms:modified xsi:type="dcterms:W3CDTF">2024-07-28T00:47:00Z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ies>
</file>