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194A5E72" w:rsidR="0027621D" w:rsidRPr="00470432" w:rsidRDefault="00470432" w:rsidP="00470432">
      <w:pPr>
        <w:spacing w:after="0" w:line="240" w:lineRule="auto"/>
        <w:jc w:val="center"/>
        <w:rPr>
          <w:rFonts w:ascii="Tw Cen MT" w:eastAsia="Twentieth Century" w:hAnsi="Tw Cen MT" w:cs="Twentieth Century"/>
          <w:b/>
          <w:sz w:val="32"/>
          <w:szCs w:val="32"/>
        </w:rPr>
      </w:pPr>
      <w:r w:rsidRPr="00470432">
        <w:rPr>
          <w:rFonts w:ascii="Tw Cen MT" w:eastAsia="Twentieth Century" w:hAnsi="Tw Cen MT" w:cs="Twentieth Century"/>
          <w:b/>
          <w:sz w:val="32"/>
          <w:szCs w:val="32"/>
        </w:rPr>
        <w:t>The Influence of the Marketing Mix on Patient Perceptions</w:t>
      </w:r>
      <w:r>
        <w:rPr>
          <w:rFonts w:ascii="Tw Cen MT" w:eastAsia="Twentieth Century" w:hAnsi="Tw Cen MT" w:cs="Twentieth Century"/>
          <w:b/>
          <w:sz w:val="32"/>
          <w:szCs w:val="32"/>
        </w:rPr>
        <w:t xml:space="preserve"> </w:t>
      </w:r>
      <w:proofErr w:type="gramStart"/>
      <w:r w:rsidRPr="00470432">
        <w:rPr>
          <w:rFonts w:ascii="Tw Cen MT" w:eastAsia="Twentieth Century" w:hAnsi="Tw Cen MT" w:cs="Twentieth Century"/>
          <w:b/>
          <w:sz w:val="32"/>
          <w:szCs w:val="32"/>
        </w:rPr>
        <w:t>At</w:t>
      </w:r>
      <w:proofErr w:type="gramEnd"/>
      <w:r w:rsidRPr="00470432">
        <w:rPr>
          <w:rFonts w:ascii="Tw Cen MT" w:eastAsia="Twentieth Century" w:hAnsi="Tw Cen MT" w:cs="Twentieth Century"/>
          <w:b/>
          <w:sz w:val="32"/>
          <w:szCs w:val="32"/>
        </w:rPr>
        <w:t xml:space="preserve"> the </w:t>
      </w:r>
      <w:proofErr w:type="spellStart"/>
      <w:r w:rsidRPr="00470432">
        <w:rPr>
          <w:rFonts w:ascii="Tw Cen MT" w:eastAsia="Twentieth Century" w:hAnsi="Tw Cen MT" w:cs="Twentieth Century"/>
          <w:b/>
          <w:sz w:val="32"/>
          <w:szCs w:val="32"/>
        </w:rPr>
        <w:t>Mapilli</w:t>
      </w:r>
      <w:proofErr w:type="spellEnd"/>
      <w:r w:rsidRPr="00470432">
        <w:rPr>
          <w:rFonts w:ascii="Tw Cen MT" w:eastAsia="Twentieth Century" w:hAnsi="Tw Cen MT" w:cs="Twentieth Century"/>
          <w:b/>
          <w:sz w:val="32"/>
          <w:szCs w:val="32"/>
        </w:rPr>
        <w:t xml:space="preserve"> Community Health Center, </w:t>
      </w:r>
      <w:proofErr w:type="spellStart"/>
      <w:r w:rsidRPr="00470432">
        <w:rPr>
          <w:rFonts w:ascii="Tw Cen MT" w:eastAsia="Twentieth Century" w:hAnsi="Tw Cen MT" w:cs="Twentieth Century"/>
          <w:b/>
          <w:sz w:val="32"/>
          <w:szCs w:val="32"/>
        </w:rPr>
        <w:t>Polewali</w:t>
      </w:r>
      <w:proofErr w:type="spellEnd"/>
      <w:r w:rsidRPr="00470432">
        <w:rPr>
          <w:rFonts w:ascii="Tw Cen MT" w:eastAsia="Twentieth Century" w:hAnsi="Tw Cen MT" w:cs="Twentieth Century"/>
          <w:b/>
          <w:sz w:val="32"/>
          <w:szCs w:val="32"/>
        </w:rPr>
        <w:t xml:space="preserve"> Mandar Regency</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0B2798B4" w14:textId="6930D625" w:rsidR="00470432" w:rsidRDefault="00470432" w:rsidP="00470432">
      <w:pPr>
        <w:spacing w:after="0" w:line="240" w:lineRule="auto"/>
        <w:jc w:val="center"/>
        <w:rPr>
          <w:rFonts w:ascii="Tw Cen MT" w:hAnsi="Tw Cen MT" w:cs="Times New Roman"/>
          <w:b/>
          <w:bCs/>
          <w:sz w:val="32"/>
          <w:szCs w:val="32"/>
          <w:lang w:val="id-ID"/>
        </w:rPr>
      </w:pPr>
      <w:proofErr w:type="spellStart"/>
      <w:proofErr w:type="gramStart"/>
      <w:r w:rsidRPr="00AC55B2">
        <w:rPr>
          <w:rFonts w:ascii="Tw Cen MT" w:hAnsi="Tw Cen MT" w:cs="Times New Roman"/>
          <w:b/>
          <w:bCs/>
          <w:sz w:val="32"/>
          <w:szCs w:val="32"/>
        </w:rPr>
        <w:t>Pengaruh</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Bauran</w:t>
      </w:r>
      <w:proofErr w:type="spellEnd"/>
      <w:proofErr w:type="gram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Pemasaran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Terhadap</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Persepsi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Pasien</w:t>
      </w:r>
      <w:proofErr w:type="spellEnd"/>
      <w:r w:rsidRPr="00AC55B2">
        <w:rPr>
          <w:rFonts w:ascii="Tw Cen MT" w:hAnsi="Tw Cen MT" w:cs="Times New Roman"/>
          <w:b/>
          <w:bCs/>
          <w:sz w:val="32"/>
          <w:szCs w:val="32"/>
          <w:lang w:val="id-ID"/>
        </w:rPr>
        <w:t xml:space="preserve"> </w:t>
      </w:r>
    </w:p>
    <w:p w14:paraId="2E7DDF99" w14:textId="0919DFC6" w:rsidR="007F4948" w:rsidRPr="0096335E" w:rsidRDefault="00470432" w:rsidP="00470432">
      <w:pPr>
        <w:spacing w:after="0" w:line="240" w:lineRule="auto"/>
        <w:jc w:val="center"/>
        <w:rPr>
          <w:rFonts w:ascii="Tw Cen MT" w:hAnsi="Tw Cen MT" w:cs="Times New Roman"/>
          <w:b/>
          <w:bCs/>
          <w:iCs/>
          <w:sz w:val="32"/>
          <w:szCs w:val="32"/>
        </w:rPr>
      </w:pPr>
      <w:r>
        <w:rPr>
          <w:rFonts w:ascii="Tw Cen MT" w:hAnsi="Tw Cen MT" w:cs="Times New Roman"/>
          <w:b/>
          <w:bCs/>
          <w:sz w:val="32"/>
          <w:szCs w:val="32"/>
          <w:lang w:val="id-ID"/>
        </w:rPr>
        <w:t xml:space="preserve">Di </w:t>
      </w:r>
      <w:proofErr w:type="spellStart"/>
      <w:r w:rsidRPr="00AC55B2">
        <w:rPr>
          <w:rFonts w:ascii="Tw Cen MT" w:hAnsi="Tw Cen MT" w:cs="Times New Roman"/>
          <w:b/>
          <w:bCs/>
          <w:sz w:val="32"/>
          <w:szCs w:val="32"/>
        </w:rPr>
        <w:t>Puskesmas</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Mapilli</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Kabupaten</w:t>
      </w:r>
      <w:proofErr w:type="spellEnd"/>
      <w:r w:rsidRPr="00AC55B2">
        <w:rPr>
          <w:rFonts w:ascii="Tw Cen MT" w:hAnsi="Tw Cen MT" w:cs="Times New Roman"/>
          <w:b/>
          <w:bCs/>
          <w:sz w:val="32"/>
          <w:szCs w:val="32"/>
        </w:rPr>
        <w:t xml:space="preserve"> </w:t>
      </w:r>
      <w:proofErr w:type="spellStart"/>
      <w:r w:rsidRPr="00AC55B2">
        <w:rPr>
          <w:rFonts w:ascii="Tw Cen MT" w:hAnsi="Tw Cen MT" w:cs="Times New Roman"/>
          <w:b/>
          <w:bCs/>
          <w:sz w:val="32"/>
          <w:szCs w:val="32"/>
        </w:rPr>
        <w:t>Polewali</w:t>
      </w:r>
      <w:proofErr w:type="spellEnd"/>
      <w:r w:rsidRPr="00AC55B2">
        <w:rPr>
          <w:rFonts w:ascii="Tw Cen MT" w:hAnsi="Tw Cen MT" w:cs="Times New Roman"/>
          <w:b/>
          <w:bCs/>
          <w:sz w:val="32"/>
          <w:szCs w:val="32"/>
        </w:rPr>
        <w:t xml:space="preserve"> Mandar</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F8C858C" w14:textId="3C366968" w:rsidR="00470432" w:rsidRPr="002E23D7" w:rsidRDefault="00470432"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470432">
        <w:rPr>
          <w:rFonts w:ascii="Tw Cen MT" w:eastAsia="Twentieth Century" w:hAnsi="Tw Cen MT" w:cs="Twentieth Century"/>
          <w:sz w:val="24"/>
          <w:szCs w:val="24"/>
        </w:rPr>
        <w:t>Andriani</w:t>
      </w:r>
      <w:proofErr w:type="spellEnd"/>
      <w:r w:rsidRPr="00470432">
        <w:rPr>
          <w:rFonts w:ascii="Tw Cen MT" w:eastAsia="Twentieth Century" w:hAnsi="Tw Cen MT" w:cs="Twentieth Century"/>
          <w:sz w:val="24"/>
          <w:szCs w:val="24"/>
        </w:rPr>
        <w:t xml:space="preserve"> T</w:t>
      </w:r>
      <w:r w:rsidRPr="00470432">
        <w:rPr>
          <w:rFonts w:ascii="Tw Cen MT" w:eastAsia="Twentieth Century" w:hAnsi="Tw Cen MT" w:cs="Twentieth Century"/>
          <w:sz w:val="24"/>
          <w:szCs w:val="24"/>
          <w:vertAlign w:val="superscript"/>
        </w:rPr>
        <w:t>1</w:t>
      </w:r>
      <w:r w:rsidRPr="00470432">
        <w:rPr>
          <w:rFonts w:ascii="Tw Cen MT" w:eastAsia="Twentieth Century" w:hAnsi="Tw Cen MT" w:cs="Twentieth Century"/>
          <w:sz w:val="24"/>
          <w:szCs w:val="24"/>
        </w:rPr>
        <w:t>, Masriadi</w:t>
      </w:r>
      <w:r w:rsidRPr="00470432">
        <w:rPr>
          <w:rFonts w:ascii="Tw Cen MT" w:eastAsia="Twentieth Century" w:hAnsi="Tw Cen MT" w:cs="Twentieth Century"/>
          <w:sz w:val="24"/>
          <w:szCs w:val="24"/>
          <w:vertAlign w:val="superscript"/>
        </w:rPr>
        <w:t>2</w:t>
      </w:r>
      <w:r w:rsidRPr="00470432">
        <w:rPr>
          <w:rFonts w:ascii="Tw Cen MT" w:eastAsia="Twentieth Century" w:hAnsi="Tw Cen MT" w:cs="Twentieth Century"/>
          <w:sz w:val="24"/>
          <w:szCs w:val="24"/>
        </w:rPr>
        <w:t>, Reza Aril Ahri</w:t>
      </w:r>
      <w:r w:rsidRPr="00470432">
        <w:rPr>
          <w:rFonts w:ascii="Tw Cen MT" w:eastAsia="Twentieth Century" w:hAnsi="Tw Cen MT" w:cs="Twentieth Century"/>
          <w:sz w:val="24"/>
          <w:szCs w:val="24"/>
          <w:vertAlign w:val="superscript"/>
        </w:rPr>
        <w:t>3</w:t>
      </w:r>
      <w:r w:rsidRPr="00470432">
        <w:rPr>
          <w:rFonts w:ascii="Tw Cen MT" w:eastAsia="Twentieth Century" w:hAnsi="Tw Cen MT" w:cs="Twentieth Century"/>
          <w:sz w:val="24"/>
          <w:szCs w:val="24"/>
        </w:rPr>
        <w:t>, Yusriani</w:t>
      </w:r>
      <w:r w:rsidRPr="00470432">
        <w:rPr>
          <w:rFonts w:ascii="Tw Cen MT" w:eastAsia="Twentieth Century" w:hAnsi="Tw Cen MT" w:cs="Twentieth Century"/>
          <w:sz w:val="24"/>
          <w:szCs w:val="24"/>
          <w:vertAlign w:val="superscript"/>
        </w:rPr>
        <w:t>4</w:t>
      </w:r>
      <w:r w:rsidRPr="00470432">
        <w:rPr>
          <w:rFonts w:ascii="Tw Cen MT" w:eastAsia="Twentieth Century" w:hAnsi="Tw Cen MT" w:cs="Twentieth Century"/>
          <w:sz w:val="24"/>
          <w:szCs w:val="24"/>
        </w:rPr>
        <w:t xml:space="preserve">, </w:t>
      </w:r>
      <w:proofErr w:type="spellStart"/>
      <w:proofErr w:type="gramStart"/>
      <w:r w:rsidRPr="00470432">
        <w:rPr>
          <w:rFonts w:ascii="Tw Cen MT" w:eastAsia="Twentieth Century" w:hAnsi="Tw Cen MT" w:cs="Twentieth Century"/>
          <w:sz w:val="24"/>
          <w:szCs w:val="24"/>
        </w:rPr>
        <w:t>Suharni</w:t>
      </w:r>
      <w:proofErr w:type="spellEnd"/>
      <w:r w:rsidRPr="00470432">
        <w:rPr>
          <w:rFonts w:ascii="Tw Cen MT" w:eastAsia="Twentieth Century" w:hAnsi="Tw Cen MT" w:cs="Twentieth Century"/>
          <w:sz w:val="24"/>
          <w:szCs w:val="24"/>
        </w:rPr>
        <w:t xml:space="preserve">  A</w:t>
      </w:r>
      <w:proofErr w:type="gramEnd"/>
      <w:r w:rsidRPr="00470432">
        <w:rPr>
          <w:rFonts w:ascii="Tw Cen MT" w:eastAsia="Twentieth Century" w:hAnsi="Tw Cen MT" w:cs="Twentieth Century"/>
          <w:sz w:val="24"/>
          <w:szCs w:val="24"/>
        </w:rPr>
        <w:t xml:space="preserve"> Fachrin</w:t>
      </w:r>
      <w:r w:rsidRPr="00470432">
        <w:rPr>
          <w:rFonts w:ascii="Tw Cen MT" w:eastAsia="Twentieth Century" w:hAnsi="Tw Cen MT" w:cs="Twentieth Century"/>
          <w:sz w:val="24"/>
          <w:szCs w:val="24"/>
          <w:vertAlign w:val="superscript"/>
        </w:rPr>
        <w:t>5</w:t>
      </w:r>
      <w:r w:rsidRPr="00470432">
        <w:rPr>
          <w:rFonts w:ascii="Tw Cen MT" w:eastAsia="Twentieth Century" w:hAnsi="Tw Cen MT" w:cs="Twentieth Century"/>
          <w:sz w:val="24"/>
          <w:szCs w:val="24"/>
        </w:rPr>
        <w:t xml:space="preserve">, Andi </w:t>
      </w:r>
      <w:proofErr w:type="spellStart"/>
      <w:r w:rsidRPr="00470432">
        <w:rPr>
          <w:rFonts w:ascii="Tw Cen MT" w:eastAsia="Twentieth Century" w:hAnsi="Tw Cen MT" w:cs="Twentieth Century"/>
          <w:sz w:val="24"/>
          <w:szCs w:val="24"/>
        </w:rPr>
        <w:t>Surahman</w:t>
      </w:r>
      <w:proofErr w:type="spellEnd"/>
      <w:r w:rsidRPr="00470432">
        <w:rPr>
          <w:rFonts w:ascii="Tw Cen MT" w:eastAsia="Twentieth Century" w:hAnsi="Tw Cen MT" w:cs="Twentieth Century"/>
          <w:sz w:val="24"/>
          <w:szCs w:val="24"/>
        </w:rPr>
        <w:t xml:space="preserve"> Batara</w:t>
      </w:r>
      <w:r w:rsidRPr="00470432">
        <w:rPr>
          <w:rFonts w:ascii="Tw Cen MT" w:eastAsia="Twentieth Century" w:hAnsi="Tw Cen MT" w:cs="Twentieth Century"/>
          <w:sz w:val="24"/>
          <w:szCs w:val="24"/>
          <w:vertAlign w:val="superscript"/>
        </w:rPr>
        <w:t>6</w:t>
      </w:r>
    </w:p>
    <w:p w14:paraId="77C368A0" w14:textId="546E5529" w:rsidR="00470432" w:rsidRPr="00470432" w:rsidRDefault="00470432"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Magister </w:t>
      </w:r>
      <w:proofErr w:type="spellStart"/>
      <w:r>
        <w:rPr>
          <w:rFonts w:ascii="Tw Cen MT" w:eastAsia="Twentieth Century" w:hAnsi="Tw Cen MT" w:cs="Twentieth Century"/>
          <w:sz w:val="20"/>
          <w:szCs w:val="20"/>
        </w:rPr>
        <w:t>Kesehatan</w:t>
      </w:r>
      <w:proofErr w:type="spellEnd"/>
      <w:r>
        <w:rPr>
          <w:rFonts w:ascii="Tw Cen MT" w:eastAsia="Twentieth Century" w:hAnsi="Tw Cen MT" w:cs="Twentieth Century"/>
          <w:sz w:val="20"/>
          <w:szCs w:val="20"/>
        </w:rPr>
        <w:t xml:space="preserve"> Masyarakat</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Pascasarjana</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Universitas</w:t>
      </w:r>
      <w:proofErr w:type="spellEnd"/>
      <w:r>
        <w:rPr>
          <w:rFonts w:ascii="Tw Cen MT" w:eastAsia="Twentieth Century" w:hAnsi="Tw Cen MT" w:cs="Twentieth Century"/>
          <w:sz w:val="20"/>
          <w:szCs w:val="20"/>
        </w:rPr>
        <w:t xml:space="preserve"> Muslim Indonesia, Jl. </w:t>
      </w:r>
      <w:proofErr w:type="spellStart"/>
      <w:r>
        <w:rPr>
          <w:rFonts w:ascii="Tw Cen MT" w:eastAsia="Twentieth Century" w:hAnsi="Tw Cen MT" w:cs="Twentieth Century"/>
          <w:sz w:val="20"/>
          <w:szCs w:val="20"/>
        </w:rPr>
        <w:t>Urip</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Sumoharjo</w:t>
      </w:r>
      <w:proofErr w:type="spellEnd"/>
      <w:r>
        <w:rPr>
          <w:rFonts w:ascii="Tw Cen MT" w:eastAsia="Twentieth Century" w:hAnsi="Tw Cen MT" w:cs="Twentieth Century"/>
          <w:sz w:val="20"/>
          <w:szCs w:val="20"/>
        </w:rPr>
        <w:t xml:space="preserve"> No. 5km, </w:t>
      </w:r>
      <w:proofErr w:type="spellStart"/>
      <w:r>
        <w:rPr>
          <w:rFonts w:ascii="Tw Cen MT" w:eastAsia="Twentieth Century" w:hAnsi="Tw Cen MT" w:cs="Twentieth Century"/>
          <w:sz w:val="20"/>
          <w:szCs w:val="20"/>
        </w:rPr>
        <w:t>Panaikang</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Panakukang</w:t>
      </w:r>
      <w:proofErr w:type="spellEnd"/>
      <w:r>
        <w:rPr>
          <w:rFonts w:ascii="Tw Cen MT" w:eastAsia="Twentieth Century" w:hAnsi="Tw Cen MT" w:cs="Twentieth Century"/>
          <w:sz w:val="20"/>
          <w:szCs w:val="20"/>
        </w:rPr>
        <w:t xml:space="preserve"> Makassar, Sulawesi Selatan 90231, Indonesia</w:t>
      </w:r>
      <w:r>
        <w:rPr>
          <w:rFonts w:ascii="Tw Cen MT" w:eastAsia="Twentieth Century" w:hAnsi="Tw Cen MT" w:cs="Twentieth Century"/>
          <w:sz w:val="20"/>
          <w:szCs w:val="20"/>
          <w:vertAlign w:val="superscript"/>
        </w:rPr>
        <w:t>1,2,3,4,5,6</w:t>
      </w:r>
    </w:p>
    <w:p w14:paraId="23FA8100" w14:textId="3F0802D0"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Pr="002E23D7">
        <w:rPr>
          <w:rFonts w:ascii="Tw Cen MT" w:eastAsia="Twentieth Century" w:hAnsi="Tw Cen MT" w:cs="Twentieth Century"/>
          <w:sz w:val="20"/>
          <w:szCs w:val="20"/>
        </w:rPr>
        <w:t xml:space="preserve"> </w:t>
      </w:r>
      <w:r w:rsidR="00470432" w:rsidRPr="002E23D7">
        <w:rPr>
          <w:rFonts w:ascii="Tw Cen MT" w:eastAsia="Twentieth Century" w:hAnsi="Tw Cen MT" w:cs="Twentieth Century"/>
          <w:sz w:val="20"/>
          <w:szCs w:val="20"/>
        </w:rPr>
        <w:t>(</w:t>
      </w:r>
      <w:hyperlink r:id="rId9" w:history="1">
        <w:r w:rsidR="00470432" w:rsidRPr="00470432">
          <w:rPr>
            <w:rFonts w:ascii="Tw Cen MT" w:eastAsia="Twentieth Century" w:hAnsi="Tw Cen MT" w:cs="Twentieth Century"/>
            <w:sz w:val="20"/>
            <w:szCs w:val="20"/>
          </w:rPr>
          <w:t>andrianitalib@gmail.com</w:t>
        </w:r>
      </w:hyperlink>
      <w:r w:rsidRPr="002E23D7">
        <w:rPr>
          <w:rFonts w:ascii="Tw Cen MT" w:eastAsia="Twentieth Century" w:hAnsi="Tw Cen MT" w:cs="Twentieth Century"/>
          <w:sz w:val="20"/>
          <w:szCs w:val="20"/>
        </w:rPr>
        <w:t>)</w:t>
      </w:r>
    </w:p>
    <w:p w14:paraId="5C33921F" w14:textId="67E7CE19"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4FE23794"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C36" w:rsidRPr="00271C36">
        <w:rPr>
          <w:rFonts w:ascii="Tw Cen MT" w:hAnsi="Tw Cen MT"/>
          <w:i/>
          <w:color w:val="000000"/>
          <w:sz w:val="20"/>
          <w:szCs w:val="20"/>
          <w:shd w:val="clear" w:color="auto" w:fill="FFFFFF"/>
        </w:rPr>
        <w:t xml:space="preserve">The marketing mix is </w:t>
      </w:r>
      <w:r w:rsidR="00271C36" w:rsidRPr="00271C36">
        <w:rPr>
          <w:rFonts w:ascii="Arial" w:hAnsi="Arial" w:cs="Arial"/>
          <w:i/>
          <w:color w:val="000000"/>
          <w:sz w:val="20"/>
          <w:szCs w:val="20"/>
          <w:shd w:val="clear" w:color="auto" w:fill="FFFFFF"/>
        </w:rPr>
        <w:t>​​</w:t>
      </w:r>
      <w:r w:rsidR="00271C36" w:rsidRPr="00271C36">
        <w:rPr>
          <w:rFonts w:ascii="Tw Cen MT" w:hAnsi="Tw Cen MT"/>
          <w:i/>
          <w:color w:val="000000"/>
          <w:sz w:val="20"/>
          <w:szCs w:val="20"/>
          <w:shd w:val="clear" w:color="auto" w:fill="FFFFFF"/>
        </w:rPr>
        <w:t xml:space="preserve">a series of marketing tools that the company (in this case the hospital or health center) uses continuously to achieve its marketing goals in the target market. With the Marketing Mix, the hospital or health center will be able to develop broader and specific marketing activities for the hospital or </w:t>
      </w:r>
      <w:proofErr w:type="spellStart"/>
      <w:r w:rsidR="00271C36" w:rsidRPr="00271C36">
        <w:rPr>
          <w:rFonts w:ascii="Tw Cen MT" w:hAnsi="Tw Cen MT"/>
          <w:i/>
          <w:color w:val="000000"/>
          <w:sz w:val="20"/>
          <w:szCs w:val="20"/>
          <w:shd w:val="clear" w:color="auto" w:fill="FFFFFF"/>
        </w:rPr>
        <w:t>Puskesmas</w:t>
      </w:r>
      <w:proofErr w:type="spellEnd"/>
      <w:r w:rsidR="00271C36" w:rsidRPr="00271C36">
        <w:rPr>
          <w:rFonts w:ascii="Tw Cen MT" w:hAnsi="Tw Cen MT"/>
          <w:i/>
          <w:color w:val="000000"/>
          <w:sz w:val="20"/>
          <w:szCs w:val="20"/>
          <w:shd w:val="clear" w:color="auto" w:fill="FFFFFF"/>
        </w:rPr>
        <w:t xml:space="preserve"> because it is more detailed, the efforts made will be clearer and more focused. Perception is the process used by an individual to select, organize and interpret information input to create a meaningful picture of the world. Perception not only depends on physical stimuli but also on stimuli from the surrounding environment and the individual concerned. Results: Marketing mix (Product) has a significant influence on patient perceptions (p-value of 0.042), Marketing Mix (Price and Place) has an influence but is not significant on patient perceptions. Conclusion: There is a large influence of the product marketing mix on patient perception and there is no significant influence of the Price and Place marketing mix on patient perception.</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2A6EE946" w14:textId="7BF7F9CB" w:rsidR="00271C36" w:rsidRPr="0096335E" w:rsidRDefault="00271C36" w:rsidP="0027621D">
      <w:pPr>
        <w:tabs>
          <w:tab w:val="left" w:pos="426"/>
        </w:tabs>
        <w:spacing w:after="0" w:line="240" w:lineRule="auto"/>
        <w:ind w:left="3150"/>
        <w:jc w:val="both"/>
        <w:rPr>
          <w:rFonts w:ascii="Tw Cen MT" w:eastAsia="Twentieth Century" w:hAnsi="Tw Cen MT" w:cs="Twentieth Century"/>
          <w:i/>
          <w:sz w:val="20"/>
          <w:szCs w:val="20"/>
        </w:rPr>
      </w:pPr>
      <w:r w:rsidRPr="00AC55B2">
        <w:rPr>
          <w:rFonts w:ascii="Tw Cen MT" w:eastAsia="Twentieth Century" w:hAnsi="Tw Cen MT" w:cs="Twentieth Century"/>
          <w:i/>
          <w:sz w:val="20"/>
          <w:szCs w:val="20"/>
        </w:rPr>
        <w:t xml:space="preserve">Marketing </w:t>
      </w:r>
      <w:r>
        <w:rPr>
          <w:rFonts w:ascii="Tw Cen MT" w:eastAsia="Twentieth Century" w:hAnsi="Tw Cen MT" w:cs="Twentieth Century"/>
          <w:i/>
          <w:sz w:val="20"/>
          <w:szCs w:val="20"/>
        </w:rPr>
        <w:t>m</w:t>
      </w:r>
      <w:r w:rsidRPr="00AC55B2">
        <w:rPr>
          <w:rFonts w:ascii="Tw Cen MT" w:eastAsia="Twentieth Century" w:hAnsi="Tw Cen MT" w:cs="Twentieth Century"/>
          <w:i/>
          <w:sz w:val="20"/>
          <w:szCs w:val="20"/>
        </w:rPr>
        <w:t>i</w:t>
      </w:r>
      <w:r>
        <w:rPr>
          <w:rFonts w:ascii="Tw Cen MT" w:eastAsia="Twentieth Century" w:hAnsi="Tw Cen MT" w:cs="Twentieth Century"/>
          <w:i/>
          <w:sz w:val="20"/>
          <w:szCs w:val="20"/>
        </w:rPr>
        <w:t>x;</w:t>
      </w:r>
      <w:r w:rsidRPr="00AC55B2">
        <w:rPr>
          <w:rFonts w:ascii="Tw Cen MT" w:eastAsia="Twentieth Century" w:hAnsi="Tw Cen MT" w:cs="Twentieth Century"/>
          <w:i/>
          <w:sz w:val="20"/>
          <w:szCs w:val="20"/>
        </w:rPr>
        <w:t xml:space="preserve"> patient perception</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product</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price</w:t>
      </w:r>
      <w:r>
        <w:rPr>
          <w:rFonts w:ascii="Tw Cen MT" w:eastAsia="Twentieth Century" w:hAnsi="Tw Cen MT" w:cs="Twentieth Century"/>
          <w:i/>
          <w:sz w:val="20"/>
          <w:szCs w:val="20"/>
        </w:rPr>
        <w:t>;</w:t>
      </w:r>
      <w:r w:rsidRPr="00AC55B2">
        <w:rPr>
          <w:rFonts w:ascii="Tw Cen MT" w:eastAsia="Twentieth Century" w:hAnsi="Tw Cen MT" w:cs="Twentieth Century"/>
          <w:i/>
          <w:sz w:val="20"/>
          <w:szCs w:val="20"/>
        </w:rPr>
        <w:t xml:space="preserve"> plac</w:t>
      </w:r>
      <w:r>
        <w:rPr>
          <w:rFonts w:ascii="Tw Cen MT" w:eastAsia="Twentieth Century" w:hAnsi="Tw Cen MT" w:cs="Twentieth Century"/>
          <w:i/>
          <w:sz w:val="20"/>
          <w:szCs w:val="20"/>
        </w:rPr>
        <w:t>e</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533D9998" w:rsidR="007F4948" w:rsidRPr="004721E3" w:rsidRDefault="00271C36"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271C36">
        <w:rPr>
          <w:rFonts w:ascii="Tw Cen MT" w:eastAsia="Twentieth Century" w:hAnsi="Tw Cen MT" w:cs="Twentieth Century"/>
          <w:iCs/>
          <w:sz w:val="20"/>
          <w:szCs w:val="20"/>
        </w:rPr>
        <w:t>Bauran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merupakan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serangkaian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alat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yang </w:t>
      </w:r>
      <w:proofErr w:type="spellStart"/>
      <w:r w:rsidRPr="00271C36">
        <w:rPr>
          <w:rFonts w:ascii="Tw Cen MT" w:eastAsia="Twentieth Century" w:hAnsi="Tw Cen MT" w:cs="Twentieth Century"/>
          <w:iCs/>
          <w:sz w:val="20"/>
          <w:szCs w:val="20"/>
        </w:rPr>
        <w:t>digunakan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perusahaan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Dalam</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hal</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ini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Rumah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sakit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atau</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Puskesmas</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terus</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menerus</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untuk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mencapai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tujuan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pemasarannya</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dalam</w:t>
      </w:r>
      <w:proofErr w:type="spellEnd"/>
      <w:r w:rsidRPr="00271C36">
        <w:rPr>
          <w:rFonts w:ascii="Tw Cen MT" w:eastAsia="Twentieth Century" w:hAnsi="Tw Cen MT" w:cs="Twentieth Century"/>
          <w:iCs/>
          <w:sz w:val="20"/>
          <w:szCs w:val="20"/>
        </w:rPr>
        <w:t xml:space="preserve"> pasar </w:t>
      </w:r>
      <w:proofErr w:type="spellStart"/>
      <w:r w:rsidRPr="00271C36">
        <w:rPr>
          <w:rFonts w:ascii="Tw Cen MT" w:eastAsia="Twentieth Century" w:hAnsi="Tw Cen MT" w:cs="Twentieth Century"/>
          <w:iCs/>
          <w:sz w:val="20"/>
          <w:szCs w:val="20"/>
        </w:rPr>
        <w:t>sasaran</w:t>
      </w:r>
      <w:proofErr w:type="spellEnd"/>
      <w:r w:rsidRPr="00271C36">
        <w:rPr>
          <w:rFonts w:ascii="Tw Cen MT" w:eastAsia="Twentieth Century" w:hAnsi="Tw Cen MT" w:cs="Twentieth Century"/>
          <w:iCs/>
          <w:sz w:val="20"/>
          <w:szCs w:val="20"/>
        </w:rPr>
        <w:t>.</w:t>
      </w:r>
      <w:r>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Dengan</w:t>
      </w:r>
      <w:proofErr w:type="spellEnd"/>
      <w:r w:rsidRPr="00271C36">
        <w:rPr>
          <w:rFonts w:ascii="Tw Cen MT" w:eastAsia="Twentieth Century" w:hAnsi="Tw Cen MT" w:cs="Twentieth Century"/>
          <w:iCs/>
          <w:sz w:val="20"/>
          <w:szCs w:val="20"/>
        </w:rPr>
        <w:t xml:space="preserve"> </w:t>
      </w:r>
      <w:r w:rsidRPr="00271C36">
        <w:rPr>
          <w:rFonts w:ascii="Tw Cen MT" w:eastAsia="Twentieth Century" w:hAnsi="Tw Cen MT" w:cs="Twentieth Century"/>
          <w:i/>
          <w:sz w:val="20"/>
          <w:szCs w:val="20"/>
        </w:rPr>
        <w:t>Marketing Mix</w:t>
      </w:r>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pihak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rumah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sakit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atau</w:t>
      </w:r>
      <w:proofErr w:type="spellEnd"/>
      <w:r>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Puskesmas</w:t>
      </w:r>
      <w:proofErr w:type="spellEnd"/>
      <w:r>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akan</w:t>
      </w:r>
      <w:proofErr w:type="spellEnd"/>
      <w:r>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dapat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mengembangkan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kegiatan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lebih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luas</w:t>
      </w:r>
      <w:proofErr w:type="spellEnd"/>
      <w:r w:rsidRPr="00271C36">
        <w:rPr>
          <w:rFonts w:ascii="Tw Cen MT" w:eastAsia="Twentieth Century" w:hAnsi="Tw Cen MT" w:cs="Twentieth Century"/>
          <w:iCs/>
          <w:sz w:val="20"/>
          <w:szCs w:val="20"/>
        </w:rPr>
        <w:t xml:space="preserve"> dan </w:t>
      </w:r>
      <w:proofErr w:type="spellStart"/>
      <w:r w:rsidRPr="00271C36">
        <w:rPr>
          <w:rFonts w:ascii="Tw Cen MT" w:eastAsia="Twentieth Century" w:hAnsi="Tw Cen MT" w:cs="Twentieth Century"/>
          <w:iCs/>
          <w:sz w:val="20"/>
          <w:szCs w:val="20"/>
        </w:rPr>
        <w:t>spesifik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untuk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rumah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sakit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atau</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Puskesmas</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karena</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lebih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rinci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upaya</w:t>
      </w:r>
      <w:proofErr w:type="spellEnd"/>
      <w:r w:rsidRPr="00271C36">
        <w:rPr>
          <w:rFonts w:ascii="Tw Cen MT" w:eastAsia="Twentieth Century" w:hAnsi="Tw Cen MT" w:cs="Twentieth Century"/>
          <w:iCs/>
          <w:sz w:val="20"/>
          <w:szCs w:val="20"/>
        </w:rPr>
        <w:t xml:space="preserve"> yang </w:t>
      </w:r>
      <w:proofErr w:type="spellStart"/>
      <w:r w:rsidRPr="00271C36">
        <w:rPr>
          <w:rFonts w:ascii="Tw Cen MT" w:eastAsia="Twentieth Century" w:hAnsi="Tw Cen MT" w:cs="Twentieth Century"/>
          <w:iCs/>
          <w:sz w:val="20"/>
          <w:szCs w:val="20"/>
        </w:rPr>
        <w:t>dilakukan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lebih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jelas</w:t>
      </w:r>
      <w:proofErr w:type="spellEnd"/>
      <w:r w:rsidRPr="00271C36">
        <w:rPr>
          <w:rFonts w:ascii="Tw Cen MT" w:eastAsia="Twentieth Century" w:hAnsi="Tw Cen MT" w:cs="Twentieth Century"/>
          <w:iCs/>
          <w:sz w:val="20"/>
          <w:szCs w:val="20"/>
        </w:rPr>
        <w:t xml:space="preserve"> dan </w:t>
      </w:r>
      <w:proofErr w:type="spellStart"/>
      <w:r w:rsidRPr="00271C36">
        <w:rPr>
          <w:rFonts w:ascii="Tw Cen MT" w:eastAsia="Twentieth Century" w:hAnsi="Tw Cen MT" w:cs="Twentieth Century"/>
          <w:iCs/>
          <w:sz w:val="20"/>
          <w:szCs w:val="20"/>
        </w:rPr>
        <w:t>terarah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Persepsi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adalah</w:t>
      </w:r>
      <w:proofErr w:type="spellEnd"/>
      <w:r w:rsidRPr="00271C36">
        <w:rPr>
          <w:rFonts w:ascii="Tw Cen MT" w:eastAsia="Twentieth Century" w:hAnsi="Tw Cen MT" w:cs="Twentieth Century"/>
          <w:iCs/>
          <w:sz w:val="20"/>
          <w:szCs w:val="20"/>
        </w:rPr>
        <w:t xml:space="preserve"> proses yang </w:t>
      </w:r>
      <w:proofErr w:type="spellStart"/>
      <w:r w:rsidRPr="00271C36">
        <w:rPr>
          <w:rFonts w:ascii="Tw Cen MT" w:eastAsia="Twentieth Century" w:hAnsi="Tw Cen MT" w:cs="Twentieth Century"/>
          <w:iCs/>
          <w:sz w:val="20"/>
          <w:szCs w:val="20"/>
        </w:rPr>
        <w:t>digunakan</w:t>
      </w:r>
      <w:proofErr w:type="spellEnd"/>
      <w:r w:rsidRPr="00271C36">
        <w:rPr>
          <w:rFonts w:ascii="Tw Cen MT" w:eastAsia="Twentieth Century" w:hAnsi="Tw Cen MT" w:cs="Twentieth Century"/>
          <w:iCs/>
          <w:sz w:val="20"/>
          <w:szCs w:val="20"/>
        </w:rPr>
        <w:t xml:space="preserve"> oleh </w:t>
      </w:r>
      <w:proofErr w:type="spellStart"/>
      <w:r w:rsidRPr="00271C36">
        <w:rPr>
          <w:rFonts w:ascii="Tw Cen MT" w:eastAsia="Twentieth Century" w:hAnsi="Tw Cen MT" w:cs="Twentieth Century"/>
          <w:iCs/>
          <w:sz w:val="20"/>
          <w:szCs w:val="20"/>
        </w:rPr>
        <w:t>seorang</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individu</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untuk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memilih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mengorganisasi</w:t>
      </w:r>
      <w:proofErr w:type="spellEnd"/>
      <w:r w:rsidRPr="00271C36">
        <w:rPr>
          <w:rFonts w:ascii="Tw Cen MT" w:eastAsia="Twentieth Century" w:hAnsi="Tw Cen MT" w:cs="Twentieth Century"/>
          <w:iCs/>
          <w:sz w:val="20"/>
          <w:szCs w:val="20"/>
        </w:rPr>
        <w:t xml:space="preserve"> dan </w:t>
      </w:r>
      <w:proofErr w:type="spellStart"/>
      <w:r w:rsidRPr="00271C36">
        <w:rPr>
          <w:rFonts w:ascii="Tw Cen MT" w:eastAsia="Twentieth Century" w:hAnsi="Tw Cen MT" w:cs="Twentieth Century"/>
          <w:iCs/>
          <w:sz w:val="20"/>
          <w:szCs w:val="20"/>
        </w:rPr>
        <w:t>menginteprestasi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masukan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informasi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guna</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menciptakan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gambaran</w:t>
      </w:r>
      <w:proofErr w:type="spellEnd"/>
      <w:r w:rsidRPr="00271C36">
        <w:rPr>
          <w:rFonts w:ascii="Tw Cen MT" w:eastAsia="Twentieth Century" w:hAnsi="Tw Cen MT" w:cs="Twentieth Century"/>
          <w:iCs/>
          <w:sz w:val="20"/>
          <w:szCs w:val="20"/>
        </w:rPr>
        <w:t xml:space="preserve"> dunia yang </w:t>
      </w:r>
      <w:proofErr w:type="spellStart"/>
      <w:r w:rsidRPr="00271C36">
        <w:rPr>
          <w:rFonts w:ascii="Tw Cen MT" w:eastAsia="Twentieth Century" w:hAnsi="Tw Cen MT" w:cs="Twentieth Century"/>
          <w:iCs/>
          <w:sz w:val="20"/>
          <w:szCs w:val="20"/>
        </w:rPr>
        <w:t>memiliki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arti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Persepsi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tidak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hanya</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tergantung</w:t>
      </w:r>
      <w:proofErr w:type="spellEnd"/>
      <w:r w:rsidRPr="00271C36">
        <w:rPr>
          <w:rFonts w:ascii="Tw Cen MT" w:eastAsia="Twentieth Century" w:hAnsi="Tw Cen MT" w:cs="Twentieth Century"/>
          <w:iCs/>
          <w:sz w:val="20"/>
          <w:szCs w:val="20"/>
        </w:rPr>
        <w:t xml:space="preserve"> pada </w:t>
      </w:r>
      <w:proofErr w:type="spellStart"/>
      <w:r w:rsidRPr="00271C36">
        <w:rPr>
          <w:rFonts w:ascii="Tw Cen MT" w:eastAsia="Twentieth Century" w:hAnsi="Tw Cen MT" w:cs="Twentieth Century"/>
          <w:iCs/>
          <w:sz w:val="20"/>
          <w:szCs w:val="20"/>
        </w:rPr>
        <w:t>rangsangan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fisik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tapi</w:t>
      </w:r>
      <w:proofErr w:type="spellEnd"/>
      <w:r w:rsidRPr="00271C36">
        <w:rPr>
          <w:rFonts w:ascii="Tw Cen MT" w:eastAsia="Twentieth Century" w:hAnsi="Tw Cen MT" w:cs="Twentieth Century"/>
          <w:iCs/>
          <w:sz w:val="20"/>
          <w:szCs w:val="20"/>
        </w:rPr>
        <w:t xml:space="preserve"> juga pada </w:t>
      </w:r>
      <w:proofErr w:type="spellStart"/>
      <w:r w:rsidRPr="00271C36">
        <w:rPr>
          <w:rFonts w:ascii="Tw Cen MT" w:eastAsia="Twentieth Century" w:hAnsi="Tw Cen MT" w:cs="Twentieth Century"/>
          <w:iCs/>
          <w:sz w:val="20"/>
          <w:szCs w:val="20"/>
        </w:rPr>
        <w:t>rangsangan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lingkungan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sekitar</w:t>
      </w:r>
      <w:proofErr w:type="spellEnd"/>
      <w:r w:rsidRPr="00271C36">
        <w:rPr>
          <w:rFonts w:ascii="Tw Cen MT" w:eastAsia="Twentieth Century" w:hAnsi="Tw Cen MT" w:cs="Twentieth Century"/>
          <w:iCs/>
          <w:sz w:val="20"/>
          <w:szCs w:val="20"/>
        </w:rPr>
        <w:t xml:space="preserve"> dan </w:t>
      </w:r>
      <w:proofErr w:type="spellStart"/>
      <w:r w:rsidRPr="00271C36">
        <w:rPr>
          <w:rFonts w:ascii="Tw Cen MT" w:eastAsia="Twentieth Century" w:hAnsi="Tw Cen MT" w:cs="Twentieth Century"/>
          <w:iCs/>
          <w:sz w:val="20"/>
          <w:szCs w:val="20"/>
        </w:rPr>
        <w:t>individu</w:t>
      </w:r>
      <w:proofErr w:type="spellEnd"/>
      <w:r w:rsidRPr="00271C36">
        <w:rPr>
          <w:rFonts w:ascii="Tw Cen MT" w:eastAsia="Twentieth Century" w:hAnsi="Tw Cen MT" w:cs="Twentieth Century"/>
          <w:iCs/>
          <w:sz w:val="20"/>
          <w:szCs w:val="20"/>
        </w:rPr>
        <w:t xml:space="preserve"> yang </w:t>
      </w:r>
      <w:proofErr w:type="spellStart"/>
      <w:r w:rsidRPr="00271C36">
        <w:rPr>
          <w:rFonts w:ascii="Tw Cen MT" w:eastAsia="Twentieth Century" w:hAnsi="Tw Cen MT" w:cs="Twentieth Century"/>
          <w:iCs/>
          <w:sz w:val="20"/>
          <w:szCs w:val="20"/>
        </w:rPr>
        <w:t>bersangkutan</w:t>
      </w:r>
      <w:proofErr w:type="spellEnd"/>
      <w:r w:rsidRPr="00271C36">
        <w:rPr>
          <w:rFonts w:ascii="Tw Cen MT" w:eastAsia="Twentieth Century" w:hAnsi="Tw Cen MT" w:cs="Twentieth Century"/>
          <w:iCs/>
          <w:sz w:val="20"/>
          <w:szCs w:val="20"/>
        </w:rPr>
        <w:t xml:space="preserve">. Hasil:  </w:t>
      </w:r>
      <w:proofErr w:type="spellStart"/>
      <w:r w:rsidRPr="00271C36">
        <w:rPr>
          <w:rFonts w:ascii="Tw Cen MT" w:eastAsia="Twentieth Century" w:hAnsi="Tw Cen MT" w:cs="Twentieth Century"/>
          <w:iCs/>
          <w:sz w:val="20"/>
          <w:szCs w:val="20"/>
        </w:rPr>
        <w:t>Bauran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Pr>
          <w:rFonts w:ascii="Tw Cen MT" w:eastAsia="Twentieth Century" w:hAnsi="Tw Cen MT" w:cs="Twentieth Century"/>
          <w:iCs/>
          <w:sz w:val="20"/>
          <w:szCs w:val="20"/>
        </w:rPr>
        <w:t xml:space="preserve"> </w:t>
      </w:r>
      <w:r w:rsidRPr="00271C36">
        <w:rPr>
          <w:rFonts w:ascii="Tw Cen MT" w:eastAsia="Twentieth Century" w:hAnsi="Tw Cen MT" w:cs="Twentieth Century"/>
          <w:iCs/>
          <w:sz w:val="20"/>
          <w:szCs w:val="20"/>
        </w:rPr>
        <w:t>(</w:t>
      </w:r>
      <w:r w:rsidRPr="00271C36">
        <w:rPr>
          <w:rFonts w:ascii="Tw Cen MT" w:eastAsia="Twentieth Century" w:hAnsi="Tw Cen MT" w:cs="Twentieth Century"/>
          <w:i/>
          <w:sz w:val="20"/>
          <w:szCs w:val="20"/>
        </w:rPr>
        <w:t>Product</w:t>
      </w:r>
      <w:r w:rsidRPr="00271C36">
        <w:rPr>
          <w:rFonts w:ascii="Tw Cen MT" w:eastAsia="Twentieth Century" w:hAnsi="Tw Cen MT" w:cs="Twentieth Century"/>
          <w:iCs/>
          <w:sz w:val="20"/>
          <w:szCs w:val="20"/>
        </w:rPr>
        <w:t>)</w:t>
      </w:r>
      <w:r>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memiliki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pengaruh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signifikan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terhadap</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persepsi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pasien</w:t>
      </w:r>
      <w:proofErr w:type="spellEnd"/>
      <w:r w:rsidRPr="00271C36">
        <w:rPr>
          <w:rFonts w:ascii="Tw Cen MT" w:eastAsia="Twentieth Century" w:hAnsi="Tw Cen MT" w:cs="Twentieth Century"/>
          <w:iCs/>
          <w:sz w:val="20"/>
          <w:szCs w:val="20"/>
        </w:rPr>
        <w:t xml:space="preserve"> (p-value </w:t>
      </w:r>
      <w:proofErr w:type="spellStart"/>
      <w:r w:rsidRPr="00271C36">
        <w:rPr>
          <w:rFonts w:ascii="Tw Cen MT" w:eastAsia="Twentieth Century" w:hAnsi="Tw Cen MT" w:cs="Twentieth Century"/>
          <w:iCs/>
          <w:sz w:val="20"/>
          <w:szCs w:val="20"/>
        </w:rPr>
        <w:t>sebesar</w:t>
      </w:r>
      <w:proofErr w:type="spellEnd"/>
      <w:r w:rsidRPr="00271C36">
        <w:rPr>
          <w:rFonts w:ascii="Tw Cen MT" w:eastAsia="Twentieth Century" w:hAnsi="Tw Cen MT" w:cs="Twentieth Century"/>
          <w:iCs/>
          <w:sz w:val="20"/>
          <w:szCs w:val="20"/>
        </w:rPr>
        <w:t xml:space="preserve"> 0,042), </w:t>
      </w:r>
      <w:proofErr w:type="spellStart"/>
      <w:r w:rsidRPr="00271C36">
        <w:rPr>
          <w:rFonts w:ascii="Tw Cen MT" w:eastAsia="Twentieth Century" w:hAnsi="Tw Cen MT" w:cs="Twentieth Century"/>
          <w:iCs/>
          <w:sz w:val="20"/>
          <w:szCs w:val="20"/>
        </w:rPr>
        <w:t>Bauran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Bauran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w:t>
      </w:r>
      <w:r w:rsidRPr="00271C36">
        <w:rPr>
          <w:rFonts w:ascii="Tw Cen MT" w:eastAsia="Twentieth Century" w:hAnsi="Tw Cen MT" w:cs="Twentieth Century"/>
          <w:i/>
          <w:sz w:val="20"/>
          <w:szCs w:val="20"/>
        </w:rPr>
        <w:t>Price</w:t>
      </w:r>
      <w:r w:rsidRPr="00271C36">
        <w:rPr>
          <w:rFonts w:ascii="Tw Cen MT" w:eastAsia="Twentieth Century" w:hAnsi="Tw Cen MT" w:cs="Twentieth Century"/>
          <w:iCs/>
          <w:sz w:val="20"/>
          <w:szCs w:val="20"/>
        </w:rPr>
        <w:t xml:space="preserve"> dan </w:t>
      </w:r>
      <w:proofErr w:type="gramStart"/>
      <w:r w:rsidRPr="00271C36">
        <w:rPr>
          <w:rFonts w:ascii="Tw Cen MT" w:eastAsia="Twentieth Century" w:hAnsi="Tw Cen MT" w:cs="Twentieth Century"/>
          <w:i/>
          <w:sz w:val="20"/>
          <w:szCs w:val="20"/>
        </w:rPr>
        <w:t>Place</w:t>
      </w:r>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memiliki</w:t>
      </w:r>
      <w:proofErr w:type="spellEnd"/>
      <w:proofErr w:type="gram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pengaruh</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tapi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tidak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signifikan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terhadap</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persepsi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pasien</w:t>
      </w:r>
      <w:proofErr w:type="spellEnd"/>
      <w:r w:rsidRPr="00271C36">
        <w:rPr>
          <w:rFonts w:ascii="Tw Cen MT" w:eastAsia="Twentieth Century" w:hAnsi="Tw Cen MT" w:cs="Twentieth Century"/>
          <w:iCs/>
          <w:sz w:val="20"/>
          <w:szCs w:val="20"/>
        </w:rPr>
        <w:t xml:space="preserve">. Kesimpulan: </w:t>
      </w:r>
      <w:proofErr w:type="spellStart"/>
      <w:r w:rsidRPr="00271C36">
        <w:rPr>
          <w:rFonts w:ascii="Tw Cen MT" w:eastAsia="Twentieth Century" w:hAnsi="Tw Cen MT" w:cs="Twentieth Century"/>
          <w:iCs/>
          <w:sz w:val="20"/>
          <w:szCs w:val="20"/>
        </w:rPr>
        <w:t>Terdapat</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pengaruh</w:t>
      </w:r>
      <w:proofErr w:type="spellEnd"/>
      <w:r w:rsidRPr="00271C36">
        <w:rPr>
          <w:rFonts w:ascii="Tw Cen MT" w:eastAsia="Twentieth Century" w:hAnsi="Tw Cen MT" w:cs="Twentieth Century"/>
          <w:iCs/>
          <w:sz w:val="20"/>
          <w:szCs w:val="20"/>
        </w:rPr>
        <w:t xml:space="preserve"> yang </w:t>
      </w:r>
      <w:proofErr w:type="spellStart"/>
      <w:r w:rsidRPr="00271C36">
        <w:rPr>
          <w:rFonts w:ascii="Tw Cen MT" w:eastAsia="Twentieth Century" w:hAnsi="Tw Cen MT" w:cs="Twentieth Century"/>
          <w:iCs/>
          <w:sz w:val="20"/>
          <w:szCs w:val="20"/>
        </w:rPr>
        <w:t>besar</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b</w:t>
      </w:r>
      <w:r w:rsidRPr="00271C36">
        <w:rPr>
          <w:rFonts w:ascii="Tw Cen MT" w:eastAsia="Twentieth Century" w:hAnsi="Tw Cen MT" w:cs="Twentieth Century"/>
          <w:iCs/>
          <w:sz w:val="20"/>
          <w:szCs w:val="20"/>
        </w:rPr>
        <w:t>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w:t>
      </w:r>
      <w:r w:rsidRPr="00271C36">
        <w:rPr>
          <w:rFonts w:ascii="Tw Cen MT" w:eastAsia="Twentieth Century" w:hAnsi="Tw Cen MT" w:cs="Twentieth Century"/>
          <w:i/>
          <w:sz w:val="20"/>
          <w:szCs w:val="20"/>
        </w:rPr>
        <w:t>product</w:t>
      </w:r>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terhadap</w:t>
      </w:r>
      <w:proofErr w:type="spellEnd"/>
      <w:r>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w:t>
      </w:r>
      <w:r w:rsidRPr="00271C36">
        <w:rPr>
          <w:rFonts w:ascii="Tw Cen MT" w:eastAsia="Twentieth Century" w:hAnsi="Tw Cen MT" w:cs="Twentieth Century"/>
          <w:iCs/>
          <w:sz w:val="20"/>
          <w:szCs w:val="20"/>
        </w:rPr>
        <w:t>ersepsi</w:t>
      </w:r>
      <w:proofErr w:type="spellEnd"/>
      <w:r w:rsidRPr="00271C36">
        <w:rPr>
          <w:rFonts w:ascii="Tw Cen MT" w:eastAsia="Twentieth Century" w:hAnsi="Tw Cen MT" w:cs="Twentieth Century"/>
          <w:iCs/>
          <w:sz w:val="20"/>
          <w:szCs w:val="20"/>
        </w:rPr>
        <w:t xml:space="preserve"> </w:t>
      </w:r>
      <w:proofErr w:type="spellStart"/>
      <w:r>
        <w:rPr>
          <w:rFonts w:ascii="Tw Cen MT" w:eastAsia="Twentieth Century" w:hAnsi="Tw Cen MT" w:cs="Twentieth Century"/>
          <w:iCs/>
          <w:sz w:val="20"/>
          <w:szCs w:val="20"/>
        </w:rPr>
        <w:t>p</w:t>
      </w:r>
      <w:r w:rsidRPr="00271C36">
        <w:rPr>
          <w:rFonts w:ascii="Tw Cen MT" w:eastAsia="Twentieth Century" w:hAnsi="Tw Cen MT" w:cs="Twentieth Century"/>
          <w:iCs/>
          <w:sz w:val="20"/>
          <w:szCs w:val="20"/>
        </w:rPr>
        <w:t>asien</w:t>
      </w:r>
      <w:proofErr w:type="spellEnd"/>
      <w:r w:rsidRPr="00271C36">
        <w:rPr>
          <w:rFonts w:ascii="Tw Cen MT" w:eastAsia="Twentieth Century" w:hAnsi="Tw Cen MT" w:cs="Twentieth Century"/>
          <w:iCs/>
          <w:sz w:val="20"/>
          <w:szCs w:val="20"/>
        </w:rPr>
        <w:t xml:space="preserve"> dan </w:t>
      </w:r>
      <w:proofErr w:type="spellStart"/>
      <w:r w:rsidRPr="00271C36">
        <w:rPr>
          <w:rFonts w:ascii="Tw Cen MT" w:eastAsia="Twentieth Century" w:hAnsi="Tw Cen MT" w:cs="Twentieth Century"/>
          <w:iCs/>
          <w:sz w:val="20"/>
          <w:szCs w:val="20"/>
        </w:rPr>
        <w:t>tidak</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terdapat</w:t>
      </w:r>
      <w:proofErr w:type="spellEnd"/>
      <w:r w:rsidRPr="00271C36">
        <w:rPr>
          <w:rFonts w:ascii="Tw Cen MT" w:eastAsia="Twentieth Century" w:hAnsi="Tw Cen MT" w:cs="Twentieth Century"/>
          <w:iCs/>
          <w:sz w:val="20"/>
          <w:szCs w:val="20"/>
        </w:rPr>
        <w:t xml:space="preserve"> </w:t>
      </w:r>
      <w:proofErr w:type="spellStart"/>
      <w:proofErr w:type="gramStart"/>
      <w:r w:rsidRPr="00271C36">
        <w:rPr>
          <w:rFonts w:ascii="Tw Cen MT" w:eastAsia="Twentieth Century" w:hAnsi="Tw Cen MT" w:cs="Twentieth Century"/>
          <w:iCs/>
          <w:sz w:val="20"/>
          <w:szCs w:val="20"/>
        </w:rPr>
        <w:t>pengaruh</w:t>
      </w:r>
      <w:proofErr w:type="spellEnd"/>
      <w:r w:rsidRPr="00271C36">
        <w:rPr>
          <w:rFonts w:ascii="Tw Cen MT" w:eastAsia="Twentieth Century" w:hAnsi="Tw Cen MT" w:cs="Twentieth Century"/>
          <w:iCs/>
          <w:sz w:val="20"/>
          <w:szCs w:val="20"/>
        </w:rPr>
        <w:t xml:space="preserve">  yang</w:t>
      </w:r>
      <w:proofErr w:type="gram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berarti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bauran</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pemasaran</w:t>
      </w:r>
      <w:proofErr w:type="spellEnd"/>
      <w:r w:rsidRPr="00271C36">
        <w:rPr>
          <w:rFonts w:ascii="Tw Cen MT" w:eastAsia="Twentieth Century" w:hAnsi="Tw Cen MT" w:cs="Twentieth Century"/>
          <w:iCs/>
          <w:sz w:val="20"/>
          <w:szCs w:val="20"/>
        </w:rPr>
        <w:t xml:space="preserve"> </w:t>
      </w:r>
      <w:r>
        <w:rPr>
          <w:rFonts w:ascii="Tw Cen MT" w:eastAsia="Twentieth Century" w:hAnsi="Tw Cen MT" w:cs="Twentieth Century"/>
          <w:i/>
          <w:sz w:val="20"/>
          <w:szCs w:val="20"/>
        </w:rPr>
        <w:t>p</w:t>
      </w:r>
      <w:r w:rsidRPr="00271C36">
        <w:rPr>
          <w:rFonts w:ascii="Tw Cen MT" w:eastAsia="Twentieth Century" w:hAnsi="Tw Cen MT" w:cs="Twentieth Century"/>
          <w:i/>
          <w:sz w:val="20"/>
          <w:szCs w:val="20"/>
        </w:rPr>
        <w:t>rice</w:t>
      </w:r>
      <w:r w:rsidRPr="00271C36">
        <w:rPr>
          <w:rFonts w:ascii="Tw Cen MT" w:eastAsia="Twentieth Century" w:hAnsi="Tw Cen MT" w:cs="Twentieth Century"/>
          <w:iCs/>
          <w:sz w:val="20"/>
          <w:szCs w:val="20"/>
        </w:rPr>
        <w:t xml:space="preserve"> dan </w:t>
      </w:r>
      <w:r>
        <w:rPr>
          <w:rFonts w:ascii="Tw Cen MT" w:eastAsia="Twentieth Century" w:hAnsi="Tw Cen MT" w:cs="Twentieth Century"/>
          <w:i/>
          <w:sz w:val="20"/>
          <w:szCs w:val="20"/>
        </w:rPr>
        <w:t>p</w:t>
      </w:r>
      <w:r w:rsidRPr="00271C36">
        <w:rPr>
          <w:rFonts w:ascii="Tw Cen MT" w:eastAsia="Twentieth Century" w:hAnsi="Tw Cen MT" w:cs="Twentieth Century"/>
          <w:i/>
          <w:sz w:val="20"/>
          <w:szCs w:val="20"/>
        </w:rPr>
        <w:t>lace</w:t>
      </w:r>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terhadap</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persepsi</w:t>
      </w:r>
      <w:proofErr w:type="spellEnd"/>
      <w:r w:rsidRPr="00271C36">
        <w:rPr>
          <w:rFonts w:ascii="Tw Cen MT" w:eastAsia="Twentieth Century" w:hAnsi="Tw Cen MT" w:cs="Twentieth Century"/>
          <w:iCs/>
          <w:sz w:val="20"/>
          <w:szCs w:val="20"/>
        </w:rPr>
        <w:t xml:space="preserve"> </w:t>
      </w:r>
      <w:proofErr w:type="spellStart"/>
      <w:r w:rsidRPr="00271C36">
        <w:rPr>
          <w:rFonts w:ascii="Tw Cen MT" w:eastAsia="Twentieth Century" w:hAnsi="Tw Cen MT" w:cs="Twentieth Century"/>
          <w:iCs/>
          <w:sz w:val="20"/>
          <w:szCs w:val="20"/>
        </w:rPr>
        <w:t>pasien</w:t>
      </w:r>
      <w:proofErr w:type="spellEnd"/>
      <w:r w:rsidRPr="00271C36">
        <w:rPr>
          <w:rFonts w:ascii="Tw Cen MT" w:eastAsia="Twentieth Century" w:hAnsi="Tw Cen MT" w:cs="Twentieth Century"/>
          <w:iCs/>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02514838" w:rsidR="00314849" w:rsidRDefault="00997349" w:rsidP="00997349">
      <w:pPr>
        <w:ind w:left="3150"/>
        <w:rPr>
          <w:rFonts w:ascii="Tw Cen MT" w:hAnsi="Tw Cen MT" w:cs="Times New Roman"/>
          <w:i/>
          <w:iCs/>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271C36" w:rsidRPr="00AC55B2">
        <w:rPr>
          <w:rFonts w:ascii="Tw Cen MT" w:hAnsi="Tw Cen MT" w:cs="Times New Roman"/>
          <w:sz w:val="20"/>
          <w:szCs w:val="20"/>
        </w:rPr>
        <w:t>Bauran</w:t>
      </w:r>
      <w:proofErr w:type="spellEnd"/>
      <w:r w:rsidR="00271C36" w:rsidRPr="00AC55B2">
        <w:rPr>
          <w:rFonts w:ascii="Tw Cen MT" w:hAnsi="Tw Cen MT" w:cs="Times New Roman"/>
          <w:sz w:val="20"/>
          <w:szCs w:val="20"/>
        </w:rPr>
        <w:t xml:space="preserve"> </w:t>
      </w:r>
      <w:proofErr w:type="spellStart"/>
      <w:r w:rsidR="00271C36">
        <w:rPr>
          <w:rFonts w:ascii="Tw Cen MT" w:hAnsi="Tw Cen MT" w:cs="Times New Roman"/>
          <w:sz w:val="20"/>
          <w:szCs w:val="20"/>
        </w:rPr>
        <w:t>p</w:t>
      </w:r>
      <w:r w:rsidR="00271C36" w:rsidRPr="00AC55B2">
        <w:rPr>
          <w:rFonts w:ascii="Tw Cen MT" w:hAnsi="Tw Cen MT" w:cs="Times New Roman"/>
          <w:sz w:val="20"/>
          <w:szCs w:val="20"/>
        </w:rPr>
        <w:t>emasaran</w:t>
      </w:r>
      <w:proofErr w:type="spellEnd"/>
      <w:r w:rsidR="00271C36" w:rsidRPr="00AC55B2">
        <w:rPr>
          <w:rFonts w:ascii="Tw Cen MT" w:hAnsi="Tw Cen MT" w:cs="Times New Roman"/>
          <w:sz w:val="20"/>
          <w:szCs w:val="20"/>
        </w:rPr>
        <w:t xml:space="preserve">, </w:t>
      </w:r>
      <w:proofErr w:type="spellStart"/>
      <w:r w:rsidR="00271C36" w:rsidRPr="00AC55B2">
        <w:rPr>
          <w:rFonts w:ascii="Tw Cen MT" w:hAnsi="Tw Cen MT" w:cs="Times New Roman"/>
          <w:sz w:val="20"/>
          <w:szCs w:val="20"/>
        </w:rPr>
        <w:t>persepsi</w:t>
      </w:r>
      <w:proofErr w:type="spellEnd"/>
      <w:r w:rsidR="00271C36" w:rsidRPr="00AC55B2">
        <w:rPr>
          <w:rFonts w:ascii="Tw Cen MT" w:hAnsi="Tw Cen MT" w:cs="Times New Roman"/>
          <w:sz w:val="20"/>
          <w:szCs w:val="20"/>
        </w:rPr>
        <w:t xml:space="preserve"> </w:t>
      </w:r>
      <w:proofErr w:type="spellStart"/>
      <w:r w:rsidR="00271C36" w:rsidRPr="00AC55B2">
        <w:rPr>
          <w:rFonts w:ascii="Tw Cen MT" w:hAnsi="Tw Cen MT" w:cs="Times New Roman"/>
          <w:sz w:val="20"/>
          <w:szCs w:val="20"/>
        </w:rPr>
        <w:t>pasien</w:t>
      </w:r>
      <w:proofErr w:type="spellEnd"/>
      <w:r w:rsidR="00271C36" w:rsidRPr="00AC55B2">
        <w:rPr>
          <w:rFonts w:ascii="Tw Cen MT" w:hAnsi="Tw Cen MT" w:cs="Times New Roman"/>
          <w:sz w:val="20"/>
          <w:szCs w:val="20"/>
        </w:rPr>
        <w:t>,</w:t>
      </w:r>
      <w:r w:rsidR="00271C36" w:rsidRPr="00AC55B2">
        <w:rPr>
          <w:rFonts w:ascii="Tw Cen MT" w:hAnsi="Tw Cen MT" w:cs="Times New Roman"/>
          <w:i/>
          <w:iCs/>
          <w:sz w:val="20"/>
          <w:szCs w:val="20"/>
        </w:rPr>
        <w:t xml:space="preserve"> product, price,</w:t>
      </w:r>
      <w:r w:rsidR="00271C36">
        <w:rPr>
          <w:rFonts w:ascii="Tw Cen MT" w:hAnsi="Tw Cen MT" w:cs="Times New Roman"/>
          <w:i/>
          <w:iCs/>
          <w:sz w:val="20"/>
          <w:szCs w:val="20"/>
        </w:rPr>
        <w:t xml:space="preserve"> </w:t>
      </w:r>
      <w:r w:rsidR="00271C36" w:rsidRPr="00AC55B2">
        <w:rPr>
          <w:rFonts w:ascii="Tw Cen MT" w:hAnsi="Tw Cen MT" w:cs="Times New Roman"/>
          <w:i/>
          <w:iCs/>
          <w:sz w:val="20"/>
          <w:szCs w:val="20"/>
        </w:rPr>
        <w:t>place</w:t>
      </w:r>
    </w:p>
    <w:p w14:paraId="034C3D33" w14:textId="77777777" w:rsidR="00271C36" w:rsidRPr="0096335E" w:rsidRDefault="00271C36" w:rsidP="00997349">
      <w:pPr>
        <w:ind w:left="3150"/>
        <w:rPr>
          <w:rFonts w:ascii="Tw Cen MT" w:eastAsia="Twentieth Century" w:hAnsi="Tw Cen MT" w:cs="Twentieth Century"/>
          <w:sz w:val="20"/>
          <w:szCs w:val="20"/>
        </w:rPr>
      </w:pP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95488BA" w14:textId="53F7AF1C" w:rsidR="00271C36" w:rsidRPr="00271C36" w:rsidRDefault="00271C36" w:rsidP="00271C36">
      <w:pPr>
        <w:spacing w:after="0" w:line="240" w:lineRule="auto"/>
        <w:jc w:val="both"/>
        <w:rPr>
          <w:rFonts w:ascii="Tw Cen MT" w:eastAsia="Twentieth Century" w:hAnsi="Tw Cen MT" w:cs="Twentieth Century"/>
          <w:sz w:val="24"/>
          <w:szCs w:val="24"/>
        </w:rPr>
      </w:pPr>
      <w:r w:rsidRPr="00271C36">
        <w:rPr>
          <w:rFonts w:ascii="Tw Cen MT" w:eastAsia="Twentieth Century" w:hAnsi="Tw Cen MT" w:cs="Twentieth Century"/>
          <w:i/>
          <w:iCs/>
          <w:sz w:val="24"/>
          <w:szCs w:val="24"/>
        </w:rPr>
        <w:t>Marketing Mix</w:t>
      </w:r>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merupakan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serangkaian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alat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digunakan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perusahaan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Dalam</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terus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menerus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mencapai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tujuan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dalam</w:t>
      </w:r>
      <w:proofErr w:type="spellEnd"/>
      <w:r w:rsidRPr="00271C36">
        <w:rPr>
          <w:rFonts w:ascii="Tw Cen MT" w:eastAsia="Twentieth Century" w:hAnsi="Tw Cen MT" w:cs="Twentieth Century"/>
          <w:sz w:val="24"/>
          <w:szCs w:val="24"/>
        </w:rPr>
        <w:t xml:space="preserve"> pasar </w:t>
      </w:r>
      <w:proofErr w:type="spellStart"/>
      <w:proofErr w:type="gramStart"/>
      <w:r w:rsidRPr="00271C36">
        <w:rPr>
          <w:rFonts w:ascii="Tw Cen MT" w:eastAsia="Twentieth Century" w:hAnsi="Tw Cen MT" w:cs="Twentieth Century"/>
          <w:sz w:val="24"/>
          <w:szCs w:val="24"/>
        </w:rPr>
        <w:t>sasaran.Dengan</w:t>
      </w:r>
      <w:proofErr w:type="spellEnd"/>
      <w:proofErr w:type="gramEnd"/>
      <w:r w:rsidRPr="00271C36">
        <w:rPr>
          <w:rFonts w:ascii="Tw Cen MT" w:eastAsia="Twentieth Century" w:hAnsi="Tw Cen MT" w:cs="Twentieth Century"/>
          <w:sz w:val="24"/>
          <w:szCs w:val="24"/>
        </w:rPr>
        <w:t xml:space="preserve"> </w:t>
      </w:r>
      <w:r w:rsidRPr="0022008E">
        <w:rPr>
          <w:rFonts w:ascii="Tw Cen MT" w:eastAsia="Twentieth Century" w:hAnsi="Tw Cen MT" w:cs="Twentieth Century"/>
          <w:i/>
          <w:iCs/>
          <w:sz w:val="24"/>
          <w:szCs w:val="24"/>
        </w:rPr>
        <w:t>Marketing Mix</w:t>
      </w:r>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pihak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mengembangkan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kegiatan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luas</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spesifik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atau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karena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rinci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upaya</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dilakukan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lebih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jelas</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terarah</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[1]</w:t>
      </w:r>
      <w:r w:rsidR="000B0C4B">
        <w:rPr>
          <w:rFonts w:ascii="Tw Cen MT" w:eastAsia="Twentieth Century" w:hAnsi="Tw Cen MT" w:cs="Twentieth Century"/>
          <w:sz w:val="24"/>
          <w:szCs w:val="24"/>
        </w:rPr>
        <w:t>.</w:t>
      </w:r>
    </w:p>
    <w:p w14:paraId="0B0DED43" w14:textId="7B15039B"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Konsep</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tradisional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terdiri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4P </w:t>
      </w:r>
      <w:proofErr w:type="spellStart"/>
      <w:r w:rsidRPr="00271C36">
        <w:rPr>
          <w:rFonts w:ascii="Tw Cen MT" w:eastAsia="Twentieth Century" w:hAnsi="Tw Cen MT" w:cs="Twentieth Century"/>
          <w:sz w:val="24"/>
          <w:szCs w:val="24"/>
        </w:rPr>
        <w:t>yaitu</w:t>
      </w:r>
      <w:proofErr w:type="spellEnd"/>
      <w:r w:rsidRPr="00271C36">
        <w:rPr>
          <w:rFonts w:ascii="Tw Cen MT" w:eastAsia="Twentieth Century" w:hAnsi="Tw Cen MT" w:cs="Twentieth Century"/>
          <w:sz w:val="24"/>
          <w:szCs w:val="24"/>
        </w:rPr>
        <w:t xml:space="preserve"> </w:t>
      </w:r>
      <w:r w:rsidRPr="0022008E">
        <w:rPr>
          <w:rFonts w:ascii="Tw Cen MT" w:eastAsia="Twentieth Century" w:hAnsi="Tw Cen MT" w:cs="Twentieth Century"/>
          <w:i/>
          <w:iCs/>
          <w:sz w:val="24"/>
          <w:szCs w:val="24"/>
        </w:rPr>
        <w:t>product, price, place, promotion</w:t>
      </w:r>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Sementara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jasa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perlu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diperluas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penambahan</w:t>
      </w:r>
      <w:proofErr w:type="spellEnd"/>
      <w:r w:rsidRPr="00271C36">
        <w:rPr>
          <w:rFonts w:ascii="Tw Cen MT" w:eastAsia="Twentieth Century" w:hAnsi="Tw Cen MT" w:cs="Twentieth Century"/>
          <w:sz w:val="24"/>
          <w:szCs w:val="24"/>
        </w:rPr>
        <w:t xml:space="preserve"> non </w:t>
      </w:r>
      <w:proofErr w:type="spellStart"/>
      <w:r w:rsidRPr="00271C36">
        <w:rPr>
          <w:rFonts w:ascii="Tw Cen MT" w:eastAsia="Twentieth Century" w:hAnsi="Tw Cen MT" w:cs="Twentieth Century"/>
          <w:sz w:val="24"/>
          <w:szCs w:val="24"/>
        </w:rPr>
        <w:t>tradisional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yaitu</w:t>
      </w:r>
      <w:proofErr w:type="spellEnd"/>
      <w:r w:rsidRPr="00271C36">
        <w:rPr>
          <w:rFonts w:ascii="Tw Cen MT" w:eastAsia="Twentieth Century" w:hAnsi="Tw Cen MT" w:cs="Twentieth Century"/>
          <w:sz w:val="24"/>
          <w:szCs w:val="24"/>
        </w:rPr>
        <w:t xml:space="preserve"> </w:t>
      </w:r>
      <w:r w:rsidRPr="0022008E">
        <w:rPr>
          <w:rFonts w:ascii="Tw Cen MT" w:eastAsia="Twentieth Century" w:hAnsi="Tw Cen MT" w:cs="Twentieth Century"/>
          <w:i/>
          <w:iCs/>
          <w:sz w:val="24"/>
          <w:szCs w:val="24"/>
        </w:rPr>
        <w:t xml:space="preserve">people, </w:t>
      </w:r>
      <w:proofErr w:type="spellStart"/>
      <w:r w:rsidRPr="0022008E">
        <w:rPr>
          <w:rFonts w:ascii="Tw Cen MT" w:eastAsia="Twentieth Century" w:hAnsi="Tw Cen MT" w:cs="Twentieth Century"/>
          <w:i/>
          <w:iCs/>
          <w:sz w:val="24"/>
          <w:szCs w:val="24"/>
        </w:rPr>
        <w:t>physcal</w:t>
      </w:r>
      <w:proofErr w:type="spellEnd"/>
      <w:r w:rsidRPr="0022008E">
        <w:rPr>
          <w:rFonts w:ascii="Tw Cen MT" w:eastAsia="Twentieth Century" w:hAnsi="Tw Cen MT" w:cs="Twentieth Century"/>
          <w:i/>
          <w:iCs/>
          <w:sz w:val="24"/>
          <w:szCs w:val="24"/>
        </w:rPr>
        <w:t xml:space="preserve"> </w:t>
      </w:r>
      <w:proofErr w:type="spellStart"/>
      <w:r w:rsidRPr="0022008E">
        <w:rPr>
          <w:rFonts w:ascii="Tw Cen MT" w:eastAsia="Twentieth Century" w:hAnsi="Tw Cen MT" w:cs="Twentieth Century"/>
          <w:i/>
          <w:iCs/>
          <w:sz w:val="24"/>
          <w:szCs w:val="24"/>
        </w:rPr>
        <w:t>evidance</w:t>
      </w:r>
      <w:proofErr w:type="spellEnd"/>
      <w:r w:rsidRPr="0022008E">
        <w:rPr>
          <w:rFonts w:ascii="Tw Cen MT" w:eastAsia="Twentieth Century" w:hAnsi="Tw Cen MT" w:cs="Twentieth Century"/>
          <w:i/>
          <w:iCs/>
          <w:sz w:val="24"/>
          <w:szCs w:val="24"/>
        </w:rPr>
        <w:t>, dan proces</w:t>
      </w:r>
      <w:r w:rsidRPr="00271C36">
        <w:rPr>
          <w:rFonts w:ascii="Tw Cen MT" w:eastAsia="Twentieth Century" w:hAnsi="Tw Cen MT" w:cs="Twentieth Century"/>
          <w:sz w:val="24"/>
          <w:szCs w:val="24"/>
        </w:rPr>
        <w:t xml:space="preserve">s, </w:t>
      </w:r>
      <w:proofErr w:type="spellStart"/>
      <w:r w:rsidRPr="00271C36">
        <w:rPr>
          <w:rFonts w:ascii="Tw Cen MT" w:eastAsia="Twentieth Century" w:hAnsi="Tw Cen MT" w:cs="Twentieth Century"/>
          <w:sz w:val="24"/>
          <w:szCs w:val="24"/>
        </w:rPr>
        <w:t>sehingga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menjadi</w:t>
      </w:r>
      <w:proofErr w:type="spellEnd"/>
      <w:r w:rsidRPr="00271C36">
        <w:rPr>
          <w:rFonts w:ascii="Tw Cen MT" w:eastAsia="Twentieth Century" w:hAnsi="Tw Cen MT" w:cs="Twentieth Century"/>
          <w:sz w:val="24"/>
          <w:szCs w:val="24"/>
        </w:rPr>
        <w:t xml:space="preserve"> 7 </w:t>
      </w:r>
      <w:proofErr w:type="spellStart"/>
      <w:r w:rsidRPr="00271C36">
        <w:rPr>
          <w:rFonts w:ascii="Tw Cen MT" w:eastAsia="Twentieth Century" w:hAnsi="Tw Cen MT" w:cs="Twentieth Century"/>
          <w:sz w:val="24"/>
          <w:szCs w:val="24"/>
        </w:rPr>
        <w:t>unsur</w:t>
      </w:r>
      <w:proofErr w:type="spellEnd"/>
      <w:r w:rsidRPr="00271C36">
        <w:rPr>
          <w:rFonts w:ascii="Tw Cen MT" w:eastAsia="Twentieth Century" w:hAnsi="Tw Cen MT" w:cs="Twentieth Century"/>
          <w:sz w:val="24"/>
          <w:szCs w:val="24"/>
        </w:rPr>
        <w:t xml:space="preserve"> (7P). </w:t>
      </w:r>
      <w:proofErr w:type="spellStart"/>
      <w:r w:rsidRPr="00271C36">
        <w:rPr>
          <w:rFonts w:ascii="Tw Cen MT" w:eastAsia="Twentieth Century" w:hAnsi="Tw Cen MT" w:cs="Twentieth Century"/>
          <w:sz w:val="24"/>
          <w:szCs w:val="24"/>
        </w:rPr>
        <w:t>Masing-masing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tujuh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unsur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tersebut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saling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berhubungan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bergantung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sama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lainnya</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mempunyai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suatu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yang optimal </w:t>
      </w:r>
      <w:proofErr w:type="spellStart"/>
      <w:r w:rsidRPr="00271C36">
        <w:rPr>
          <w:rFonts w:ascii="Tw Cen MT" w:eastAsia="Twentieth Century" w:hAnsi="Tw Cen MT" w:cs="Twentieth Century"/>
          <w:sz w:val="24"/>
          <w:szCs w:val="24"/>
        </w:rPr>
        <w:t>sesuai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karakteristik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segmennya</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[2]</w:t>
      </w:r>
      <w:r w:rsidR="000B0C4B">
        <w:rPr>
          <w:rFonts w:ascii="Tw Cen MT" w:eastAsia="Twentieth Century" w:hAnsi="Tw Cen MT" w:cs="Twentieth Century"/>
          <w:sz w:val="24"/>
          <w:szCs w:val="24"/>
        </w:rPr>
        <w:t>.</w:t>
      </w:r>
    </w:p>
    <w:p w14:paraId="3053E4D4" w14:textId="390F5D9F"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Persepsi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proses yang </w:t>
      </w:r>
      <w:proofErr w:type="spellStart"/>
      <w:r w:rsidRPr="00271C36">
        <w:rPr>
          <w:rFonts w:ascii="Tw Cen MT" w:eastAsia="Twentieth Century" w:hAnsi="Tw Cen MT" w:cs="Twentieth Century"/>
          <w:sz w:val="24"/>
          <w:szCs w:val="24"/>
        </w:rPr>
        <w:t>digunakan</w:t>
      </w:r>
      <w:proofErr w:type="spellEnd"/>
      <w:r w:rsidRPr="00271C36">
        <w:rPr>
          <w:rFonts w:ascii="Tw Cen MT" w:eastAsia="Twentieth Century" w:hAnsi="Tw Cen MT" w:cs="Twentieth Century"/>
          <w:sz w:val="24"/>
          <w:szCs w:val="24"/>
        </w:rPr>
        <w:t xml:space="preserve"> oleh </w:t>
      </w:r>
      <w:proofErr w:type="spellStart"/>
      <w:r w:rsidRPr="00271C36">
        <w:rPr>
          <w:rFonts w:ascii="Tw Cen MT" w:eastAsia="Twentieth Century" w:hAnsi="Tw Cen MT" w:cs="Twentieth Century"/>
          <w:sz w:val="24"/>
          <w:szCs w:val="24"/>
        </w:rPr>
        <w:t>seorang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individu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memilih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mengorganisasi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menginteprestasi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masukan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informasi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menciptakan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gambaran</w:t>
      </w:r>
      <w:proofErr w:type="spellEnd"/>
      <w:r w:rsidRPr="00271C36">
        <w:rPr>
          <w:rFonts w:ascii="Tw Cen MT" w:eastAsia="Twentieth Century" w:hAnsi="Tw Cen MT" w:cs="Twentieth Century"/>
          <w:sz w:val="24"/>
          <w:szCs w:val="24"/>
        </w:rPr>
        <w:t xml:space="preserve"> dunia yang </w:t>
      </w:r>
      <w:proofErr w:type="spellStart"/>
      <w:r w:rsidRPr="00271C36">
        <w:rPr>
          <w:rFonts w:ascii="Tw Cen MT" w:eastAsia="Twentieth Century" w:hAnsi="Tw Cen MT" w:cs="Twentieth Century"/>
          <w:sz w:val="24"/>
          <w:szCs w:val="24"/>
        </w:rPr>
        <w:t>memiliki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arti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Persepsi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tergantung</w:t>
      </w:r>
      <w:proofErr w:type="spellEnd"/>
      <w:r w:rsidRPr="00271C36">
        <w:rPr>
          <w:rFonts w:ascii="Tw Cen MT" w:eastAsia="Twentieth Century" w:hAnsi="Tw Cen MT" w:cs="Twentieth Century"/>
          <w:sz w:val="24"/>
          <w:szCs w:val="24"/>
        </w:rPr>
        <w:t xml:space="preserve"> pada </w:t>
      </w:r>
      <w:proofErr w:type="spellStart"/>
      <w:r w:rsidRPr="00271C36">
        <w:rPr>
          <w:rFonts w:ascii="Tw Cen MT" w:eastAsia="Twentieth Century" w:hAnsi="Tw Cen MT" w:cs="Twentieth Century"/>
          <w:sz w:val="24"/>
          <w:szCs w:val="24"/>
        </w:rPr>
        <w:t>rangsangan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fisik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tapi</w:t>
      </w:r>
      <w:proofErr w:type="spellEnd"/>
      <w:r w:rsidRPr="00271C36">
        <w:rPr>
          <w:rFonts w:ascii="Tw Cen MT" w:eastAsia="Twentieth Century" w:hAnsi="Tw Cen MT" w:cs="Twentieth Century"/>
          <w:sz w:val="24"/>
          <w:szCs w:val="24"/>
        </w:rPr>
        <w:t xml:space="preserve"> juga pada </w:t>
      </w:r>
      <w:proofErr w:type="spellStart"/>
      <w:r w:rsidRPr="00271C36">
        <w:rPr>
          <w:rFonts w:ascii="Tw Cen MT" w:eastAsia="Twentieth Century" w:hAnsi="Tw Cen MT" w:cs="Twentieth Century"/>
          <w:sz w:val="24"/>
          <w:szCs w:val="24"/>
        </w:rPr>
        <w:t>rangsangan</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berhubungan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lingkungan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sekitar</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keadaan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individu</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bersangkutan</w:t>
      </w:r>
      <w:proofErr w:type="spellEnd"/>
      <w:r w:rsidRPr="00271C36">
        <w:rPr>
          <w:rFonts w:ascii="Tw Cen MT" w:eastAsia="Twentieth Century" w:hAnsi="Tw Cen MT" w:cs="Twentieth Century"/>
          <w:sz w:val="24"/>
          <w:szCs w:val="24"/>
        </w:rPr>
        <w:t xml:space="preserve"> [3]</w:t>
      </w:r>
      <w:r w:rsidR="000B0C4B">
        <w:rPr>
          <w:rFonts w:ascii="Tw Cen MT" w:eastAsia="Twentieth Century" w:hAnsi="Tw Cen MT" w:cs="Twentieth Century"/>
          <w:sz w:val="24"/>
          <w:szCs w:val="24"/>
        </w:rPr>
        <w:t>.</w:t>
      </w:r>
    </w:p>
    <w:p w14:paraId="1D7E696B" w14:textId="18049BCD"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Masalah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di Indonesia </w:t>
      </w:r>
      <w:proofErr w:type="spellStart"/>
      <w:r w:rsidRPr="00271C36">
        <w:rPr>
          <w:rFonts w:ascii="Tw Cen MT" w:eastAsia="Twentieth Century" w:hAnsi="Tw Cen MT" w:cs="Twentieth Century"/>
          <w:sz w:val="24"/>
          <w:szCs w:val="24"/>
        </w:rPr>
        <w:t>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dilihat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hasil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Riset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Indonesia </w:t>
      </w:r>
      <w:proofErr w:type="spellStart"/>
      <w:r w:rsidRPr="00271C36">
        <w:rPr>
          <w:rFonts w:ascii="Tw Cen MT" w:eastAsia="Twentieth Century" w:hAnsi="Tw Cen MT" w:cs="Twentieth Century"/>
          <w:sz w:val="24"/>
          <w:szCs w:val="24"/>
        </w:rPr>
        <w:t>tahun</w:t>
      </w:r>
      <w:proofErr w:type="spellEnd"/>
      <w:r w:rsidRPr="00271C36">
        <w:rPr>
          <w:rFonts w:ascii="Tw Cen MT" w:eastAsia="Twentieth Century" w:hAnsi="Tw Cen MT" w:cs="Twentieth Century"/>
          <w:sz w:val="24"/>
          <w:szCs w:val="24"/>
        </w:rPr>
        <w:t xml:space="preserve"> 2020, salah </w:t>
      </w:r>
      <w:proofErr w:type="spellStart"/>
      <w:r w:rsidRPr="00271C36">
        <w:rPr>
          <w:rFonts w:ascii="Tw Cen MT" w:eastAsia="Twentieth Century" w:hAnsi="Tw Cen MT" w:cs="Twentieth Century"/>
          <w:sz w:val="24"/>
          <w:szCs w:val="24"/>
        </w:rPr>
        <w:t>satunya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merupakan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penyakit</w:t>
      </w:r>
      <w:proofErr w:type="spellEnd"/>
      <w:proofErr w:type="gram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menular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prevalensi</w:t>
      </w:r>
      <w:proofErr w:type="spellEnd"/>
      <w:r w:rsidRPr="00271C36">
        <w:rPr>
          <w:rFonts w:ascii="Tw Cen MT" w:eastAsia="Twentieth Century" w:hAnsi="Tw Cen MT" w:cs="Twentieth Century"/>
          <w:sz w:val="24"/>
          <w:szCs w:val="24"/>
        </w:rPr>
        <w:t xml:space="preserve"> 55,2% pada </w:t>
      </w:r>
      <w:proofErr w:type="spellStart"/>
      <w:r w:rsidRPr="00271C36">
        <w:rPr>
          <w:rFonts w:ascii="Tw Cen MT" w:eastAsia="Twentieth Century" w:hAnsi="Tw Cen MT" w:cs="Twentieth Century"/>
          <w:sz w:val="24"/>
          <w:szCs w:val="24"/>
        </w:rPr>
        <w:t>usia</w:t>
      </w:r>
      <w:proofErr w:type="spellEnd"/>
      <w:r w:rsidRPr="00271C36">
        <w:rPr>
          <w:rFonts w:ascii="Tw Cen MT" w:eastAsia="Twentieth Century" w:hAnsi="Tw Cen MT" w:cs="Twentieth Century"/>
          <w:sz w:val="24"/>
          <w:szCs w:val="24"/>
        </w:rPr>
        <w:t xml:space="preserve"> 55-64 </w:t>
      </w:r>
      <w:proofErr w:type="spellStart"/>
      <w:r w:rsidRPr="00271C36">
        <w:rPr>
          <w:rFonts w:ascii="Tw Cen MT" w:eastAsia="Twentieth Century" w:hAnsi="Tw Cen MT" w:cs="Twentieth Century"/>
          <w:sz w:val="24"/>
          <w:szCs w:val="24"/>
        </w:rPr>
        <w:t>tahun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sekitar</w:t>
      </w:r>
      <w:proofErr w:type="spellEnd"/>
      <w:r w:rsidRPr="00271C36">
        <w:rPr>
          <w:rFonts w:ascii="Tw Cen MT" w:eastAsia="Twentieth Century" w:hAnsi="Tw Cen MT" w:cs="Twentieth Century"/>
          <w:sz w:val="24"/>
          <w:szCs w:val="24"/>
        </w:rPr>
        <w:t xml:space="preserve"> 31,3% </w:t>
      </w:r>
      <w:proofErr w:type="spellStart"/>
      <w:r w:rsidRPr="00271C36">
        <w:rPr>
          <w:rFonts w:ascii="Tw Cen MT" w:eastAsia="Twentieth Century" w:hAnsi="Tw Cen MT" w:cs="Twentieth Century"/>
          <w:sz w:val="24"/>
          <w:szCs w:val="24"/>
        </w:rPr>
        <w:t>penderita</w:t>
      </w:r>
      <w:proofErr w:type="spellEnd"/>
      <w:r w:rsidRPr="00271C36">
        <w:rPr>
          <w:rFonts w:ascii="Tw Cen MT" w:eastAsia="Twentieth Century" w:hAnsi="Tw Cen MT" w:cs="Twentieth Century"/>
          <w:sz w:val="24"/>
          <w:szCs w:val="24"/>
        </w:rPr>
        <w:t xml:space="preserve"> </w:t>
      </w:r>
      <w:bookmarkStart w:id="0" w:name="_Hlk156076100"/>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menerima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perawatan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Hal </w:t>
      </w:r>
      <w:proofErr w:type="spellStart"/>
      <w:r w:rsidRPr="00271C36">
        <w:rPr>
          <w:rFonts w:ascii="Tw Cen MT" w:eastAsia="Twentieth Century" w:hAnsi="Tw Cen MT" w:cs="Twentieth Century"/>
          <w:sz w:val="24"/>
          <w:szCs w:val="24"/>
        </w:rPr>
        <w:t>ini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menunjukkan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masih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kurangnya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kesadaran</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terhadap</w:t>
      </w:r>
      <w:proofErr w:type="spellEnd"/>
      <w:proofErr w:type="gram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bahaya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hipertensi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informasi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tentang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pentingnya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berkunjung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pihak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Rumah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Sakit</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Puskesmas</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[4]</w:t>
      </w:r>
      <w:r w:rsidR="000B0C4B">
        <w:rPr>
          <w:rFonts w:ascii="Tw Cen MT" w:eastAsia="Twentieth Century" w:hAnsi="Tw Cen MT" w:cs="Twentieth Century"/>
          <w:sz w:val="24"/>
          <w:szCs w:val="24"/>
        </w:rPr>
        <w:t>.</w:t>
      </w:r>
    </w:p>
    <w:bookmarkEnd w:id="0"/>
    <w:p w14:paraId="159EDD87" w14:textId="0621D5E6"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Rendahnya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sering</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disebabkan</w:t>
      </w:r>
      <w:proofErr w:type="spellEnd"/>
      <w:r w:rsidRPr="00271C36">
        <w:rPr>
          <w:rFonts w:ascii="Tw Cen MT" w:eastAsia="Twentieth Century" w:hAnsi="Tw Cen MT" w:cs="Twentieth Century"/>
          <w:sz w:val="24"/>
          <w:szCs w:val="24"/>
        </w:rPr>
        <w:t xml:space="preserve"> oleh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antara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tersebut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dengan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terlalu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jauh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secara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fisik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maupun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sosial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kebersihan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lingkungan</w:t>
      </w:r>
      <w:proofErr w:type="spellEnd"/>
      <w:r w:rsidRPr="00271C36">
        <w:rPr>
          <w:rFonts w:ascii="Tw Cen MT" w:eastAsia="Twentieth Century" w:hAnsi="Tw Cen MT" w:cs="Twentieth Century"/>
          <w:sz w:val="24"/>
          <w:szCs w:val="24"/>
        </w:rPr>
        <w:t xml:space="preserve"> </w:t>
      </w:r>
      <w:proofErr w:type="spellStart"/>
      <w:proofErr w:type="gram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proofErr w:type="gram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tidak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memuaskan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sebagainya.Terdapat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beberapa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mempengaruhi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tingkat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pemanfaatan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yaitu</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yang </w:t>
      </w:r>
      <w:proofErr w:type="spellStart"/>
      <w:r w:rsidRPr="00271C36">
        <w:rPr>
          <w:rFonts w:ascii="Tw Cen MT" w:eastAsia="Twentieth Century" w:hAnsi="Tw Cen MT" w:cs="Twentieth Century"/>
          <w:sz w:val="24"/>
          <w:szCs w:val="24"/>
        </w:rPr>
        <w:t>berasal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penyedia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Tiga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penyedia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fasilitas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promosi</w:t>
      </w:r>
      <w:proofErr w:type="spellEnd"/>
      <w:r w:rsidRPr="00271C36">
        <w:rPr>
          <w:rFonts w:ascii="Tw Cen MT" w:eastAsia="Twentieth Century" w:hAnsi="Tw Cen MT" w:cs="Twentieth Century"/>
          <w:sz w:val="24"/>
          <w:szCs w:val="24"/>
        </w:rPr>
        <w:t xml:space="preserve"> dan </w:t>
      </w:r>
      <w:proofErr w:type="spellStart"/>
      <w:r w:rsidRPr="00271C36">
        <w:rPr>
          <w:rFonts w:ascii="Tw Cen MT" w:eastAsia="Twentieth Century" w:hAnsi="Tw Cen MT" w:cs="Twentieth Century"/>
          <w:sz w:val="24"/>
          <w:szCs w:val="24"/>
        </w:rPr>
        <w:t>jarak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sedangkan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dua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dari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pengguna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layanan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kesehatan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adalah</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faktor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pendidikan</w:t>
      </w:r>
      <w:proofErr w:type="spellEnd"/>
      <w:r w:rsidRPr="00271C36">
        <w:rPr>
          <w:rFonts w:ascii="Tw Cen MT" w:eastAsia="Twentieth Century" w:hAnsi="Tw Cen MT" w:cs="Twentieth Century"/>
          <w:sz w:val="24"/>
          <w:szCs w:val="24"/>
        </w:rPr>
        <w:t xml:space="preserve"> dan status </w:t>
      </w:r>
      <w:proofErr w:type="spellStart"/>
      <w:r w:rsidRPr="00271C36">
        <w:rPr>
          <w:rFonts w:ascii="Tw Cen MT" w:eastAsia="Twentieth Century" w:hAnsi="Tw Cen MT" w:cs="Twentieth Century"/>
          <w:sz w:val="24"/>
          <w:szCs w:val="24"/>
        </w:rPr>
        <w:t>sosial</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ekonomi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masyarakat</w:t>
      </w:r>
      <w:proofErr w:type="spellEnd"/>
      <w:r w:rsidR="000B0C4B">
        <w:rPr>
          <w:rFonts w:ascii="Tw Cen MT" w:eastAsia="Twentieth Century" w:hAnsi="Tw Cen MT" w:cs="Twentieth Century"/>
          <w:sz w:val="24"/>
          <w:szCs w:val="24"/>
        </w:rPr>
        <w:t xml:space="preserve"> </w:t>
      </w:r>
      <w:r w:rsidRPr="00271C36">
        <w:rPr>
          <w:rFonts w:ascii="Tw Cen MT" w:eastAsia="Twentieth Century" w:hAnsi="Tw Cen MT" w:cs="Twentieth Century"/>
          <w:sz w:val="24"/>
          <w:szCs w:val="24"/>
        </w:rPr>
        <w:t>[5]</w:t>
      </w:r>
      <w:r w:rsidR="000B0C4B">
        <w:rPr>
          <w:rFonts w:ascii="Tw Cen MT" w:eastAsia="Twentieth Century" w:hAnsi="Tw Cen MT" w:cs="Twentieth Century"/>
          <w:sz w:val="24"/>
          <w:szCs w:val="24"/>
        </w:rPr>
        <w:t>.</w:t>
      </w:r>
    </w:p>
    <w:p w14:paraId="536D0F2C" w14:textId="0AA54B9A" w:rsidR="00271C36" w:rsidRPr="00271C36" w:rsidRDefault="00271C36" w:rsidP="00271C36">
      <w:pPr>
        <w:spacing w:after="0" w:line="240" w:lineRule="auto"/>
        <w:jc w:val="both"/>
        <w:rPr>
          <w:rFonts w:ascii="Tw Cen MT" w:eastAsia="Twentieth Century" w:hAnsi="Tw Cen MT" w:cs="Twentieth Century"/>
          <w:sz w:val="24"/>
          <w:szCs w:val="24"/>
        </w:rPr>
      </w:pPr>
      <w:proofErr w:type="spellStart"/>
      <w:r w:rsidRPr="00271C36">
        <w:rPr>
          <w:rFonts w:ascii="Tw Cen MT" w:eastAsia="Twentieth Century" w:hAnsi="Tw Cen MT" w:cs="Twentieth Century"/>
          <w:sz w:val="24"/>
          <w:szCs w:val="24"/>
        </w:rPr>
        <w:t>Berdasarkan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latar</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belakang</w:t>
      </w:r>
      <w:proofErr w:type="spellEnd"/>
      <w:r w:rsidRPr="00271C36">
        <w:rPr>
          <w:rFonts w:ascii="Tw Cen MT" w:eastAsia="Twentieth Century" w:hAnsi="Tw Cen MT" w:cs="Twentieth Century"/>
          <w:sz w:val="24"/>
          <w:szCs w:val="24"/>
        </w:rPr>
        <w:t xml:space="preserve"> di </w:t>
      </w:r>
      <w:proofErr w:type="spellStart"/>
      <w:r w:rsidRPr="00271C36">
        <w:rPr>
          <w:rFonts w:ascii="Tw Cen MT" w:eastAsia="Twentieth Century" w:hAnsi="Tw Cen MT" w:cs="Twentieth Century"/>
          <w:sz w:val="24"/>
          <w:szCs w:val="24"/>
        </w:rPr>
        <w:t>atas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maka</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peneliti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ingin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melakukan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pendekatan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Bauran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Pemasaran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untuk</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meningkatkan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Persepsi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pasien</w:t>
      </w:r>
      <w:proofErr w:type="spellEnd"/>
      <w:r w:rsidRPr="00271C36">
        <w:rPr>
          <w:rFonts w:ascii="Tw Cen MT" w:eastAsia="Twentieth Century" w:hAnsi="Tw Cen MT" w:cs="Twentieth Century"/>
          <w:sz w:val="24"/>
          <w:szCs w:val="24"/>
        </w:rPr>
        <w:t xml:space="preserve"> di </w:t>
      </w:r>
      <w:proofErr w:type="spellStart"/>
      <w:r w:rsidRPr="00271C36">
        <w:rPr>
          <w:rFonts w:ascii="Tw Cen MT" w:eastAsia="Twentieth Century" w:hAnsi="Tw Cen MT" w:cs="Twentieth Century"/>
          <w:sz w:val="24"/>
          <w:szCs w:val="24"/>
        </w:rPr>
        <w:t>Puskesmas</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Mapilli</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Kabupaten</w:t>
      </w:r>
      <w:proofErr w:type="spellEnd"/>
      <w:r w:rsidRPr="00271C36">
        <w:rPr>
          <w:rFonts w:ascii="Tw Cen MT" w:eastAsia="Twentieth Century" w:hAnsi="Tw Cen MT" w:cs="Twentieth Century"/>
          <w:sz w:val="24"/>
          <w:szCs w:val="24"/>
        </w:rPr>
        <w:t xml:space="preserve"> </w:t>
      </w:r>
      <w:proofErr w:type="spellStart"/>
      <w:r w:rsidRPr="00271C36">
        <w:rPr>
          <w:rFonts w:ascii="Tw Cen MT" w:eastAsia="Twentieth Century" w:hAnsi="Tw Cen MT" w:cs="Twentieth Century"/>
          <w:sz w:val="24"/>
          <w:szCs w:val="24"/>
        </w:rPr>
        <w:t>Polewali</w:t>
      </w:r>
      <w:proofErr w:type="spellEnd"/>
      <w:r w:rsidRPr="00271C36">
        <w:rPr>
          <w:rFonts w:ascii="Tw Cen MT" w:eastAsia="Twentieth Century" w:hAnsi="Tw Cen MT" w:cs="Twentieth Century"/>
          <w:sz w:val="24"/>
          <w:szCs w:val="24"/>
        </w:rPr>
        <w:t xml:space="preserve"> Mandar</w:t>
      </w:r>
    </w:p>
    <w:p w14:paraId="53FCA167" w14:textId="77777777" w:rsidR="000B0C4B" w:rsidRDefault="000B0C4B" w:rsidP="007106F6">
      <w:pPr>
        <w:spacing w:after="0" w:line="240" w:lineRule="auto"/>
        <w:jc w:val="both"/>
        <w:rPr>
          <w:rFonts w:ascii="Tw Cen MT" w:eastAsia="Twentieth Century" w:hAnsi="Tw Cen MT" w:cs="Twentieth Century"/>
          <w:b/>
          <w:sz w:val="24"/>
          <w:szCs w:val="24"/>
        </w:rPr>
      </w:pPr>
    </w:p>
    <w:p w14:paraId="56B9F7A6" w14:textId="03D9C238"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9FF2C23" w14:textId="333AEB14" w:rsidR="00F51EF0" w:rsidRDefault="0022008E" w:rsidP="004721E3">
      <w:pPr>
        <w:tabs>
          <w:tab w:val="left" w:pos="426"/>
        </w:tabs>
        <w:spacing w:after="0" w:line="240" w:lineRule="auto"/>
        <w:jc w:val="both"/>
        <w:rPr>
          <w:rFonts w:ascii="Tw Cen MT" w:eastAsia="Twentieth Century" w:hAnsi="Tw Cen MT" w:cs="Twentieth Century"/>
          <w:sz w:val="24"/>
          <w:szCs w:val="24"/>
        </w:rPr>
      </w:pP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di </w:t>
      </w:r>
      <w:proofErr w:type="spellStart"/>
      <w:r w:rsidRPr="000238FC">
        <w:rPr>
          <w:rFonts w:ascii="Tw Cen MT" w:hAnsi="Tw Cen MT"/>
          <w:color w:val="000000"/>
          <w:sz w:val="24"/>
          <w:szCs w:val="24"/>
        </w:rPr>
        <w:t>Puskesmas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Mapill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Kabupaten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Polewali</w:t>
      </w:r>
      <w:proofErr w:type="spellEnd"/>
      <w:r w:rsidRPr="000238FC">
        <w:rPr>
          <w:rFonts w:ascii="Tw Cen MT" w:hAnsi="Tw Cen MT"/>
          <w:color w:val="000000"/>
          <w:sz w:val="24"/>
          <w:szCs w:val="24"/>
        </w:rPr>
        <w:t xml:space="preserve"> Mandar.</w:t>
      </w:r>
      <w:r>
        <w:rPr>
          <w:rFonts w:ascii="Tw Cen MT" w:hAnsi="Tw Cen MT"/>
          <w:color w:val="000000"/>
          <w:sz w:val="24"/>
          <w:szCs w:val="24"/>
        </w:rPr>
        <w:t xml:space="preserve"> </w:t>
      </w:r>
      <w:r w:rsidRPr="000238FC">
        <w:rPr>
          <w:rFonts w:ascii="Tw Cen MT" w:hAnsi="Tw Cen MT"/>
          <w:color w:val="000000"/>
          <w:sz w:val="24"/>
          <w:szCs w:val="24"/>
        </w:rPr>
        <w:t xml:space="preserve">Waktu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dilaksanakan</w:t>
      </w:r>
      <w:proofErr w:type="spellEnd"/>
      <w:r w:rsidRPr="000238FC">
        <w:rPr>
          <w:rFonts w:ascii="Tw Cen MT" w:hAnsi="Tw Cen MT"/>
          <w:color w:val="000000"/>
          <w:sz w:val="24"/>
          <w:szCs w:val="24"/>
        </w:rPr>
        <w:t xml:space="preserve"> pada </w:t>
      </w:r>
      <w:proofErr w:type="spellStart"/>
      <w:r w:rsidRPr="000238FC">
        <w:rPr>
          <w:rFonts w:ascii="Tw Cen MT" w:hAnsi="Tw Cen MT"/>
          <w:color w:val="000000"/>
          <w:sz w:val="24"/>
          <w:szCs w:val="24"/>
        </w:rPr>
        <w:t>bulan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Maret</w:t>
      </w:r>
      <w:proofErr w:type="spellEnd"/>
      <w:r w:rsidRPr="000238FC">
        <w:rPr>
          <w:rFonts w:ascii="Tw Cen MT" w:hAnsi="Tw Cen MT"/>
          <w:color w:val="000000"/>
          <w:sz w:val="24"/>
          <w:szCs w:val="24"/>
        </w:rPr>
        <w:t xml:space="preserve">- April 2023. </w:t>
      </w:r>
      <w:proofErr w:type="spellStart"/>
      <w:r w:rsidRPr="000238FC">
        <w:rPr>
          <w:rFonts w:ascii="Tw Cen MT" w:hAnsi="Tw Cen MT"/>
          <w:color w:val="000000"/>
          <w:sz w:val="24"/>
          <w:szCs w:val="24"/>
        </w:rPr>
        <w:t>Jenis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ini</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Pr>
          <w:rFonts w:ascii="Tw Cen MT" w:hAnsi="Tw Cen MT"/>
          <w:color w:val="000000"/>
          <w:sz w:val="24"/>
          <w:szCs w:val="24"/>
        </w:rPr>
        <w:t xml:space="preserve"> </w:t>
      </w:r>
      <w:proofErr w:type="spellStart"/>
      <w:r w:rsidRPr="000238FC">
        <w:rPr>
          <w:rFonts w:ascii="Tw Cen MT" w:hAnsi="Tw Cen MT"/>
          <w:color w:val="000000"/>
          <w:sz w:val="24"/>
          <w:szCs w:val="24"/>
        </w:rPr>
        <w:t>kuantitatif</w:t>
      </w:r>
      <w:proofErr w:type="spellEnd"/>
      <w:r>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desain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penelitian</w:t>
      </w:r>
      <w:proofErr w:type="spellEnd"/>
      <w:r w:rsidRPr="000238FC">
        <w:rPr>
          <w:rFonts w:ascii="Tw Cen MT" w:hAnsi="Tw Cen MT"/>
          <w:color w:val="000000"/>
          <w:sz w:val="24"/>
          <w:szCs w:val="24"/>
        </w:rPr>
        <w:t xml:space="preserve"> </w:t>
      </w:r>
      <w:r w:rsidRPr="000238FC">
        <w:rPr>
          <w:rFonts w:ascii="Tw Cen MT" w:hAnsi="Tw Cen MT"/>
          <w:i/>
          <w:color w:val="000000"/>
          <w:sz w:val="24"/>
          <w:szCs w:val="24"/>
        </w:rPr>
        <w:t>Cross Sectional</w:t>
      </w:r>
      <w:r w:rsidRPr="000238FC">
        <w:rPr>
          <w:rFonts w:ascii="Tw Cen MT" w:hAnsi="Tw Cen MT"/>
          <w:color w:val="000000"/>
          <w:sz w:val="24"/>
          <w:szCs w:val="24"/>
        </w:rPr>
        <w:t xml:space="preserve">. </w:t>
      </w:r>
      <w:proofErr w:type="spellStart"/>
      <w:r w:rsidRPr="000238FC">
        <w:rPr>
          <w:rFonts w:ascii="Tw Cen MT" w:hAnsi="Tw Cen MT"/>
          <w:color w:val="000000"/>
          <w:sz w:val="24"/>
          <w:szCs w:val="24"/>
        </w:rPr>
        <w:t>Sampel</w:t>
      </w:r>
      <w:proofErr w:type="spellEnd"/>
      <w:r w:rsidRPr="000238FC">
        <w:rPr>
          <w:rFonts w:ascii="Tw Cen MT" w:hAnsi="Tw Cen MT"/>
          <w:color w:val="000000"/>
          <w:sz w:val="24"/>
          <w:szCs w:val="24"/>
        </w:rPr>
        <w:t xml:space="preserve"> </w:t>
      </w:r>
      <w:r w:rsidRPr="000238FC">
        <w:rPr>
          <w:rFonts w:ascii="Tw Cen MT" w:hAnsi="Tw Cen MT"/>
          <w:noProof/>
          <w:sz w:val="24"/>
          <w:szCs w:val="24"/>
        </w:rPr>
        <w:t xml:space="preserve">dalam penelitian ini adalah </w:t>
      </w:r>
      <w:r w:rsidRPr="000238FC">
        <w:rPr>
          <w:rFonts w:ascii="Tw Cen MT" w:hAnsi="Tw Cen MT"/>
          <w:color w:val="000000" w:themeColor="text1"/>
          <w:sz w:val="24"/>
          <w:szCs w:val="24"/>
          <w:lang w:val="id-ID"/>
        </w:rPr>
        <w:t xml:space="preserve">Pasien umum non asuransi </w:t>
      </w:r>
      <w:r w:rsidRPr="000238FC">
        <w:rPr>
          <w:rFonts w:ascii="Tw Cen MT" w:hAnsi="Tw Cen MT"/>
          <w:color w:val="000000" w:themeColor="text1"/>
          <w:sz w:val="24"/>
          <w:szCs w:val="24"/>
        </w:rPr>
        <w:t>yang</w:t>
      </w:r>
      <w:r w:rsidRPr="000238FC">
        <w:rPr>
          <w:rFonts w:ascii="Tw Cen MT" w:hAnsi="Tw Cen MT"/>
          <w:color w:val="000000" w:themeColor="text1"/>
          <w:sz w:val="24"/>
          <w:szCs w:val="24"/>
          <w:lang w:val="id-ID"/>
        </w:rPr>
        <w:t xml:space="preserve"> melakukan </w:t>
      </w:r>
      <w:proofErr w:type="gramStart"/>
      <w:r w:rsidRPr="000238FC">
        <w:rPr>
          <w:rFonts w:ascii="Tw Cen MT" w:hAnsi="Tw Cen MT"/>
          <w:color w:val="000000" w:themeColor="text1"/>
          <w:sz w:val="24"/>
          <w:szCs w:val="24"/>
          <w:lang w:val="id-ID"/>
        </w:rPr>
        <w:t>perawatan  pada</w:t>
      </w:r>
      <w:proofErr w:type="gramEnd"/>
      <w:r w:rsidRPr="000238FC">
        <w:rPr>
          <w:rFonts w:ascii="Tw Cen MT" w:hAnsi="Tw Cen MT"/>
          <w:color w:val="000000" w:themeColor="text1"/>
          <w:sz w:val="24"/>
          <w:szCs w:val="24"/>
          <w:lang w:val="id-ID"/>
        </w:rPr>
        <w:t xml:space="preserve"> bulan  Maret- April 2023 di </w:t>
      </w:r>
      <w:proofErr w:type="spellStart"/>
      <w:r w:rsidRPr="000238FC">
        <w:rPr>
          <w:rFonts w:ascii="Tw Cen MT" w:hAnsi="Tw Cen MT"/>
          <w:color w:val="000000" w:themeColor="text1"/>
          <w:sz w:val="24"/>
          <w:szCs w:val="24"/>
          <w:lang w:val="id-ID"/>
        </w:rPr>
        <w:t>Puskemas</w:t>
      </w:r>
      <w:proofErr w:type="spellEnd"/>
      <w:r w:rsidRPr="000238FC">
        <w:rPr>
          <w:rFonts w:ascii="Tw Cen MT" w:hAnsi="Tw Cen MT"/>
          <w:color w:val="000000" w:themeColor="text1"/>
          <w:sz w:val="24"/>
          <w:szCs w:val="24"/>
          <w:lang w:val="id-ID"/>
        </w:rPr>
        <w:t xml:space="preserve"> </w:t>
      </w:r>
      <w:proofErr w:type="spellStart"/>
      <w:r w:rsidRPr="000238FC">
        <w:rPr>
          <w:rFonts w:ascii="Tw Cen MT" w:hAnsi="Tw Cen MT"/>
          <w:color w:val="000000" w:themeColor="text1"/>
          <w:sz w:val="24"/>
          <w:szCs w:val="24"/>
          <w:lang w:val="id-ID"/>
        </w:rPr>
        <w:t>Mapilli</w:t>
      </w:r>
      <w:proofErr w:type="spellEnd"/>
      <w:r w:rsidRPr="000238FC">
        <w:rPr>
          <w:rFonts w:ascii="Tw Cen MT" w:hAnsi="Tw Cen MT"/>
          <w:color w:val="000000" w:themeColor="text1"/>
          <w:sz w:val="24"/>
          <w:szCs w:val="24"/>
          <w:lang w:val="id-ID"/>
        </w:rPr>
        <w:t xml:space="preserve"> Kabupaten Polewali Mandar. </w:t>
      </w:r>
      <w:proofErr w:type="spellStart"/>
      <w:r w:rsidRPr="000238FC">
        <w:rPr>
          <w:rFonts w:ascii="Tw Cen MT" w:hAnsi="Tw Cen MT"/>
          <w:color w:val="000000"/>
          <w:sz w:val="24"/>
          <w:szCs w:val="24"/>
        </w:rPr>
        <w:t>Metode</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pengumpulan</w:t>
      </w:r>
      <w:proofErr w:type="spellEnd"/>
      <w:r w:rsidRPr="000238FC">
        <w:rPr>
          <w:rFonts w:ascii="Tw Cen MT" w:hAnsi="Tw Cen MT"/>
          <w:color w:val="000000"/>
          <w:sz w:val="24"/>
          <w:szCs w:val="24"/>
        </w:rPr>
        <w:t xml:space="preserve"> data </w:t>
      </w:r>
      <w:proofErr w:type="spellStart"/>
      <w:r w:rsidRPr="000238FC">
        <w:rPr>
          <w:rFonts w:ascii="Tw Cen MT" w:hAnsi="Tw Cen MT"/>
          <w:color w:val="000000"/>
          <w:sz w:val="24"/>
          <w:szCs w:val="24"/>
        </w:rPr>
        <w:t>dilakukan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menggunakan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kuesioner</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skala</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likert</w:t>
      </w:r>
      <w:proofErr w:type="spellEnd"/>
      <w:r w:rsidRPr="000238FC">
        <w:rPr>
          <w:rFonts w:ascii="Tw Cen MT" w:hAnsi="Tw Cen MT"/>
          <w:color w:val="000000"/>
          <w:sz w:val="24"/>
          <w:szCs w:val="24"/>
        </w:rPr>
        <w:t xml:space="preserve">. Data yang </w:t>
      </w:r>
      <w:proofErr w:type="spellStart"/>
      <w:r w:rsidRPr="000238FC">
        <w:rPr>
          <w:rFonts w:ascii="Tw Cen MT" w:hAnsi="Tw Cen MT"/>
          <w:color w:val="000000"/>
          <w:sz w:val="24"/>
          <w:szCs w:val="24"/>
        </w:rPr>
        <w:t>terkumpul</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dianalisis</w:t>
      </w:r>
      <w:proofErr w:type="spellEnd"/>
      <w:r w:rsidRPr="000238FC">
        <w:rPr>
          <w:rFonts w:ascii="Tw Cen MT" w:hAnsi="Tw Cen MT"/>
          <w:color w:val="000000"/>
          <w:sz w:val="24"/>
          <w:szCs w:val="24"/>
        </w:rPr>
        <w:t xml:space="preserve"> </w:t>
      </w:r>
      <w:proofErr w:type="spellStart"/>
      <w:r w:rsidRPr="000238FC">
        <w:rPr>
          <w:rFonts w:ascii="Tw Cen MT" w:hAnsi="Tw Cen MT"/>
          <w:color w:val="000000"/>
          <w:sz w:val="24"/>
          <w:szCs w:val="24"/>
        </w:rPr>
        <w:t>dengan</w:t>
      </w:r>
      <w:proofErr w:type="spellEnd"/>
      <w:r w:rsidRPr="000238FC">
        <w:rPr>
          <w:rFonts w:ascii="Tw Cen MT" w:hAnsi="Tw Cen MT"/>
          <w:color w:val="000000"/>
          <w:sz w:val="24"/>
          <w:szCs w:val="24"/>
        </w:rPr>
        <w:t xml:space="preserve"> </w:t>
      </w:r>
      <w:r w:rsidRPr="000238FC">
        <w:rPr>
          <w:rFonts w:ascii="Tw Cen MT" w:hAnsi="Tw Cen MT"/>
          <w:sz w:val="24"/>
          <w:szCs w:val="24"/>
          <w:lang w:val="id-ID"/>
        </w:rPr>
        <w:t xml:space="preserve">Analisa </w:t>
      </w:r>
      <w:proofErr w:type="spellStart"/>
      <w:r w:rsidRPr="000238FC">
        <w:rPr>
          <w:rFonts w:ascii="Tw Cen MT" w:hAnsi="Tw Cen MT"/>
          <w:sz w:val="24"/>
          <w:szCs w:val="24"/>
          <w:lang w:val="id-ID"/>
        </w:rPr>
        <w:t>multivariat</w:t>
      </w:r>
      <w:proofErr w:type="spellEnd"/>
      <w:r w:rsidRPr="000238FC">
        <w:rPr>
          <w:rFonts w:ascii="Tw Cen MT" w:hAnsi="Tw Cen MT"/>
          <w:sz w:val="24"/>
          <w:szCs w:val="24"/>
          <w:lang w:val="id-ID"/>
        </w:rPr>
        <w:t xml:space="preserve"> dengan menggunakan</w:t>
      </w:r>
      <w:r w:rsidRPr="000238FC">
        <w:rPr>
          <w:rFonts w:ascii="Tw Cen MT" w:hAnsi="Tw Cen MT"/>
          <w:i/>
          <w:sz w:val="24"/>
          <w:szCs w:val="24"/>
          <w:lang w:val="id-ID"/>
        </w:rPr>
        <w:t xml:space="preserve"> </w:t>
      </w:r>
      <w:proofErr w:type="spellStart"/>
      <w:r w:rsidRPr="000238FC">
        <w:rPr>
          <w:rFonts w:ascii="Tw Cen MT" w:hAnsi="Tw Cen MT"/>
          <w:i/>
          <w:sz w:val="24"/>
          <w:szCs w:val="24"/>
          <w:lang w:val="id-ID"/>
        </w:rPr>
        <w:t>Path</w:t>
      </w:r>
      <w:proofErr w:type="spellEnd"/>
      <w:r w:rsidRPr="000238FC">
        <w:rPr>
          <w:rFonts w:ascii="Tw Cen MT" w:hAnsi="Tw Cen MT"/>
          <w:i/>
          <w:sz w:val="24"/>
          <w:szCs w:val="24"/>
          <w:lang w:val="id-ID"/>
        </w:rPr>
        <w:t xml:space="preserve"> </w:t>
      </w:r>
      <w:proofErr w:type="spellStart"/>
      <w:r w:rsidRPr="000238FC">
        <w:rPr>
          <w:rFonts w:ascii="Tw Cen MT" w:hAnsi="Tw Cen MT"/>
          <w:i/>
          <w:sz w:val="24"/>
          <w:szCs w:val="24"/>
          <w:lang w:val="id-ID"/>
        </w:rPr>
        <w:t>Anlysis</w:t>
      </w:r>
      <w:proofErr w:type="spellEnd"/>
      <w:r w:rsidRPr="000238FC">
        <w:rPr>
          <w:rFonts w:ascii="Tw Cen MT" w:hAnsi="Tw Cen MT"/>
          <w:sz w:val="24"/>
          <w:szCs w:val="24"/>
          <w:lang w:val="id-ID"/>
        </w:rPr>
        <w:t xml:space="preserve"> (analisis jalur)</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26AFB3B" w14:textId="0465B107" w:rsidR="0022008E" w:rsidRDefault="0022008E" w:rsidP="0022008E">
      <w:pPr>
        <w:tabs>
          <w:tab w:val="left" w:pos="567"/>
        </w:tabs>
        <w:spacing w:line="240" w:lineRule="auto"/>
        <w:ind w:firstLine="425"/>
        <w:jc w:val="both"/>
        <w:rPr>
          <w:rFonts w:ascii="Tw Cen MT" w:eastAsia="Times New Roman" w:hAnsi="Tw Cen MT" w:cs="Times New Roman"/>
          <w:color w:val="000000"/>
          <w:sz w:val="24"/>
          <w:szCs w:val="24"/>
        </w:rPr>
      </w:pPr>
      <w:proofErr w:type="spellStart"/>
      <w:r w:rsidRPr="000238FC">
        <w:rPr>
          <w:rFonts w:ascii="Tw Cen MT" w:eastAsia="Times New Roman" w:hAnsi="Tw Cen MT" w:cs="Times New Roman"/>
          <w:color w:val="000000"/>
          <w:sz w:val="24"/>
          <w:szCs w:val="24"/>
        </w:rPr>
        <w:t>Berdasarkan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yang </w:t>
      </w:r>
      <w:proofErr w:type="spellStart"/>
      <w:r w:rsidRPr="000238FC">
        <w:rPr>
          <w:rFonts w:ascii="Tw Cen MT" w:eastAsia="Times New Roman" w:hAnsi="Tw Cen MT" w:cs="Times New Roman"/>
          <w:color w:val="000000"/>
          <w:sz w:val="24"/>
          <w:szCs w:val="24"/>
        </w:rPr>
        <w:t>telah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dilakukan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bertujuan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untuk</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mengetahui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pengaruh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bauran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pemasaran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terhadap</w:t>
      </w:r>
      <w:proofErr w:type="spellEnd"/>
      <w:r w:rsidRPr="000238FC">
        <w:rPr>
          <w:rFonts w:ascii="Tw Cen MT" w:eastAsia="Times New Roman" w:hAnsi="Tw Cen MT" w:cs="Times New Roman"/>
          <w:color w:val="000000"/>
          <w:sz w:val="24"/>
          <w:szCs w:val="24"/>
        </w:rPr>
        <w:t xml:space="preserve"> dan </w:t>
      </w:r>
      <w:proofErr w:type="spellStart"/>
      <w:r w:rsidRPr="000238FC">
        <w:rPr>
          <w:rFonts w:ascii="Tw Cen MT" w:eastAsia="Times New Roman" w:hAnsi="Tw Cen MT" w:cs="Times New Roman"/>
          <w:color w:val="000000"/>
          <w:sz w:val="24"/>
          <w:szCs w:val="24"/>
        </w:rPr>
        <w:t>persepsi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pasien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Terhadap</w:t>
      </w:r>
      <w:proofErr w:type="spellEnd"/>
      <w:r w:rsidR="00D73FC5">
        <w:rPr>
          <w:rFonts w:ascii="Tw Cen MT" w:eastAsia="Times New Roman" w:hAnsi="Tw Cen MT" w:cs="Times New Roman"/>
          <w:color w:val="000000"/>
          <w:sz w:val="24"/>
          <w:szCs w:val="24"/>
        </w:rPr>
        <w:t xml:space="preserve"> </w:t>
      </w:r>
      <w:r w:rsidRPr="000238FC">
        <w:rPr>
          <w:rFonts w:ascii="Tw Cen MT" w:eastAsia="Times New Roman" w:hAnsi="Tw Cen MT" w:cs="Times New Roman"/>
          <w:color w:val="000000"/>
          <w:sz w:val="24"/>
          <w:szCs w:val="24"/>
        </w:rPr>
        <w:t xml:space="preserve">Citra </w:t>
      </w:r>
      <w:proofErr w:type="spellStart"/>
      <w:r w:rsidRPr="000238FC">
        <w:rPr>
          <w:rFonts w:ascii="Tw Cen MT" w:eastAsia="Times New Roman" w:hAnsi="Tw Cen MT" w:cs="Times New Roman"/>
          <w:color w:val="000000"/>
          <w:sz w:val="24"/>
          <w:szCs w:val="24"/>
        </w:rPr>
        <w:t>Puskesmas</w:t>
      </w:r>
      <w:proofErr w:type="spellEnd"/>
      <w:r w:rsidRPr="000238FC">
        <w:rPr>
          <w:rFonts w:ascii="Tw Cen MT" w:eastAsia="Times New Roman" w:hAnsi="Tw Cen MT" w:cs="Times New Roman"/>
          <w:color w:val="000000"/>
          <w:sz w:val="24"/>
          <w:szCs w:val="24"/>
        </w:rPr>
        <w:t xml:space="preserve"> </w:t>
      </w:r>
      <w:proofErr w:type="spellStart"/>
      <w:proofErr w:type="gramStart"/>
      <w:r w:rsidRPr="000238FC">
        <w:rPr>
          <w:rFonts w:ascii="Tw Cen MT" w:eastAsia="Times New Roman" w:hAnsi="Tw Cen MT" w:cs="Times New Roman"/>
          <w:color w:val="000000"/>
          <w:sz w:val="24"/>
          <w:szCs w:val="24"/>
        </w:rPr>
        <w:lastRenderedPageBreak/>
        <w:t>Mapilli</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Kabupaten</w:t>
      </w:r>
      <w:proofErr w:type="spellEnd"/>
      <w:proofErr w:type="gram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Polewali</w:t>
      </w:r>
      <w:proofErr w:type="spellEnd"/>
      <w:r w:rsidRPr="000238FC">
        <w:rPr>
          <w:rFonts w:ascii="Tw Cen MT" w:eastAsia="Times New Roman" w:hAnsi="Tw Cen MT" w:cs="Times New Roman"/>
          <w:color w:val="000000"/>
          <w:sz w:val="24"/>
          <w:szCs w:val="24"/>
        </w:rPr>
        <w:t xml:space="preserve"> Mandar </w:t>
      </w:r>
      <w:proofErr w:type="spellStart"/>
      <w:r w:rsidRPr="000238FC">
        <w:rPr>
          <w:rFonts w:ascii="Tw Cen MT" w:eastAsia="Times New Roman" w:hAnsi="Tw Cen MT" w:cs="Times New Roman"/>
          <w:color w:val="000000"/>
          <w:sz w:val="24"/>
          <w:szCs w:val="24"/>
        </w:rPr>
        <w:t>Tahun</w:t>
      </w:r>
      <w:proofErr w:type="spellEnd"/>
      <w:r w:rsidRPr="000238FC">
        <w:rPr>
          <w:rFonts w:ascii="Tw Cen MT" w:eastAsia="Times New Roman" w:hAnsi="Tw Cen MT" w:cs="Times New Roman"/>
          <w:color w:val="000000"/>
          <w:sz w:val="24"/>
          <w:szCs w:val="24"/>
        </w:rPr>
        <w:t xml:space="preserve"> 2023 </w:t>
      </w:r>
      <w:proofErr w:type="spellStart"/>
      <w:r w:rsidRPr="000238FC">
        <w:rPr>
          <w:rFonts w:ascii="Tw Cen MT" w:eastAsia="Times New Roman" w:hAnsi="Tw Cen MT" w:cs="Times New Roman"/>
          <w:color w:val="000000"/>
          <w:sz w:val="24"/>
          <w:szCs w:val="24"/>
        </w:rPr>
        <w:t>dengan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jumlah</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responden</w:t>
      </w:r>
      <w:proofErr w:type="spellEnd"/>
      <w:r w:rsidRPr="000238FC">
        <w:rPr>
          <w:rFonts w:ascii="Tw Cen MT" w:eastAsia="Times New Roman" w:hAnsi="Tw Cen MT" w:cs="Times New Roman"/>
          <w:color w:val="000000"/>
          <w:sz w:val="24"/>
          <w:szCs w:val="24"/>
        </w:rPr>
        <w:t xml:space="preserve"> 100 orang, </w:t>
      </w:r>
      <w:proofErr w:type="spellStart"/>
      <w:r w:rsidRPr="000238FC">
        <w:rPr>
          <w:rFonts w:ascii="Tw Cen MT" w:eastAsia="Times New Roman" w:hAnsi="Tw Cen MT" w:cs="Times New Roman"/>
          <w:color w:val="000000"/>
          <w:sz w:val="24"/>
          <w:szCs w:val="24"/>
        </w:rPr>
        <w:t>penulis</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dapat</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memaparkan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hasil</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penelitian</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dalam</w:t>
      </w:r>
      <w:proofErr w:type="spellEnd"/>
      <w:r w:rsidRPr="000238FC">
        <w:rPr>
          <w:rFonts w:ascii="Tw Cen MT" w:eastAsia="Times New Roman" w:hAnsi="Tw Cen MT" w:cs="Times New Roman"/>
          <w:color w:val="000000"/>
          <w:sz w:val="24"/>
          <w:szCs w:val="24"/>
        </w:rPr>
        <w:t xml:space="preserve"> </w:t>
      </w:r>
      <w:proofErr w:type="spellStart"/>
      <w:r w:rsidRPr="000238FC">
        <w:rPr>
          <w:rFonts w:ascii="Tw Cen MT" w:eastAsia="Times New Roman" w:hAnsi="Tw Cen MT" w:cs="Times New Roman"/>
          <w:color w:val="000000"/>
          <w:sz w:val="24"/>
          <w:szCs w:val="24"/>
        </w:rPr>
        <w:t>pemaparan</w:t>
      </w:r>
      <w:proofErr w:type="spellEnd"/>
      <w:r w:rsidRPr="000238FC">
        <w:rPr>
          <w:rFonts w:ascii="Tw Cen MT" w:eastAsia="Times New Roman" w:hAnsi="Tw Cen MT" w:cs="Times New Roman"/>
          <w:color w:val="000000"/>
          <w:sz w:val="24"/>
          <w:szCs w:val="24"/>
        </w:rPr>
        <w:t xml:space="preserve"> di </w:t>
      </w:r>
      <w:proofErr w:type="spellStart"/>
      <w:r w:rsidRPr="000238FC">
        <w:rPr>
          <w:rFonts w:ascii="Tw Cen MT" w:eastAsia="Times New Roman" w:hAnsi="Tw Cen MT" w:cs="Times New Roman"/>
          <w:color w:val="000000"/>
          <w:sz w:val="24"/>
          <w:szCs w:val="24"/>
        </w:rPr>
        <w:t>bawah</w:t>
      </w:r>
      <w:proofErr w:type="spellEnd"/>
      <w:r w:rsidRPr="000238FC">
        <w:rPr>
          <w:rFonts w:ascii="Tw Cen MT" w:eastAsia="Times New Roman" w:hAnsi="Tw Cen MT" w:cs="Times New Roman"/>
          <w:color w:val="000000"/>
          <w:sz w:val="24"/>
          <w:szCs w:val="24"/>
        </w:rPr>
        <w:t>:</w:t>
      </w:r>
    </w:p>
    <w:p w14:paraId="6DCCEFFD" w14:textId="737F3086" w:rsidR="0022008E" w:rsidRPr="0022008E" w:rsidRDefault="0022008E" w:rsidP="0022008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0238FC">
        <w:rPr>
          <w:rFonts w:ascii="Tw Cen MT" w:eastAsiaTheme="minorHAnsi" w:hAnsi="Tw Cen MT" w:cs="Times New Roman"/>
          <w:sz w:val="20"/>
          <w:szCs w:val="20"/>
        </w:rPr>
        <w:t>Tabel</w:t>
      </w:r>
      <w:proofErr w:type="spellEnd"/>
      <w:r w:rsidRPr="000238FC">
        <w:rPr>
          <w:rFonts w:ascii="Tw Cen MT" w:eastAsiaTheme="minorHAnsi" w:hAnsi="Tw Cen MT" w:cs="Times New Roman"/>
          <w:sz w:val="20"/>
          <w:szCs w:val="20"/>
        </w:rPr>
        <w:t xml:space="preserve"> .1</w:t>
      </w:r>
      <w:bookmarkStart w:id="1" w:name="_Hlk151826286"/>
      <w:r>
        <w:rPr>
          <w:rFonts w:ascii="Tw Cen MT" w:eastAsiaTheme="minorHAnsi" w:hAnsi="Tw Cen MT" w:cs="Times New Roman"/>
          <w:sz w:val="20"/>
          <w:szCs w:val="20"/>
        </w:rPr>
        <w:t xml:space="preserve"> </w:t>
      </w:r>
      <w:proofErr w:type="spellStart"/>
      <w:r w:rsidRPr="000238FC">
        <w:rPr>
          <w:rFonts w:ascii="Tw Cen MT" w:hAnsi="Tw Cen MT" w:cs="Times New Roman"/>
          <w:sz w:val="20"/>
          <w:szCs w:val="20"/>
        </w:rPr>
        <w:t>Distribusi</w:t>
      </w:r>
      <w:proofErr w:type="spellEnd"/>
      <w:r w:rsidRPr="000238FC">
        <w:rPr>
          <w:rFonts w:ascii="Tw Cen MT" w:hAnsi="Tw Cen MT" w:cs="Times New Roman"/>
          <w:sz w:val="20"/>
          <w:szCs w:val="20"/>
        </w:rPr>
        <w:t xml:space="preserve"> </w:t>
      </w:r>
      <w:proofErr w:type="spellStart"/>
      <w:proofErr w:type="gramStart"/>
      <w:r w:rsidRPr="000238FC">
        <w:rPr>
          <w:rFonts w:ascii="Tw Cen MT" w:hAnsi="Tw Cen MT" w:cs="Times New Roman"/>
          <w:sz w:val="20"/>
          <w:szCs w:val="20"/>
        </w:rPr>
        <w:t>Frekuensi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berdasarkan</w:t>
      </w:r>
      <w:proofErr w:type="spellEnd"/>
      <w:proofErr w:type="gram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Pekerjaan</w:t>
      </w:r>
      <w:proofErr w:type="spellEnd"/>
      <w:r w:rsidRPr="000238FC">
        <w:rPr>
          <w:rFonts w:ascii="Tw Cen MT" w:hAnsi="Tw Cen MT" w:cs="Times New Roman"/>
          <w:sz w:val="20"/>
          <w:szCs w:val="20"/>
        </w:rPr>
        <w:t xml:space="preserve"> </w:t>
      </w:r>
      <w:bookmarkEnd w:id="1"/>
      <w:proofErr w:type="spellStart"/>
      <w:r w:rsidRPr="000238FC">
        <w:rPr>
          <w:rFonts w:ascii="Tw Cen MT" w:hAnsi="Tw Cen MT" w:cs="Times New Roman"/>
          <w:sz w:val="20"/>
          <w:szCs w:val="20"/>
        </w:rPr>
        <w:t>Responden</w:t>
      </w:r>
      <w:proofErr w:type="spellEnd"/>
      <w:r w:rsidRPr="000238FC">
        <w:rPr>
          <w:rFonts w:ascii="Tw Cen MT" w:hAnsi="Tw Cen MT" w:cs="Times New Roman"/>
          <w:sz w:val="20"/>
          <w:szCs w:val="20"/>
        </w:rPr>
        <w:t xml:space="preserve"> di </w:t>
      </w:r>
      <w:proofErr w:type="spellStart"/>
      <w:r w:rsidRPr="000238FC">
        <w:rPr>
          <w:rFonts w:ascii="Tw Cen MT" w:hAnsi="Tw Cen MT" w:cs="Times New Roman"/>
          <w:sz w:val="20"/>
          <w:szCs w:val="20"/>
        </w:rPr>
        <w:t>Puskemas</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Mapilli</w:t>
      </w:r>
      <w:proofErr w:type="spellEnd"/>
      <w:r w:rsidRPr="000238FC">
        <w:rPr>
          <w:rFonts w:ascii="Tw Cen MT" w:hAnsi="Tw Cen MT" w:cs="Times New Roman"/>
          <w:sz w:val="20"/>
          <w:szCs w:val="20"/>
        </w:rPr>
        <w:t xml:space="preserve"> </w:t>
      </w:r>
      <w:proofErr w:type="spellStart"/>
      <w:r w:rsidRPr="000238FC">
        <w:rPr>
          <w:rFonts w:ascii="Tw Cen MT" w:hAnsi="Tw Cen MT" w:cs="Times New Roman"/>
          <w:sz w:val="20"/>
          <w:szCs w:val="20"/>
        </w:rPr>
        <w:t>Kab.Polewali</w:t>
      </w:r>
      <w:proofErr w:type="spellEnd"/>
      <w:r w:rsidRPr="000238FC">
        <w:rPr>
          <w:rFonts w:ascii="Tw Cen MT" w:hAnsi="Tw Cen MT" w:cs="Times New Roman"/>
          <w:sz w:val="20"/>
          <w:szCs w:val="20"/>
        </w:rPr>
        <w:t xml:space="preserve"> Mandar</w:t>
      </w:r>
    </w:p>
    <w:p w14:paraId="6A1FBA30" w14:textId="77777777" w:rsidR="0022008E" w:rsidRPr="000238FC" w:rsidRDefault="0022008E" w:rsidP="0022008E">
      <w:pPr>
        <w:spacing w:after="0" w:line="240" w:lineRule="auto"/>
        <w:rPr>
          <w:rFonts w:ascii="Tw Cen MT" w:hAnsi="Tw Cen MT" w:cs="Times New Roman"/>
          <w:sz w:val="20"/>
          <w:szCs w:val="20"/>
        </w:rPr>
      </w:pPr>
    </w:p>
    <w:tbl>
      <w:tblPr>
        <w:tblStyle w:val="TableGrid"/>
        <w:tblW w:w="4395"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000" w:firstRow="0" w:lastRow="0" w:firstColumn="0" w:lastColumn="0" w:noHBand="0" w:noVBand="0"/>
      </w:tblPr>
      <w:tblGrid>
        <w:gridCol w:w="2477"/>
        <w:gridCol w:w="925"/>
        <w:gridCol w:w="993"/>
      </w:tblGrid>
      <w:tr w:rsidR="0022008E" w:rsidRPr="00D71967" w14:paraId="70F38F0E" w14:textId="77777777" w:rsidTr="0022008E">
        <w:trPr>
          <w:trHeight w:val="298"/>
        </w:trPr>
        <w:tc>
          <w:tcPr>
            <w:tcW w:w="2477" w:type="dxa"/>
            <w:tcBorders>
              <w:top w:val="single" w:sz="12" w:space="0" w:color="000000"/>
              <w:bottom w:val="single" w:sz="12" w:space="0" w:color="000000"/>
            </w:tcBorders>
          </w:tcPr>
          <w:p w14:paraId="5E36B840" w14:textId="77777777" w:rsidR="0022008E" w:rsidRPr="00D71967" w:rsidRDefault="0022008E" w:rsidP="00A67500">
            <w:pPr>
              <w:autoSpaceDE w:val="0"/>
              <w:autoSpaceDN w:val="0"/>
              <w:adjustRightInd w:val="0"/>
              <w:spacing w:before="240"/>
              <w:rPr>
                <w:rFonts w:ascii="Tw Cen MT" w:eastAsiaTheme="minorHAnsi" w:hAnsi="Tw Cen MT"/>
                <w:sz w:val="20"/>
                <w:szCs w:val="20"/>
              </w:rPr>
            </w:pPr>
            <w:proofErr w:type="spellStart"/>
            <w:r w:rsidRPr="00D71967">
              <w:rPr>
                <w:rFonts w:ascii="Tw Cen MT" w:eastAsiaTheme="minorHAnsi" w:hAnsi="Tw Cen MT"/>
                <w:sz w:val="20"/>
                <w:szCs w:val="20"/>
              </w:rPr>
              <w:t>Pekerjaan</w:t>
            </w:r>
            <w:proofErr w:type="spellEnd"/>
            <w:r w:rsidRPr="00D71967">
              <w:rPr>
                <w:rFonts w:ascii="Tw Cen MT" w:eastAsiaTheme="minorHAnsi" w:hAnsi="Tw Cen MT"/>
                <w:sz w:val="20"/>
                <w:szCs w:val="20"/>
              </w:rPr>
              <w:t xml:space="preserve"> </w:t>
            </w:r>
          </w:p>
        </w:tc>
        <w:tc>
          <w:tcPr>
            <w:tcW w:w="925" w:type="dxa"/>
            <w:tcBorders>
              <w:top w:val="single" w:sz="12" w:space="0" w:color="000000"/>
              <w:bottom w:val="single" w:sz="12" w:space="0" w:color="000000"/>
            </w:tcBorders>
          </w:tcPr>
          <w:p w14:paraId="74474FE8"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f</w:t>
            </w:r>
          </w:p>
        </w:tc>
        <w:tc>
          <w:tcPr>
            <w:tcW w:w="993" w:type="dxa"/>
            <w:tcBorders>
              <w:top w:val="single" w:sz="12" w:space="0" w:color="000000"/>
              <w:bottom w:val="single" w:sz="12" w:space="0" w:color="000000"/>
            </w:tcBorders>
          </w:tcPr>
          <w:p w14:paraId="6ED15D42"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 xml:space="preserve">        %</w:t>
            </w:r>
          </w:p>
        </w:tc>
      </w:tr>
      <w:tr w:rsidR="0022008E" w:rsidRPr="00D71967" w14:paraId="77B2BB02" w14:textId="77777777" w:rsidTr="0022008E">
        <w:trPr>
          <w:trHeight w:val="298"/>
        </w:trPr>
        <w:tc>
          <w:tcPr>
            <w:tcW w:w="2477" w:type="dxa"/>
            <w:tcBorders>
              <w:top w:val="single" w:sz="12" w:space="0" w:color="000000"/>
            </w:tcBorders>
          </w:tcPr>
          <w:p w14:paraId="4AC40372"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Aparat</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desa</w:t>
            </w:r>
            <w:proofErr w:type="spellEnd"/>
          </w:p>
        </w:tc>
        <w:tc>
          <w:tcPr>
            <w:tcW w:w="925" w:type="dxa"/>
            <w:tcBorders>
              <w:top w:val="single" w:sz="12" w:space="0" w:color="000000"/>
            </w:tcBorders>
          </w:tcPr>
          <w:p w14:paraId="5CC513E3"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993" w:type="dxa"/>
            <w:tcBorders>
              <w:top w:val="single" w:sz="12" w:space="0" w:color="000000"/>
            </w:tcBorders>
          </w:tcPr>
          <w:p w14:paraId="0F98E5C0"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22008E" w:rsidRPr="00D71967" w14:paraId="3937E47D" w14:textId="77777777" w:rsidTr="0022008E">
        <w:trPr>
          <w:trHeight w:val="303"/>
        </w:trPr>
        <w:tc>
          <w:tcPr>
            <w:tcW w:w="2477" w:type="dxa"/>
          </w:tcPr>
          <w:p w14:paraId="1EBD27C7"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Guru/</w:t>
            </w:r>
            <w:proofErr w:type="spellStart"/>
            <w:r w:rsidRPr="00D71967">
              <w:rPr>
                <w:rFonts w:ascii="Tw Cen MT" w:eastAsiaTheme="minorHAnsi" w:hAnsi="Tw Cen MT"/>
                <w:color w:val="000000"/>
                <w:sz w:val="20"/>
                <w:szCs w:val="20"/>
              </w:rPr>
              <w:t>Pengajar</w:t>
            </w:r>
            <w:proofErr w:type="spellEnd"/>
          </w:p>
        </w:tc>
        <w:tc>
          <w:tcPr>
            <w:tcW w:w="925" w:type="dxa"/>
          </w:tcPr>
          <w:p w14:paraId="59ABAE1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w:t>
            </w:r>
          </w:p>
        </w:tc>
        <w:tc>
          <w:tcPr>
            <w:tcW w:w="993" w:type="dxa"/>
          </w:tcPr>
          <w:p w14:paraId="2A41CBE5"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4.0</w:t>
            </w:r>
          </w:p>
        </w:tc>
      </w:tr>
      <w:tr w:rsidR="0022008E" w:rsidRPr="00D71967" w14:paraId="70A55612" w14:textId="77777777" w:rsidTr="0022008E">
        <w:trPr>
          <w:trHeight w:val="298"/>
        </w:trPr>
        <w:tc>
          <w:tcPr>
            <w:tcW w:w="2477" w:type="dxa"/>
          </w:tcPr>
          <w:p w14:paraId="30455026"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Honorer</w:t>
            </w:r>
            <w:proofErr w:type="spellEnd"/>
          </w:p>
        </w:tc>
        <w:tc>
          <w:tcPr>
            <w:tcW w:w="925" w:type="dxa"/>
          </w:tcPr>
          <w:p w14:paraId="6E20993E"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w:t>
            </w:r>
          </w:p>
        </w:tc>
        <w:tc>
          <w:tcPr>
            <w:tcW w:w="993" w:type="dxa"/>
          </w:tcPr>
          <w:p w14:paraId="73A3DEC0"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w:t>
            </w:r>
          </w:p>
        </w:tc>
      </w:tr>
      <w:tr w:rsidR="0022008E" w:rsidRPr="00D71967" w14:paraId="606DAF65" w14:textId="77777777" w:rsidTr="0022008E">
        <w:trPr>
          <w:trHeight w:val="303"/>
        </w:trPr>
        <w:tc>
          <w:tcPr>
            <w:tcW w:w="2477" w:type="dxa"/>
          </w:tcPr>
          <w:p w14:paraId="11E3E727"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IRT</w:t>
            </w:r>
          </w:p>
        </w:tc>
        <w:tc>
          <w:tcPr>
            <w:tcW w:w="925" w:type="dxa"/>
          </w:tcPr>
          <w:p w14:paraId="6F278B5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w:t>
            </w:r>
          </w:p>
        </w:tc>
        <w:tc>
          <w:tcPr>
            <w:tcW w:w="993" w:type="dxa"/>
          </w:tcPr>
          <w:p w14:paraId="5B18C5EB"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21.0</w:t>
            </w:r>
          </w:p>
        </w:tc>
      </w:tr>
      <w:tr w:rsidR="0022008E" w:rsidRPr="00D71967" w14:paraId="76706798" w14:textId="77777777" w:rsidTr="0022008E">
        <w:trPr>
          <w:trHeight w:val="298"/>
        </w:trPr>
        <w:tc>
          <w:tcPr>
            <w:tcW w:w="2477" w:type="dxa"/>
          </w:tcPr>
          <w:p w14:paraId="6AEEAC86"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Karyawan</w:t>
            </w:r>
            <w:proofErr w:type="spellEnd"/>
          </w:p>
        </w:tc>
        <w:tc>
          <w:tcPr>
            <w:tcW w:w="925" w:type="dxa"/>
          </w:tcPr>
          <w:p w14:paraId="615D9407"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993" w:type="dxa"/>
          </w:tcPr>
          <w:p w14:paraId="5E04BA6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22008E" w:rsidRPr="00D71967" w14:paraId="792C0199" w14:textId="77777777" w:rsidTr="0022008E">
        <w:trPr>
          <w:trHeight w:val="298"/>
        </w:trPr>
        <w:tc>
          <w:tcPr>
            <w:tcW w:w="2477" w:type="dxa"/>
          </w:tcPr>
          <w:p w14:paraId="5143326C"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Pelajar</w:t>
            </w:r>
            <w:proofErr w:type="spellEnd"/>
            <w:r w:rsidRPr="00D71967">
              <w:rPr>
                <w:rFonts w:ascii="Tw Cen MT" w:eastAsiaTheme="minorHAnsi" w:hAnsi="Tw Cen MT"/>
                <w:color w:val="000000"/>
                <w:sz w:val="20"/>
                <w:szCs w:val="20"/>
              </w:rPr>
              <w:t>/</w:t>
            </w:r>
            <w:proofErr w:type="spellStart"/>
            <w:r w:rsidRPr="00D71967">
              <w:rPr>
                <w:rFonts w:ascii="Tw Cen MT" w:eastAsiaTheme="minorHAnsi" w:hAnsi="Tw Cen MT"/>
                <w:color w:val="000000"/>
                <w:sz w:val="20"/>
                <w:szCs w:val="20"/>
              </w:rPr>
              <w:t>Mahasiswa</w:t>
            </w:r>
            <w:proofErr w:type="spellEnd"/>
          </w:p>
        </w:tc>
        <w:tc>
          <w:tcPr>
            <w:tcW w:w="925" w:type="dxa"/>
          </w:tcPr>
          <w:p w14:paraId="19F22AF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w:t>
            </w:r>
          </w:p>
        </w:tc>
        <w:tc>
          <w:tcPr>
            <w:tcW w:w="993" w:type="dxa"/>
          </w:tcPr>
          <w:p w14:paraId="7A67BF8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17.0</w:t>
            </w:r>
          </w:p>
        </w:tc>
      </w:tr>
      <w:tr w:rsidR="0022008E" w:rsidRPr="00D71967" w14:paraId="2FAA1E84" w14:textId="77777777" w:rsidTr="0022008E">
        <w:trPr>
          <w:trHeight w:val="303"/>
        </w:trPr>
        <w:tc>
          <w:tcPr>
            <w:tcW w:w="2477" w:type="dxa"/>
          </w:tcPr>
          <w:p w14:paraId="28463D26"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Pensiunan</w:t>
            </w:r>
            <w:proofErr w:type="spellEnd"/>
          </w:p>
        </w:tc>
        <w:tc>
          <w:tcPr>
            <w:tcW w:w="925" w:type="dxa"/>
          </w:tcPr>
          <w:p w14:paraId="29A4AA4E"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w:t>
            </w:r>
          </w:p>
        </w:tc>
        <w:tc>
          <w:tcPr>
            <w:tcW w:w="993" w:type="dxa"/>
          </w:tcPr>
          <w:p w14:paraId="2D264176"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2.0</w:t>
            </w:r>
          </w:p>
        </w:tc>
      </w:tr>
      <w:tr w:rsidR="0022008E" w:rsidRPr="00D71967" w14:paraId="0C38270C" w14:textId="77777777" w:rsidTr="0022008E">
        <w:trPr>
          <w:trHeight w:val="298"/>
        </w:trPr>
        <w:tc>
          <w:tcPr>
            <w:tcW w:w="2477" w:type="dxa"/>
          </w:tcPr>
          <w:p w14:paraId="2C616ED8"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Petani</w:t>
            </w:r>
            <w:proofErr w:type="spellEnd"/>
          </w:p>
        </w:tc>
        <w:tc>
          <w:tcPr>
            <w:tcW w:w="925" w:type="dxa"/>
          </w:tcPr>
          <w:p w14:paraId="30E6137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w:t>
            </w:r>
          </w:p>
        </w:tc>
        <w:tc>
          <w:tcPr>
            <w:tcW w:w="993" w:type="dxa"/>
          </w:tcPr>
          <w:p w14:paraId="05864CAC"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11.0</w:t>
            </w:r>
          </w:p>
        </w:tc>
      </w:tr>
      <w:tr w:rsidR="0022008E" w:rsidRPr="00D71967" w14:paraId="5BF406AA" w14:textId="77777777" w:rsidTr="0022008E">
        <w:trPr>
          <w:trHeight w:val="303"/>
        </w:trPr>
        <w:tc>
          <w:tcPr>
            <w:tcW w:w="2477" w:type="dxa"/>
          </w:tcPr>
          <w:p w14:paraId="613EB28D"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PNS</w:t>
            </w:r>
          </w:p>
        </w:tc>
        <w:tc>
          <w:tcPr>
            <w:tcW w:w="925" w:type="dxa"/>
          </w:tcPr>
          <w:p w14:paraId="3D54B818"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w:t>
            </w:r>
          </w:p>
        </w:tc>
        <w:tc>
          <w:tcPr>
            <w:tcW w:w="993" w:type="dxa"/>
          </w:tcPr>
          <w:p w14:paraId="762747A2"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15.0</w:t>
            </w:r>
          </w:p>
        </w:tc>
      </w:tr>
      <w:tr w:rsidR="0022008E" w:rsidRPr="00D71967" w14:paraId="12671E52" w14:textId="77777777" w:rsidTr="0022008E">
        <w:trPr>
          <w:trHeight w:val="298"/>
        </w:trPr>
        <w:tc>
          <w:tcPr>
            <w:tcW w:w="2477" w:type="dxa"/>
          </w:tcPr>
          <w:p w14:paraId="3BB0887E"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Wiraswasta</w:t>
            </w:r>
            <w:proofErr w:type="spellEnd"/>
          </w:p>
        </w:tc>
        <w:tc>
          <w:tcPr>
            <w:tcW w:w="925" w:type="dxa"/>
          </w:tcPr>
          <w:p w14:paraId="7E71105A"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w:t>
            </w:r>
          </w:p>
        </w:tc>
        <w:tc>
          <w:tcPr>
            <w:tcW w:w="993" w:type="dxa"/>
          </w:tcPr>
          <w:p w14:paraId="528D50F1"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26.0</w:t>
            </w:r>
          </w:p>
        </w:tc>
      </w:tr>
      <w:tr w:rsidR="0022008E" w:rsidRPr="00D71967" w14:paraId="052C0241" w14:textId="77777777" w:rsidTr="0022008E">
        <w:trPr>
          <w:trHeight w:val="298"/>
        </w:trPr>
        <w:tc>
          <w:tcPr>
            <w:tcW w:w="2477" w:type="dxa"/>
          </w:tcPr>
          <w:p w14:paraId="1902F16E" w14:textId="77777777" w:rsidR="0022008E" w:rsidRPr="00D71967" w:rsidRDefault="0022008E" w:rsidP="00A67500">
            <w:pPr>
              <w:autoSpaceDE w:val="0"/>
              <w:autoSpaceDN w:val="0"/>
              <w:adjustRightInd w:val="0"/>
              <w:spacing w:before="24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Total</w:t>
            </w:r>
          </w:p>
        </w:tc>
        <w:tc>
          <w:tcPr>
            <w:tcW w:w="925" w:type="dxa"/>
          </w:tcPr>
          <w:p w14:paraId="20F4C0EF"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w:t>
            </w:r>
          </w:p>
        </w:tc>
        <w:tc>
          <w:tcPr>
            <w:tcW w:w="993" w:type="dxa"/>
          </w:tcPr>
          <w:p w14:paraId="689A5E99" w14:textId="77777777" w:rsidR="0022008E" w:rsidRPr="00D71967" w:rsidRDefault="0022008E" w:rsidP="00A67500">
            <w:pPr>
              <w:autoSpaceDE w:val="0"/>
              <w:autoSpaceDN w:val="0"/>
              <w:adjustRightInd w:val="0"/>
              <w:spacing w:before="240"/>
              <w:ind w:left="60" w:right="60"/>
              <w:jc w:val="right"/>
              <w:rPr>
                <w:rFonts w:ascii="Tw Cen MT" w:eastAsiaTheme="minorHAnsi" w:hAnsi="Tw Cen MT"/>
                <w:color w:val="000000"/>
                <w:sz w:val="20"/>
                <w:szCs w:val="20"/>
              </w:rPr>
            </w:pPr>
            <w:r w:rsidRPr="00D71967">
              <w:rPr>
                <w:rFonts w:ascii="Tw Cen MT" w:eastAsiaTheme="minorHAnsi" w:hAnsi="Tw Cen MT"/>
                <w:color w:val="000000"/>
                <w:sz w:val="20"/>
                <w:szCs w:val="20"/>
              </w:rPr>
              <w:t>100.0</w:t>
            </w:r>
          </w:p>
        </w:tc>
      </w:tr>
    </w:tbl>
    <w:p w14:paraId="0C2A8E79" w14:textId="77777777" w:rsidR="0022008E" w:rsidRDefault="0022008E" w:rsidP="0022008E">
      <w:pPr>
        <w:autoSpaceDE w:val="0"/>
        <w:autoSpaceDN w:val="0"/>
        <w:adjustRightInd w:val="0"/>
        <w:spacing w:line="240" w:lineRule="auto"/>
        <w:ind w:firstLine="720"/>
        <w:jc w:val="both"/>
        <w:rPr>
          <w:rFonts w:ascii="Tw Cen MT" w:eastAsiaTheme="minorHAnsi" w:hAnsi="Tw Cen MT" w:cs="Times New Roman"/>
          <w:sz w:val="22"/>
          <w:szCs w:val="22"/>
        </w:rPr>
      </w:pPr>
    </w:p>
    <w:p w14:paraId="53A5B046" w14:textId="6FBEF785" w:rsidR="0022008E" w:rsidRPr="000238FC" w:rsidRDefault="0022008E" w:rsidP="0022008E">
      <w:pPr>
        <w:autoSpaceDE w:val="0"/>
        <w:autoSpaceDN w:val="0"/>
        <w:adjustRightInd w:val="0"/>
        <w:spacing w:line="240" w:lineRule="auto"/>
        <w:jc w:val="both"/>
        <w:rPr>
          <w:rFonts w:ascii="Tw Cen MT" w:hAnsi="Tw Cen MT" w:cs="Times New Roman"/>
          <w:sz w:val="24"/>
          <w:szCs w:val="24"/>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1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wiraswasta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26%,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distribusi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responden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bekerja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sebagai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Honorer</w:t>
      </w:r>
      <w:proofErr w:type="spellEnd"/>
      <w:r w:rsidRPr="000238FC">
        <w:rPr>
          <w:rFonts w:ascii="Tw Cen MT" w:hAnsi="Tw Cen MT" w:cs="Times New Roman"/>
          <w:sz w:val="24"/>
          <w:szCs w:val="24"/>
        </w:rPr>
        <w:t xml:space="preserve">  dan </w:t>
      </w:r>
      <w:proofErr w:type="spellStart"/>
      <w:r w:rsidRPr="000238FC">
        <w:rPr>
          <w:rFonts w:ascii="Tw Cen MT" w:hAnsi="Tw Cen MT" w:cs="Times New Roman"/>
          <w:sz w:val="24"/>
          <w:szCs w:val="24"/>
        </w:rPr>
        <w:t>Aparat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desa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1%.</w:t>
      </w:r>
    </w:p>
    <w:p w14:paraId="3EE8D691" w14:textId="089C503D" w:rsidR="0022008E" w:rsidRPr="0022008E" w:rsidRDefault="0022008E" w:rsidP="0022008E">
      <w:pPr>
        <w:autoSpaceDE w:val="0"/>
        <w:autoSpaceDN w:val="0"/>
        <w:adjustRightInd w:val="0"/>
        <w:spacing w:after="0" w:line="240" w:lineRule="auto"/>
        <w:jc w:val="center"/>
        <w:rPr>
          <w:rFonts w:ascii="Tw Cen MT" w:hAnsi="Tw Cen MT" w:cs="Times New Roman"/>
          <w:sz w:val="20"/>
          <w:szCs w:val="20"/>
        </w:rPr>
      </w:pPr>
      <w:bookmarkStart w:id="2" w:name="_Hlk151826338"/>
      <w:proofErr w:type="spellStart"/>
      <w:r w:rsidRPr="0022008E">
        <w:rPr>
          <w:rFonts w:ascii="Tw Cen MT" w:eastAsiaTheme="minorHAnsi" w:hAnsi="Tw Cen MT" w:cs="Times New Roman"/>
          <w:sz w:val="20"/>
          <w:szCs w:val="20"/>
        </w:rPr>
        <w:t>Tabel</w:t>
      </w:r>
      <w:proofErr w:type="spellEnd"/>
      <w:r w:rsidRPr="0022008E">
        <w:rPr>
          <w:rFonts w:ascii="Tw Cen MT" w:eastAsiaTheme="minorHAnsi" w:hAnsi="Tw Cen MT" w:cs="Times New Roman"/>
          <w:sz w:val="20"/>
          <w:szCs w:val="20"/>
        </w:rPr>
        <w:t xml:space="preserve"> 2. </w:t>
      </w:r>
      <w:proofErr w:type="spellStart"/>
      <w:r w:rsidRPr="0022008E">
        <w:rPr>
          <w:rFonts w:ascii="Tw Cen MT" w:hAnsi="Tw Cen MT" w:cs="Times New Roman"/>
          <w:sz w:val="20"/>
          <w:szCs w:val="20"/>
        </w:rPr>
        <w:t>Distribusi</w:t>
      </w:r>
      <w:proofErr w:type="spellEnd"/>
      <w:r w:rsidRPr="0022008E">
        <w:rPr>
          <w:rFonts w:ascii="Tw Cen MT" w:hAnsi="Tw Cen MT" w:cs="Times New Roman"/>
          <w:sz w:val="20"/>
          <w:szCs w:val="20"/>
        </w:rPr>
        <w:t xml:space="preserve"> </w:t>
      </w:r>
      <w:proofErr w:type="spellStart"/>
      <w:proofErr w:type="gramStart"/>
      <w:r w:rsidRPr="0022008E">
        <w:rPr>
          <w:rFonts w:ascii="Tw Cen MT" w:hAnsi="Tw Cen MT" w:cs="Times New Roman"/>
          <w:sz w:val="20"/>
          <w:szCs w:val="20"/>
        </w:rPr>
        <w:t>Frekuensi</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Bauran</w:t>
      </w:r>
      <w:proofErr w:type="spellEnd"/>
      <w:proofErr w:type="gram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pemasaran</w:t>
      </w:r>
      <w:bookmarkEnd w:id="2"/>
      <w:proofErr w:type="spellEnd"/>
      <w:r w:rsidRPr="0022008E">
        <w:rPr>
          <w:rFonts w:ascii="Tw Cen MT" w:hAnsi="Tw Cen MT" w:cs="Times New Roman"/>
          <w:sz w:val="20"/>
          <w:szCs w:val="20"/>
        </w:rPr>
        <w:t xml:space="preserve"> di </w:t>
      </w:r>
      <w:proofErr w:type="spellStart"/>
      <w:r w:rsidRPr="0022008E">
        <w:rPr>
          <w:rFonts w:ascii="Tw Cen MT" w:hAnsi="Tw Cen MT" w:cs="Times New Roman"/>
          <w:sz w:val="20"/>
          <w:szCs w:val="20"/>
        </w:rPr>
        <w:t>Puskemas</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Mapilli</w:t>
      </w:r>
      <w:proofErr w:type="spellEnd"/>
      <w:r w:rsidRPr="0022008E">
        <w:rPr>
          <w:rFonts w:ascii="Tw Cen MT" w:hAnsi="Tw Cen MT" w:cs="Times New Roman"/>
          <w:sz w:val="20"/>
          <w:szCs w:val="20"/>
        </w:rPr>
        <w:t xml:space="preserve"> </w:t>
      </w:r>
      <w:proofErr w:type="spellStart"/>
      <w:r w:rsidRPr="0022008E">
        <w:rPr>
          <w:rFonts w:ascii="Tw Cen MT" w:hAnsi="Tw Cen MT" w:cs="Times New Roman"/>
          <w:sz w:val="20"/>
          <w:szCs w:val="20"/>
        </w:rPr>
        <w:t>Kab.Polewali</w:t>
      </w:r>
      <w:proofErr w:type="spellEnd"/>
      <w:r w:rsidRPr="0022008E">
        <w:rPr>
          <w:rFonts w:ascii="Tw Cen MT" w:hAnsi="Tw Cen MT" w:cs="Times New Roman"/>
          <w:sz w:val="20"/>
          <w:szCs w:val="20"/>
        </w:rPr>
        <w:t xml:space="preserve"> Mandar</w:t>
      </w:r>
    </w:p>
    <w:tbl>
      <w:tblPr>
        <w:tblStyle w:val="TableGrid"/>
        <w:tblW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5"/>
        <w:gridCol w:w="680"/>
        <w:gridCol w:w="505"/>
        <w:gridCol w:w="956"/>
        <w:gridCol w:w="505"/>
        <w:gridCol w:w="734"/>
      </w:tblGrid>
      <w:tr w:rsidR="0022008E" w:rsidRPr="002F35D6" w14:paraId="1953C0D3" w14:textId="77777777" w:rsidTr="0022008E">
        <w:trPr>
          <w:trHeight w:val="334"/>
        </w:trPr>
        <w:tc>
          <w:tcPr>
            <w:tcW w:w="935" w:type="dxa"/>
            <w:vMerge w:val="restart"/>
            <w:tcBorders>
              <w:top w:val="single" w:sz="4" w:space="0" w:color="auto"/>
            </w:tcBorders>
            <w:vAlign w:val="center"/>
          </w:tcPr>
          <w:p w14:paraId="057C506C" w14:textId="77777777" w:rsidR="0022008E" w:rsidRPr="000238FC" w:rsidRDefault="0022008E" w:rsidP="00A67500">
            <w:pPr>
              <w:autoSpaceDE w:val="0"/>
              <w:autoSpaceDN w:val="0"/>
              <w:adjustRightInd w:val="0"/>
              <w:rPr>
                <w:rFonts w:ascii="Tw Cen MT" w:eastAsiaTheme="minorHAnsi" w:hAnsi="Tw Cen MT"/>
                <w:sz w:val="20"/>
                <w:szCs w:val="20"/>
              </w:rPr>
            </w:pPr>
            <w:proofErr w:type="spellStart"/>
            <w:r w:rsidRPr="000238FC">
              <w:rPr>
                <w:rFonts w:ascii="Tw Cen MT" w:eastAsiaTheme="minorHAnsi" w:hAnsi="Tw Cen MT"/>
                <w:sz w:val="20"/>
                <w:szCs w:val="20"/>
              </w:rPr>
              <w:t>Variabel</w:t>
            </w:r>
            <w:proofErr w:type="spellEnd"/>
            <w:r w:rsidRPr="000238FC">
              <w:rPr>
                <w:rFonts w:ascii="Tw Cen MT" w:eastAsiaTheme="minorHAnsi" w:hAnsi="Tw Cen MT"/>
                <w:sz w:val="20"/>
                <w:szCs w:val="20"/>
              </w:rPr>
              <w:t xml:space="preserve"> </w:t>
            </w:r>
          </w:p>
        </w:tc>
        <w:tc>
          <w:tcPr>
            <w:tcW w:w="680" w:type="dxa"/>
            <w:tcBorders>
              <w:top w:val="single" w:sz="4" w:space="0" w:color="auto"/>
              <w:bottom w:val="single" w:sz="4" w:space="0" w:color="auto"/>
            </w:tcBorders>
            <w:vAlign w:val="center"/>
          </w:tcPr>
          <w:p w14:paraId="0D25E740"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roofErr w:type="spellStart"/>
            <w:r w:rsidRPr="000238FC">
              <w:rPr>
                <w:rFonts w:ascii="Tw Cen MT" w:eastAsiaTheme="minorHAnsi" w:hAnsi="Tw Cen MT"/>
                <w:color w:val="000000"/>
                <w:sz w:val="20"/>
                <w:szCs w:val="20"/>
              </w:rPr>
              <w:t>Baik</w:t>
            </w:r>
            <w:proofErr w:type="spellEnd"/>
          </w:p>
        </w:tc>
        <w:tc>
          <w:tcPr>
            <w:tcW w:w="505" w:type="dxa"/>
            <w:tcBorders>
              <w:top w:val="single" w:sz="4" w:space="0" w:color="auto"/>
              <w:bottom w:val="single" w:sz="4" w:space="0" w:color="auto"/>
            </w:tcBorders>
          </w:tcPr>
          <w:p w14:paraId="02253594"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c>
          <w:tcPr>
            <w:tcW w:w="956" w:type="dxa"/>
            <w:tcBorders>
              <w:top w:val="single" w:sz="4" w:space="0" w:color="auto"/>
              <w:bottom w:val="single" w:sz="4" w:space="0" w:color="auto"/>
            </w:tcBorders>
            <w:vAlign w:val="center"/>
          </w:tcPr>
          <w:p w14:paraId="68853280" w14:textId="77777777" w:rsidR="0022008E" w:rsidRPr="000238FC" w:rsidRDefault="0022008E" w:rsidP="0022008E">
            <w:pPr>
              <w:autoSpaceDE w:val="0"/>
              <w:autoSpaceDN w:val="0"/>
              <w:adjustRightInd w:val="0"/>
              <w:ind w:left="60" w:right="60"/>
              <w:jc w:val="center"/>
              <w:rPr>
                <w:rFonts w:ascii="Tw Cen MT" w:eastAsiaTheme="minorHAnsi" w:hAnsi="Tw Cen MT"/>
                <w:color w:val="000000"/>
                <w:sz w:val="20"/>
                <w:szCs w:val="20"/>
              </w:rPr>
            </w:pPr>
            <w:proofErr w:type="spellStart"/>
            <w:r w:rsidRPr="000238FC">
              <w:rPr>
                <w:rFonts w:ascii="Tw Cen MT" w:eastAsiaTheme="minorHAnsi" w:hAnsi="Tw Cen MT"/>
                <w:color w:val="000000"/>
                <w:sz w:val="20"/>
                <w:szCs w:val="20"/>
              </w:rPr>
              <w:t>Kurang</w:t>
            </w:r>
            <w:proofErr w:type="spellEnd"/>
            <w:r w:rsidRPr="000238FC">
              <w:rPr>
                <w:rFonts w:ascii="Tw Cen MT" w:eastAsiaTheme="minorHAnsi" w:hAnsi="Tw Cen MT"/>
                <w:color w:val="000000"/>
                <w:sz w:val="20"/>
                <w:szCs w:val="20"/>
              </w:rPr>
              <w:t xml:space="preserve"> </w:t>
            </w:r>
            <w:proofErr w:type="spellStart"/>
            <w:r w:rsidRPr="000238FC">
              <w:rPr>
                <w:rFonts w:ascii="Tw Cen MT" w:eastAsiaTheme="minorHAnsi" w:hAnsi="Tw Cen MT"/>
                <w:color w:val="000000"/>
                <w:sz w:val="20"/>
                <w:szCs w:val="20"/>
              </w:rPr>
              <w:t>baik</w:t>
            </w:r>
            <w:proofErr w:type="spellEnd"/>
          </w:p>
        </w:tc>
        <w:tc>
          <w:tcPr>
            <w:tcW w:w="505" w:type="dxa"/>
            <w:tcBorders>
              <w:top w:val="single" w:sz="4" w:space="0" w:color="auto"/>
            </w:tcBorders>
          </w:tcPr>
          <w:p w14:paraId="58EF3A22"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c>
          <w:tcPr>
            <w:tcW w:w="734" w:type="dxa"/>
            <w:vMerge w:val="restart"/>
            <w:tcBorders>
              <w:top w:val="single" w:sz="4" w:space="0" w:color="auto"/>
            </w:tcBorders>
            <w:vAlign w:val="center"/>
          </w:tcPr>
          <w:p w14:paraId="53C3CB1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Total</w:t>
            </w:r>
          </w:p>
        </w:tc>
      </w:tr>
      <w:tr w:rsidR="0022008E" w:rsidRPr="002F35D6" w14:paraId="4D29E13D" w14:textId="77777777" w:rsidTr="0022008E">
        <w:trPr>
          <w:trHeight w:val="93"/>
        </w:trPr>
        <w:tc>
          <w:tcPr>
            <w:tcW w:w="935" w:type="dxa"/>
            <w:vMerge/>
            <w:tcBorders>
              <w:bottom w:val="single" w:sz="4" w:space="0" w:color="auto"/>
            </w:tcBorders>
            <w:vAlign w:val="center"/>
          </w:tcPr>
          <w:p w14:paraId="3D19155A" w14:textId="77777777" w:rsidR="0022008E" w:rsidRPr="000238FC" w:rsidRDefault="0022008E" w:rsidP="00A67500">
            <w:pPr>
              <w:autoSpaceDE w:val="0"/>
              <w:autoSpaceDN w:val="0"/>
              <w:adjustRightInd w:val="0"/>
              <w:rPr>
                <w:rFonts w:ascii="Tw Cen MT" w:eastAsiaTheme="minorHAnsi" w:hAnsi="Tw Cen MT"/>
                <w:sz w:val="20"/>
                <w:szCs w:val="20"/>
              </w:rPr>
            </w:pPr>
          </w:p>
        </w:tc>
        <w:tc>
          <w:tcPr>
            <w:tcW w:w="680" w:type="dxa"/>
            <w:tcBorders>
              <w:top w:val="single" w:sz="4" w:space="0" w:color="auto"/>
              <w:bottom w:val="single" w:sz="4" w:space="0" w:color="auto"/>
            </w:tcBorders>
            <w:vAlign w:val="center"/>
          </w:tcPr>
          <w:p w14:paraId="0654E81A"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 xml:space="preserve">f </w:t>
            </w:r>
          </w:p>
        </w:tc>
        <w:tc>
          <w:tcPr>
            <w:tcW w:w="505" w:type="dxa"/>
            <w:tcBorders>
              <w:top w:val="single" w:sz="4" w:space="0" w:color="auto"/>
              <w:bottom w:val="single" w:sz="4" w:space="0" w:color="auto"/>
            </w:tcBorders>
          </w:tcPr>
          <w:p w14:paraId="0258EF16"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956" w:type="dxa"/>
            <w:tcBorders>
              <w:top w:val="single" w:sz="4" w:space="0" w:color="auto"/>
              <w:bottom w:val="single" w:sz="4" w:space="0" w:color="auto"/>
            </w:tcBorders>
            <w:vAlign w:val="center"/>
          </w:tcPr>
          <w:p w14:paraId="28D8D6F7"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f</w:t>
            </w:r>
          </w:p>
        </w:tc>
        <w:tc>
          <w:tcPr>
            <w:tcW w:w="505" w:type="dxa"/>
            <w:tcBorders>
              <w:bottom w:val="single" w:sz="4" w:space="0" w:color="auto"/>
            </w:tcBorders>
          </w:tcPr>
          <w:p w14:paraId="21BB8F83"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w:t>
            </w:r>
          </w:p>
        </w:tc>
        <w:tc>
          <w:tcPr>
            <w:tcW w:w="734" w:type="dxa"/>
            <w:vMerge/>
            <w:tcBorders>
              <w:bottom w:val="single" w:sz="4" w:space="0" w:color="auto"/>
            </w:tcBorders>
            <w:vAlign w:val="center"/>
          </w:tcPr>
          <w:p w14:paraId="69145C68"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p>
        </w:tc>
      </w:tr>
      <w:tr w:rsidR="0022008E" w:rsidRPr="002F35D6" w14:paraId="0BC2FEAB" w14:textId="77777777" w:rsidTr="0022008E">
        <w:trPr>
          <w:trHeight w:val="334"/>
        </w:trPr>
        <w:tc>
          <w:tcPr>
            <w:tcW w:w="935" w:type="dxa"/>
            <w:tcBorders>
              <w:top w:val="single" w:sz="4" w:space="0" w:color="auto"/>
            </w:tcBorders>
            <w:vAlign w:val="center"/>
          </w:tcPr>
          <w:p w14:paraId="5AB2CAB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Product</w:t>
            </w:r>
          </w:p>
        </w:tc>
        <w:tc>
          <w:tcPr>
            <w:tcW w:w="680" w:type="dxa"/>
            <w:tcBorders>
              <w:top w:val="single" w:sz="4" w:space="0" w:color="auto"/>
            </w:tcBorders>
            <w:vAlign w:val="center"/>
          </w:tcPr>
          <w:p w14:paraId="18186584"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94  </w:t>
            </w:r>
          </w:p>
        </w:tc>
        <w:tc>
          <w:tcPr>
            <w:tcW w:w="505" w:type="dxa"/>
            <w:tcBorders>
              <w:top w:val="single" w:sz="4" w:space="0" w:color="auto"/>
            </w:tcBorders>
          </w:tcPr>
          <w:p w14:paraId="7AFB3CE9"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956" w:type="dxa"/>
            <w:tcBorders>
              <w:top w:val="single" w:sz="4" w:space="0" w:color="auto"/>
            </w:tcBorders>
            <w:vAlign w:val="center"/>
          </w:tcPr>
          <w:p w14:paraId="135CAD2F"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6 </w:t>
            </w:r>
          </w:p>
        </w:tc>
        <w:tc>
          <w:tcPr>
            <w:tcW w:w="505" w:type="dxa"/>
            <w:tcBorders>
              <w:top w:val="single" w:sz="4" w:space="0" w:color="auto"/>
            </w:tcBorders>
          </w:tcPr>
          <w:p w14:paraId="656CA556" w14:textId="77777777" w:rsidR="0022008E" w:rsidRPr="000238FC" w:rsidRDefault="0022008E" w:rsidP="00A67500">
            <w:pPr>
              <w:rPr>
                <w:rFonts w:ascii="Tw Cen MT" w:hAnsi="Tw Cen MT"/>
                <w:sz w:val="20"/>
                <w:szCs w:val="20"/>
              </w:rPr>
            </w:pPr>
            <w:r w:rsidRPr="000238FC">
              <w:rPr>
                <w:rFonts w:ascii="Tw Cen MT" w:hAnsi="Tw Cen MT"/>
                <w:sz w:val="20"/>
                <w:szCs w:val="20"/>
              </w:rPr>
              <w:t>6</w:t>
            </w:r>
          </w:p>
        </w:tc>
        <w:tc>
          <w:tcPr>
            <w:tcW w:w="734" w:type="dxa"/>
            <w:tcBorders>
              <w:top w:val="single" w:sz="4" w:space="0" w:color="auto"/>
            </w:tcBorders>
            <w:vAlign w:val="center"/>
          </w:tcPr>
          <w:p w14:paraId="39C9BF77"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r w:rsidR="0022008E" w:rsidRPr="002F35D6" w14:paraId="29843E00" w14:textId="77777777" w:rsidTr="0022008E">
        <w:trPr>
          <w:trHeight w:val="334"/>
        </w:trPr>
        <w:tc>
          <w:tcPr>
            <w:tcW w:w="935" w:type="dxa"/>
            <w:vAlign w:val="center"/>
          </w:tcPr>
          <w:p w14:paraId="52B08FB5"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Price</w:t>
            </w:r>
          </w:p>
        </w:tc>
        <w:tc>
          <w:tcPr>
            <w:tcW w:w="680" w:type="dxa"/>
            <w:vAlign w:val="center"/>
          </w:tcPr>
          <w:p w14:paraId="5A85E553"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93 </w:t>
            </w:r>
          </w:p>
        </w:tc>
        <w:tc>
          <w:tcPr>
            <w:tcW w:w="505" w:type="dxa"/>
          </w:tcPr>
          <w:p w14:paraId="5DBB816F"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93</w:t>
            </w:r>
          </w:p>
        </w:tc>
        <w:tc>
          <w:tcPr>
            <w:tcW w:w="956" w:type="dxa"/>
            <w:vAlign w:val="center"/>
          </w:tcPr>
          <w:p w14:paraId="7D6168D2"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7 </w:t>
            </w:r>
          </w:p>
        </w:tc>
        <w:tc>
          <w:tcPr>
            <w:tcW w:w="505" w:type="dxa"/>
          </w:tcPr>
          <w:p w14:paraId="1CFF36E7" w14:textId="77777777" w:rsidR="0022008E" w:rsidRPr="000238FC" w:rsidRDefault="0022008E" w:rsidP="00A67500">
            <w:pPr>
              <w:rPr>
                <w:rFonts w:ascii="Tw Cen MT" w:hAnsi="Tw Cen MT"/>
                <w:sz w:val="20"/>
                <w:szCs w:val="20"/>
              </w:rPr>
            </w:pPr>
            <w:r w:rsidRPr="000238FC">
              <w:rPr>
                <w:rFonts w:ascii="Tw Cen MT" w:hAnsi="Tw Cen MT"/>
                <w:sz w:val="20"/>
                <w:szCs w:val="20"/>
              </w:rPr>
              <w:t>7</w:t>
            </w:r>
          </w:p>
        </w:tc>
        <w:tc>
          <w:tcPr>
            <w:tcW w:w="734" w:type="dxa"/>
            <w:vAlign w:val="center"/>
          </w:tcPr>
          <w:p w14:paraId="7DAB23AA"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r w:rsidR="0022008E" w:rsidRPr="002F35D6" w14:paraId="43CF9D49" w14:textId="77777777" w:rsidTr="0022008E">
        <w:trPr>
          <w:trHeight w:val="341"/>
        </w:trPr>
        <w:tc>
          <w:tcPr>
            <w:tcW w:w="935" w:type="dxa"/>
            <w:vAlign w:val="center"/>
          </w:tcPr>
          <w:p w14:paraId="514B489C" w14:textId="77777777" w:rsidR="0022008E" w:rsidRPr="000238FC" w:rsidRDefault="0022008E" w:rsidP="00A67500">
            <w:pPr>
              <w:autoSpaceDE w:val="0"/>
              <w:autoSpaceDN w:val="0"/>
              <w:adjustRightInd w:val="0"/>
              <w:ind w:left="60" w:right="60"/>
              <w:rPr>
                <w:rFonts w:ascii="Tw Cen MT" w:eastAsiaTheme="minorHAnsi" w:hAnsi="Tw Cen MT"/>
                <w:color w:val="000000"/>
                <w:sz w:val="20"/>
                <w:szCs w:val="20"/>
              </w:rPr>
            </w:pPr>
            <w:r w:rsidRPr="000238FC">
              <w:rPr>
                <w:rFonts w:ascii="Tw Cen MT" w:eastAsiaTheme="minorHAnsi" w:hAnsi="Tw Cen MT"/>
                <w:color w:val="000000"/>
                <w:sz w:val="20"/>
                <w:szCs w:val="20"/>
              </w:rPr>
              <w:t>Place</w:t>
            </w:r>
          </w:p>
        </w:tc>
        <w:tc>
          <w:tcPr>
            <w:tcW w:w="680" w:type="dxa"/>
            <w:vAlign w:val="center"/>
          </w:tcPr>
          <w:p w14:paraId="502D74DE"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94 </w:t>
            </w:r>
          </w:p>
        </w:tc>
        <w:tc>
          <w:tcPr>
            <w:tcW w:w="505" w:type="dxa"/>
          </w:tcPr>
          <w:p w14:paraId="7AE94D93" w14:textId="77777777" w:rsidR="0022008E" w:rsidRPr="000238FC" w:rsidRDefault="0022008E" w:rsidP="00A67500">
            <w:pPr>
              <w:rPr>
                <w:rFonts w:ascii="Tw Cen MT" w:eastAsiaTheme="minorHAnsi" w:hAnsi="Tw Cen MT"/>
                <w:color w:val="000000"/>
                <w:sz w:val="20"/>
                <w:szCs w:val="20"/>
              </w:rPr>
            </w:pPr>
            <w:r w:rsidRPr="000238FC">
              <w:rPr>
                <w:rFonts w:ascii="Tw Cen MT" w:eastAsiaTheme="minorHAnsi" w:hAnsi="Tw Cen MT"/>
                <w:color w:val="000000"/>
                <w:sz w:val="20"/>
                <w:szCs w:val="20"/>
              </w:rPr>
              <w:t>94</w:t>
            </w:r>
          </w:p>
        </w:tc>
        <w:tc>
          <w:tcPr>
            <w:tcW w:w="956" w:type="dxa"/>
            <w:vAlign w:val="center"/>
          </w:tcPr>
          <w:p w14:paraId="6351F3F1" w14:textId="77777777" w:rsidR="0022008E" w:rsidRPr="000238FC" w:rsidRDefault="0022008E" w:rsidP="00A67500">
            <w:pPr>
              <w:rPr>
                <w:rFonts w:ascii="Tw Cen MT" w:hAnsi="Tw Cen MT"/>
                <w:sz w:val="20"/>
                <w:szCs w:val="20"/>
              </w:rPr>
            </w:pPr>
            <w:r w:rsidRPr="000238FC">
              <w:rPr>
                <w:rFonts w:ascii="Tw Cen MT" w:eastAsiaTheme="minorHAnsi" w:hAnsi="Tw Cen MT"/>
                <w:color w:val="000000"/>
                <w:sz w:val="20"/>
                <w:szCs w:val="20"/>
              </w:rPr>
              <w:t xml:space="preserve">6 </w:t>
            </w:r>
          </w:p>
        </w:tc>
        <w:tc>
          <w:tcPr>
            <w:tcW w:w="505" w:type="dxa"/>
          </w:tcPr>
          <w:p w14:paraId="5A0841FC" w14:textId="77777777" w:rsidR="0022008E" w:rsidRPr="000238FC" w:rsidRDefault="0022008E" w:rsidP="00A67500">
            <w:pPr>
              <w:rPr>
                <w:rFonts w:ascii="Tw Cen MT" w:hAnsi="Tw Cen MT"/>
                <w:sz w:val="20"/>
                <w:szCs w:val="20"/>
              </w:rPr>
            </w:pPr>
            <w:r w:rsidRPr="000238FC">
              <w:rPr>
                <w:rFonts w:ascii="Tw Cen MT" w:hAnsi="Tw Cen MT"/>
                <w:sz w:val="20"/>
                <w:szCs w:val="20"/>
              </w:rPr>
              <w:t>6</w:t>
            </w:r>
          </w:p>
        </w:tc>
        <w:tc>
          <w:tcPr>
            <w:tcW w:w="734" w:type="dxa"/>
            <w:vAlign w:val="center"/>
          </w:tcPr>
          <w:p w14:paraId="4A2D3824" w14:textId="77777777" w:rsidR="0022008E" w:rsidRPr="000238FC" w:rsidRDefault="0022008E" w:rsidP="00A67500">
            <w:pPr>
              <w:rPr>
                <w:rFonts w:ascii="Tw Cen MT" w:hAnsi="Tw Cen MT"/>
                <w:sz w:val="20"/>
                <w:szCs w:val="20"/>
              </w:rPr>
            </w:pPr>
            <w:r w:rsidRPr="000238FC">
              <w:rPr>
                <w:rFonts w:ascii="Tw Cen MT" w:hAnsi="Tw Cen MT"/>
                <w:sz w:val="20"/>
                <w:szCs w:val="20"/>
              </w:rPr>
              <w:t>100</w:t>
            </w:r>
          </w:p>
        </w:tc>
      </w:tr>
    </w:tbl>
    <w:p w14:paraId="736D51C6" w14:textId="364BA9B5" w:rsidR="0022008E" w:rsidRPr="000238FC" w:rsidRDefault="0022008E" w:rsidP="0022008E">
      <w:pPr>
        <w:spacing w:line="240" w:lineRule="auto"/>
        <w:jc w:val="both"/>
        <w:rPr>
          <w:rFonts w:ascii="Tw Cen MT" w:hAnsi="Tw Cen MT" w:cs="Times New Roman"/>
          <w:sz w:val="24"/>
          <w:szCs w:val="24"/>
          <w:lang w:val="id-ID"/>
        </w:rPr>
      </w:pPr>
      <w:proofErr w:type="spellStart"/>
      <w:r w:rsidRPr="000238FC">
        <w:rPr>
          <w:rFonts w:ascii="Tw Cen MT" w:hAnsi="Tw Cen MT" w:cs="Times New Roman"/>
          <w:sz w:val="24"/>
          <w:szCs w:val="24"/>
        </w:rPr>
        <w:t>Berdasarkan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tabel</w:t>
      </w:r>
      <w:proofErr w:type="spellEnd"/>
      <w:r w:rsidRPr="000238FC">
        <w:rPr>
          <w:rFonts w:ascii="Tw Cen MT" w:hAnsi="Tw Cen MT" w:cs="Times New Roman"/>
          <w:sz w:val="24"/>
          <w:szCs w:val="24"/>
        </w:rPr>
        <w:t xml:space="preserve"> 2 </w:t>
      </w:r>
      <w:proofErr w:type="spellStart"/>
      <w:r w:rsidRPr="000238FC">
        <w:rPr>
          <w:rFonts w:ascii="Tw Cen MT" w:hAnsi="Tw Cen MT" w:cs="Times New Roman"/>
          <w:sz w:val="24"/>
          <w:szCs w:val="24"/>
        </w:rPr>
        <w:t>menunjukkan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tertinggi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ditunjukkan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bahwa</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pendapat</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pasien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untuk</w:t>
      </w:r>
      <w:proofErr w:type="spellEnd"/>
      <w:r w:rsidRPr="000238FC">
        <w:rPr>
          <w:rFonts w:ascii="Tw Cen MT" w:hAnsi="Tw Cen MT" w:cs="Times New Roman"/>
          <w:sz w:val="24"/>
          <w:szCs w:val="24"/>
        </w:rPr>
        <w:t xml:space="preserve"> </w:t>
      </w:r>
      <w:r w:rsidRPr="00D73FC5">
        <w:rPr>
          <w:rFonts w:ascii="Tw Cen MT" w:hAnsi="Tw Cen MT" w:cs="Times New Roman"/>
          <w:i/>
          <w:iCs/>
          <w:sz w:val="24"/>
          <w:szCs w:val="24"/>
        </w:rPr>
        <w:t>Product</w:t>
      </w:r>
      <w:r w:rsidRPr="000238FC">
        <w:rPr>
          <w:rFonts w:ascii="Tw Cen MT" w:hAnsi="Tw Cen MT" w:cs="Times New Roman"/>
          <w:sz w:val="24"/>
          <w:szCs w:val="24"/>
        </w:rPr>
        <w:t xml:space="preserve"> </w:t>
      </w:r>
      <w:proofErr w:type="spellStart"/>
      <w:proofErr w:type="gram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proofErr w:type="gram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94%. </w:t>
      </w:r>
      <w:proofErr w:type="spellStart"/>
      <w:r w:rsidRPr="000238FC">
        <w:rPr>
          <w:rFonts w:ascii="Tw Cen MT" w:hAnsi="Tw Cen MT" w:cs="Times New Roman"/>
          <w:sz w:val="24"/>
          <w:szCs w:val="24"/>
        </w:rPr>
        <w:t>Sedangkan</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frekuensi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terendah</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yaitu</w:t>
      </w:r>
      <w:proofErr w:type="spellEnd"/>
      <w:r w:rsidRPr="000238FC">
        <w:rPr>
          <w:rFonts w:ascii="Tw Cen MT" w:hAnsi="Tw Cen MT" w:cs="Times New Roman"/>
          <w:sz w:val="24"/>
          <w:szCs w:val="24"/>
        </w:rPr>
        <w:t xml:space="preserve"> </w:t>
      </w:r>
      <w:r w:rsidRPr="000238FC">
        <w:rPr>
          <w:rFonts w:ascii="Tw Cen MT" w:hAnsi="Tw Cen MT" w:cs="Times New Roman"/>
          <w:i/>
          <w:iCs/>
          <w:sz w:val="24"/>
          <w:szCs w:val="24"/>
        </w:rPr>
        <w:t>Place</w:t>
      </w:r>
      <w:r w:rsidRPr="000238FC">
        <w:rPr>
          <w:rFonts w:ascii="Tw Cen MT" w:hAnsi="Tw Cen MT" w:cs="Times New Roman"/>
          <w:sz w:val="24"/>
          <w:szCs w:val="24"/>
        </w:rPr>
        <w:t xml:space="preserve"> dan </w:t>
      </w:r>
      <w:r w:rsidRPr="000238FC">
        <w:rPr>
          <w:rFonts w:ascii="Tw Cen MT" w:hAnsi="Tw Cen MT" w:cs="Times New Roman"/>
          <w:i/>
          <w:iCs/>
          <w:sz w:val="24"/>
          <w:szCs w:val="24"/>
        </w:rPr>
        <w:t>Product</w:t>
      </w:r>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kategori</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kurang</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baik</w:t>
      </w:r>
      <w:proofErr w:type="spellEnd"/>
      <w:r w:rsidRPr="000238FC">
        <w:rPr>
          <w:rFonts w:ascii="Tw Cen MT" w:hAnsi="Tw Cen MT" w:cs="Times New Roman"/>
          <w:sz w:val="24"/>
          <w:szCs w:val="24"/>
        </w:rPr>
        <w:t xml:space="preserve"> </w:t>
      </w:r>
      <w:proofErr w:type="spellStart"/>
      <w:r w:rsidRPr="000238FC">
        <w:rPr>
          <w:rFonts w:ascii="Tw Cen MT" w:hAnsi="Tw Cen MT" w:cs="Times New Roman"/>
          <w:sz w:val="24"/>
          <w:szCs w:val="24"/>
        </w:rPr>
        <w:t>sebanyak</w:t>
      </w:r>
      <w:proofErr w:type="spellEnd"/>
      <w:r w:rsidRPr="000238FC">
        <w:rPr>
          <w:rFonts w:ascii="Tw Cen MT" w:hAnsi="Tw Cen MT" w:cs="Times New Roman"/>
          <w:sz w:val="24"/>
          <w:szCs w:val="24"/>
        </w:rPr>
        <w:t xml:space="preserve"> 6%</w:t>
      </w:r>
      <w:r>
        <w:rPr>
          <w:rFonts w:ascii="Tw Cen MT" w:hAnsi="Tw Cen MT" w:cs="Times New Roman"/>
          <w:sz w:val="24"/>
          <w:szCs w:val="24"/>
          <w:lang w:val="id-ID"/>
        </w:rPr>
        <w:t>.</w:t>
      </w:r>
    </w:p>
    <w:p w14:paraId="43E71982" w14:textId="77777777" w:rsidR="0022008E" w:rsidRPr="000238FC" w:rsidRDefault="0022008E" w:rsidP="0022008E">
      <w:pPr>
        <w:spacing w:line="240" w:lineRule="auto"/>
        <w:jc w:val="both"/>
        <w:rPr>
          <w:rFonts w:ascii="Tw Cen MT" w:hAnsi="Tw Cen MT" w:cs="Times New Roman"/>
          <w:b/>
          <w:sz w:val="24"/>
          <w:szCs w:val="24"/>
        </w:rPr>
      </w:pPr>
      <w:proofErr w:type="spellStart"/>
      <w:r w:rsidRPr="000238FC">
        <w:rPr>
          <w:rFonts w:ascii="Tw Cen MT" w:hAnsi="Tw Cen MT" w:cs="Times New Roman"/>
          <w:b/>
          <w:sz w:val="24"/>
          <w:szCs w:val="24"/>
        </w:rPr>
        <w:t>Analisis</w:t>
      </w:r>
      <w:proofErr w:type="spellEnd"/>
      <w:r w:rsidRPr="000238FC">
        <w:rPr>
          <w:rFonts w:ascii="Tw Cen MT" w:hAnsi="Tw Cen MT" w:cs="Times New Roman"/>
          <w:b/>
          <w:sz w:val="24"/>
          <w:szCs w:val="24"/>
        </w:rPr>
        <w:t xml:space="preserve"> </w:t>
      </w:r>
      <w:proofErr w:type="spellStart"/>
      <w:r w:rsidRPr="000238FC">
        <w:rPr>
          <w:rFonts w:ascii="Tw Cen MT" w:hAnsi="Tw Cen MT" w:cs="Times New Roman"/>
          <w:b/>
          <w:sz w:val="24"/>
          <w:szCs w:val="24"/>
        </w:rPr>
        <w:t>Bivariat</w:t>
      </w:r>
      <w:proofErr w:type="spellEnd"/>
    </w:p>
    <w:p w14:paraId="1180B64E" w14:textId="49DCB54E" w:rsidR="0022008E" w:rsidRPr="0022008E" w:rsidRDefault="0022008E" w:rsidP="0022008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22008E">
        <w:rPr>
          <w:rFonts w:ascii="Tw Cen MT" w:eastAsiaTheme="minorHAnsi" w:hAnsi="Tw Cen MT" w:cs="Times New Roman"/>
          <w:sz w:val="20"/>
          <w:szCs w:val="20"/>
        </w:rPr>
        <w:t>Tabel</w:t>
      </w:r>
      <w:proofErr w:type="spellEnd"/>
      <w:r w:rsidRPr="0022008E">
        <w:rPr>
          <w:rFonts w:ascii="Tw Cen MT" w:eastAsiaTheme="minorHAnsi" w:hAnsi="Tw Cen MT" w:cs="Times New Roman"/>
          <w:sz w:val="20"/>
          <w:szCs w:val="20"/>
        </w:rPr>
        <w:t xml:space="preserve"> 3</w:t>
      </w:r>
      <w:r>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Hubungan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variabel</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bauran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pemasaran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dengan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persepsi</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pasien</w:t>
      </w:r>
      <w:proofErr w:type="spellEnd"/>
      <w:r w:rsidRPr="0022008E">
        <w:rPr>
          <w:rFonts w:ascii="Tw Cen MT" w:eastAsiaTheme="minorHAnsi" w:hAnsi="Tw Cen MT" w:cs="Times New Roman"/>
          <w:sz w:val="20"/>
          <w:szCs w:val="20"/>
        </w:rPr>
        <w:t xml:space="preserve"> di </w:t>
      </w:r>
      <w:proofErr w:type="spellStart"/>
      <w:r w:rsidRPr="0022008E">
        <w:rPr>
          <w:rFonts w:ascii="Tw Cen MT" w:eastAsiaTheme="minorHAnsi" w:hAnsi="Tw Cen MT" w:cs="Times New Roman"/>
          <w:sz w:val="20"/>
          <w:szCs w:val="20"/>
        </w:rPr>
        <w:t>Puskemas</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Mapilli</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Kab.Polewali</w:t>
      </w:r>
      <w:proofErr w:type="spellEnd"/>
      <w:r w:rsidRPr="0022008E">
        <w:rPr>
          <w:rFonts w:ascii="Tw Cen MT" w:eastAsiaTheme="minorHAnsi" w:hAnsi="Tw Cen MT" w:cs="Times New Roman"/>
          <w:sz w:val="20"/>
          <w:szCs w:val="20"/>
        </w:rPr>
        <w:t xml:space="preserve"> Mandar</w:t>
      </w:r>
    </w:p>
    <w:tbl>
      <w:tblPr>
        <w:tblStyle w:val="TableGrid"/>
        <w:tblW w:w="4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177"/>
        <w:gridCol w:w="741"/>
        <w:gridCol w:w="952"/>
        <w:gridCol w:w="732"/>
        <w:gridCol w:w="802"/>
      </w:tblGrid>
      <w:tr w:rsidR="0022008E" w:rsidRPr="00D71967" w14:paraId="4022C8A8" w14:textId="77777777" w:rsidTr="00A67500">
        <w:trPr>
          <w:trHeight w:val="434"/>
          <w:jc w:val="center"/>
        </w:trPr>
        <w:tc>
          <w:tcPr>
            <w:tcW w:w="0" w:type="auto"/>
            <w:vMerge w:val="restart"/>
            <w:tcBorders>
              <w:top w:val="single" w:sz="4" w:space="0" w:color="auto"/>
            </w:tcBorders>
            <w:vAlign w:val="center"/>
          </w:tcPr>
          <w:p w14:paraId="11DE8004" w14:textId="77777777" w:rsidR="0022008E" w:rsidRPr="00D71967" w:rsidRDefault="0022008E" w:rsidP="00A67500">
            <w:pPr>
              <w:autoSpaceDE w:val="0"/>
              <w:autoSpaceDN w:val="0"/>
              <w:adjustRightInd w:val="0"/>
              <w:rPr>
                <w:rFonts w:ascii="Tw Cen MT" w:eastAsiaTheme="minorHAnsi" w:hAnsi="Tw Cen MT"/>
                <w:sz w:val="20"/>
                <w:szCs w:val="20"/>
              </w:rPr>
            </w:pPr>
            <w:bookmarkStart w:id="3" w:name="_Hlk155642104"/>
            <w:proofErr w:type="spellStart"/>
            <w:r w:rsidRPr="00D71967">
              <w:rPr>
                <w:rFonts w:ascii="Tw Cen MT" w:eastAsiaTheme="minorHAnsi" w:hAnsi="Tw Cen MT"/>
                <w:sz w:val="20"/>
                <w:szCs w:val="20"/>
              </w:rPr>
              <w:t>Bauran</w:t>
            </w:r>
            <w:proofErr w:type="spellEnd"/>
            <w:r w:rsidRPr="00D71967">
              <w:rPr>
                <w:rFonts w:ascii="Tw Cen MT" w:eastAsiaTheme="minorHAnsi" w:hAnsi="Tw Cen MT"/>
                <w:sz w:val="20"/>
                <w:szCs w:val="20"/>
              </w:rPr>
              <w:t xml:space="preserve"> </w:t>
            </w:r>
            <w:proofErr w:type="spellStart"/>
            <w:r w:rsidRPr="00D71967">
              <w:rPr>
                <w:rFonts w:ascii="Tw Cen MT" w:eastAsiaTheme="minorHAnsi" w:hAnsi="Tw Cen MT"/>
                <w:sz w:val="20"/>
                <w:szCs w:val="20"/>
              </w:rPr>
              <w:t>pemasaran</w:t>
            </w:r>
            <w:proofErr w:type="spellEnd"/>
          </w:p>
        </w:tc>
        <w:tc>
          <w:tcPr>
            <w:tcW w:w="0" w:type="auto"/>
            <w:gridSpan w:val="2"/>
            <w:tcBorders>
              <w:top w:val="single" w:sz="4" w:space="0" w:color="auto"/>
              <w:bottom w:val="single" w:sz="4" w:space="0" w:color="auto"/>
            </w:tcBorders>
            <w:vAlign w:val="center"/>
          </w:tcPr>
          <w:p w14:paraId="1FE1DD57"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Persepsi</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pasien</w:t>
            </w:r>
            <w:proofErr w:type="spellEnd"/>
          </w:p>
        </w:tc>
        <w:tc>
          <w:tcPr>
            <w:tcW w:w="0" w:type="auto"/>
            <w:vMerge w:val="restart"/>
            <w:tcBorders>
              <w:top w:val="single" w:sz="4" w:space="0" w:color="auto"/>
            </w:tcBorders>
            <w:vAlign w:val="center"/>
          </w:tcPr>
          <w:p w14:paraId="36F51BD0"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Total</w:t>
            </w:r>
          </w:p>
        </w:tc>
        <w:tc>
          <w:tcPr>
            <w:tcW w:w="0" w:type="auto"/>
            <w:tcBorders>
              <w:top w:val="single" w:sz="4" w:space="0" w:color="auto"/>
            </w:tcBorders>
          </w:tcPr>
          <w:p w14:paraId="7438BFCB" w14:textId="77777777" w:rsidR="0022008E" w:rsidRPr="00D71967" w:rsidRDefault="0022008E" w:rsidP="00A67500">
            <w:pPr>
              <w:autoSpaceDE w:val="0"/>
              <w:autoSpaceDN w:val="0"/>
              <w:adjustRightInd w:val="0"/>
              <w:ind w:left="60" w:right="60"/>
              <w:rPr>
                <w:rFonts w:ascii="Tw Cen MT" w:eastAsiaTheme="minorHAnsi" w:hAnsi="Tw Cen MT"/>
                <w:i/>
                <w:iCs/>
                <w:color w:val="000000"/>
                <w:sz w:val="20"/>
                <w:szCs w:val="20"/>
              </w:rPr>
            </w:pPr>
          </w:p>
        </w:tc>
      </w:tr>
      <w:tr w:rsidR="0022008E" w:rsidRPr="00D71967" w14:paraId="4534E3FC" w14:textId="77777777" w:rsidTr="00A67500">
        <w:trPr>
          <w:trHeight w:val="121"/>
          <w:jc w:val="center"/>
        </w:trPr>
        <w:tc>
          <w:tcPr>
            <w:tcW w:w="0" w:type="auto"/>
            <w:vMerge/>
            <w:vAlign w:val="center"/>
          </w:tcPr>
          <w:p w14:paraId="11789CE4" w14:textId="77777777" w:rsidR="0022008E" w:rsidRPr="00D71967" w:rsidRDefault="0022008E" w:rsidP="00A67500">
            <w:pPr>
              <w:autoSpaceDE w:val="0"/>
              <w:autoSpaceDN w:val="0"/>
              <w:adjustRightInd w:val="0"/>
              <w:rPr>
                <w:rFonts w:ascii="Tw Cen MT" w:eastAsiaTheme="minorHAnsi" w:hAnsi="Tw Cen MT"/>
                <w:sz w:val="20"/>
                <w:szCs w:val="20"/>
              </w:rPr>
            </w:pPr>
          </w:p>
        </w:tc>
        <w:tc>
          <w:tcPr>
            <w:tcW w:w="0" w:type="auto"/>
            <w:tcBorders>
              <w:top w:val="single" w:sz="4" w:space="0" w:color="auto"/>
            </w:tcBorders>
            <w:vAlign w:val="center"/>
          </w:tcPr>
          <w:p w14:paraId="5B2791B8"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Baik</w:t>
            </w:r>
            <w:proofErr w:type="spellEnd"/>
          </w:p>
        </w:tc>
        <w:tc>
          <w:tcPr>
            <w:tcW w:w="0" w:type="auto"/>
            <w:tcBorders>
              <w:top w:val="single" w:sz="4" w:space="0" w:color="auto"/>
            </w:tcBorders>
            <w:vAlign w:val="center"/>
          </w:tcPr>
          <w:p w14:paraId="180E3735"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proofErr w:type="spellStart"/>
            <w:r w:rsidRPr="00D71967">
              <w:rPr>
                <w:rFonts w:ascii="Tw Cen MT" w:eastAsiaTheme="minorHAnsi" w:hAnsi="Tw Cen MT"/>
                <w:color w:val="000000"/>
                <w:sz w:val="20"/>
                <w:szCs w:val="20"/>
              </w:rPr>
              <w:t>Kurang</w:t>
            </w:r>
            <w:proofErr w:type="spellEnd"/>
            <w:r w:rsidRPr="00D71967">
              <w:rPr>
                <w:rFonts w:ascii="Tw Cen MT" w:eastAsiaTheme="minorHAnsi" w:hAnsi="Tw Cen MT"/>
                <w:color w:val="000000"/>
                <w:sz w:val="20"/>
                <w:szCs w:val="20"/>
              </w:rPr>
              <w:t xml:space="preserve"> </w:t>
            </w:r>
            <w:proofErr w:type="spellStart"/>
            <w:r w:rsidRPr="00D71967">
              <w:rPr>
                <w:rFonts w:ascii="Tw Cen MT" w:eastAsiaTheme="minorHAnsi" w:hAnsi="Tw Cen MT"/>
                <w:color w:val="000000"/>
                <w:sz w:val="20"/>
                <w:szCs w:val="20"/>
              </w:rPr>
              <w:t>baik</w:t>
            </w:r>
            <w:proofErr w:type="spellEnd"/>
          </w:p>
        </w:tc>
        <w:tc>
          <w:tcPr>
            <w:tcW w:w="0" w:type="auto"/>
            <w:vMerge/>
            <w:vAlign w:val="center"/>
          </w:tcPr>
          <w:p w14:paraId="7468AD4A" w14:textId="77777777" w:rsidR="0022008E" w:rsidRPr="00D71967" w:rsidRDefault="0022008E" w:rsidP="00A67500">
            <w:pPr>
              <w:autoSpaceDE w:val="0"/>
              <w:autoSpaceDN w:val="0"/>
              <w:adjustRightInd w:val="0"/>
              <w:ind w:left="60" w:right="60"/>
              <w:rPr>
                <w:rFonts w:ascii="Tw Cen MT" w:eastAsiaTheme="minorHAnsi" w:hAnsi="Tw Cen MT"/>
                <w:i/>
                <w:iCs/>
                <w:color w:val="000000"/>
                <w:sz w:val="20"/>
                <w:szCs w:val="20"/>
              </w:rPr>
            </w:pPr>
          </w:p>
        </w:tc>
        <w:tc>
          <w:tcPr>
            <w:tcW w:w="0" w:type="auto"/>
            <w:vAlign w:val="center"/>
          </w:tcPr>
          <w:p w14:paraId="6ECCE332" w14:textId="77777777" w:rsidR="0022008E" w:rsidRPr="00D71967" w:rsidRDefault="0022008E" w:rsidP="00A67500">
            <w:pPr>
              <w:autoSpaceDE w:val="0"/>
              <w:autoSpaceDN w:val="0"/>
              <w:adjustRightInd w:val="0"/>
              <w:ind w:left="60" w:right="60"/>
              <w:rPr>
                <w:rFonts w:ascii="Tw Cen MT" w:eastAsiaTheme="minorHAnsi" w:hAnsi="Tw Cen MT"/>
                <w:i/>
                <w:iCs/>
                <w:color w:val="000000"/>
                <w:sz w:val="20"/>
                <w:szCs w:val="20"/>
              </w:rPr>
            </w:pPr>
            <w:r w:rsidRPr="00D71967">
              <w:rPr>
                <w:rFonts w:ascii="Tw Cen MT" w:eastAsiaTheme="minorHAnsi" w:hAnsi="Tw Cen MT"/>
                <w:i/>
                <w:iCs/>
                <w:color w:val="000000"/>
                <w:sz w:val="20"/>
                <w:szCs w:val="20"/>
              </w:rPr>
              <w:t>p-value</w:t>
            </w:r>
          </w:p>
        </w:tc>
      </w:tr>
      <w:tr w:rsidR="0022008E" w:rsidRPr="00D71967" w14:paraId="14C97D80" w14:textId="77777777" w:rsidTr="00A67500">
        <w:trPr>
          <w:trHeight w:val="121"/>
          <w:jc w:val="center"/>
        </w:trPr>
        <w:tc>
          <w:tcPr>
            <w:tcW w:w="0" w:type="auto"/>
            <w:vMerge/>
            <w:tcBorders>
              <w:bottom w:val="single" w:sz="4" w:space="0" w:color="auto"/>
            </w:tcBorders>
            <w:vAlign w:val="center"/>
          </w:tcPr>
          <w:p w14:paraId="191B06E7" w14:textId="77777777" w:rsidR="0022008E" w:rsidRPr="00D71967" w:rsidRDefault="0022008E" w:rsidP="00A67500">
            <w:pPr>
              <w:autoSpaceDE w:val="0"/>
              <w:autoSpaceDN w:val="0"/>
              <w:adjustRightInd w:val="0"/>
              <w:rPr>
                <w:rFonts w:ascii="Tw Cen MT" w:eastAsiaTheme="minorHAnsi" w:hAnsi="Tw Cen MT"/>
                <w:sz w:val="20"/>
                <w:szCs w:val="20"/>
              </w:rPr>
            </w:pPr>
          </w:p>
        </w:tc>
        <w:tc>
          <w:tcPr>
            <w:tcW w:w="0" w:type="auto"/>
            <w:tcBorders>
              <w:bottom w:val="single" w:sz="4" w:space="0" w:color="auto"/>
            </w:tcBorders>
            <w:vAlign w:val="center"/>
          </w:tcPr>
          <w:p w14:paraId="3CE482EA"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f (%)</w:t>
            </w:r>
          </w:p>
        </w:tc>
        <w:tc>
          <w:tcPr>
            <w:tcW w:w="0" w:type="auto"/>
            <w:tcBorders>
              <w:bottom w:val="single" w:sz="4" w:space="0" w:color="auto"/>
            </w:tcBorders>
            <w:vAlign w:val="center"/>
          </w:tcPr>
          <w:p w14:paraId="257F3149"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r w:rsidRPr="00D71967">
              <w:rPr>
                <w:rFonts w:ascii="Tw Cen MT" w:eastAsiaTheme="minorHAnsi" w:hAnsi="Tw Cen MT"/>
                <w:color w:val="000000"/>
                <w:sz w:val="20"/>
                <w:szCs w:val="20"/>
              </w:rPr>
              <w:t>f (%)</w:t>
            </w:r>
          </w:p>
        </w:tc>
        <w:tc>
          <w:tcPr>
            <w:tcW w:w="0" w:type="auto"/>
            <w:vMerge/>
            <w:tcBorders>
              <w:bottom w:val="single" w:sz="4" w:space="0" w:color="auto"/>
            </w:tcBorders>
            <w:vAlign w:val="center"/>
          </w:tcPr>
          <w:p w14:paraId="1B92950A"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p>
        </w:tc>
        <w:tc>
          <w:tcPr>
            <w:tcW w:w="0" w:type="auto"/>
            <w:tcBorders>
              <w:bottom w:val="single" w:sz="4" w:space="0" w:color="auto"/>
            </w:tcBorders>
            <w:vAlign w:val="center"/>
          </w:tcPr>
          <w:p w14:paraId="616C5A1A" w14:textId="77777777" w:rsidR="0022008E" w:rsidRPr="00D71967" w:rsidRDefault="0022008E" w:rsidP="00A67500">
            <w:pPr>
              <w:autoSpaceDE w:val="0"/>
              <w:autoSpaceDN w:val="0"/>
              <w:adjustRightInd w:val="0"/>
              <w:ind w:left="60" w:right="60"/>
              <w:rPr>
                <w:rFonts w:ascii="Tw Cen MT" w:eastAsiaTheme="minorHAnsi" w:hAnsi="Tw Cen MT"/>
                <w:color w:val="000000"/>
                <w:sz w:val="20"/>
                <w:szCs w:val="20"/>
              </w:rPr>
            </w:pPr>
          </w:p>
        </w:tc>
      </w:tr>
      <w:tr w:rsidR="0022008E" w:rsidRPr="00D71967" w14:paraId="44ADC18D" w14:textId="77777777" w:rsidTr="00A67500">
        <w:trPr>
          <w:trHeight w:val="434"/>
          <w:jc w:val="center"/>
        </w:trPr>
        <w:tc>
          <w:tcPr>
            <w:tcW w:w="0" w:type="auto"/>
            <w:tcBorders>
              <w:top w:val="single" w:sz="4" w:space="0" w:color="auto"/>
            </w:tcBorders>
            <w:vAlign w:val="center"/>
          </w:tcPr>
          <w:p w14:paraId="10E05A1D" w14:textId="77777777" w:rsidR="0022008E" w:rsidRPr="00D71967" w:rsidRDefault="0022008E" w:rsidP="00A67500">
            <w:pPr>
              <w:autoSpaceDE w:val="0"/>
              <w:autoSpaceDN w:val="0"/>
              <w:adjustRightInd w:val="0"/>
              <w:ind w:left="60" w:right="60"/>
              <w:rPr>
                <w:rFonts w:ascii="Tw Cen MT" w:eastAsiaTheme="minorHAnsi" w:hAnsi="Tw Cen MT"/>
                <w:b/>
                <w:sz w:val="20"/>
                <w:szCs w:val="20"/>
              </w:rPr>
            </w:pPr>
            <w:r w:rsidRPr="00D73FC5">
              <w:rPr>
                <w:rFonts w:ascii="Tw Cen MT" w:eastAsiaTheme="minorHAnsi" w:hAnsi="Tw Cen MT"/>
                <w:b/>
                <w:i/>
                <w:iCs/>
                <w:sz w:val="20"/>
                <w:szCs w:val="20"/>
              </w:rPr>
              <w:t>Product</w:t>
            </w:r>
          </w:p>
        </w:tc>
        <w:tc>
          <w:tcPr>
            <w:tcW w:w="0" w:type="auto"/>
            <w:tcBorders>
              <w:top w:val="single" w:sz="4" w:space="0" w:color="auto"/>
            </w:tcBorders>
            <w:vAlign w:val="center"/>
          </w:tcPr>
          <w:p w14:paraId="09EDD05F" w14:textId="77777777" w:rsidR="0022008E" w:rsidRPr="00D71967" w:rsidRDefault="0022008E" w:rsidP="00A67500">
            <w:pPr>
              <w:rPr>
                <w:rFonts w:ascii="Tw Cen MT" w:hAnsi="Tw Cen MT"/>
                <w:sz w:val="20"/>
                <w:szCs w:val="20"/>
              </w:rPr>
            </w:pPr>
          </w:p>
        </w:tc>
        <w:tc>
          <w:tcPr>
            <w:tcW w:w="0" w:type="auto"/>
            <w:tcBorders>
              <w:top w:val="single" w:sz="4" w:space="0" w:color="auto"/>
            </w:tcBorders>
            <w:vAlign w:val="center"/>
          </w:tcPr>
          <w:p w14:paraId="035F8B15" w14:textId="77777777" w:rsidR="0022008E" w:rsidRPr="00D71967" w:rsidRDefault="0022008E" w:rsidP="00A67500">
            <w:pPr>
              <w:rPr>
                <w:rFonts w:ascii="Tw Cen MT" w:hAnsi="Tw Cen MT"/>
                <w:sz w:val="20"/>
                <w:szCs w:val="20"/>
              </w:rPr>
            </w:pPr>
          </w:p>
        </w:tc>
        <w:tc>
          <w:tcPr>
            <w:tcW w:w="0" w:type="auto"/>
            <w:tcBorders>
              <w:top w:val="single" w:sz="4" w:space="0" w:color="auto"/>
            </w:tcBorders>
            <w:vAlign w:val="center"/>
          </w:tcPr>
          <w:p w14:paraId="03674B72" w14:textId="77777777" w:rsidR="0022008E" w:rsidRPr="00D71967" w:rsidRDefault="0022008E" w:rsidP="00A67500">
            <w:pPr>
              <w:rPr>
                <w:rFonts w:ascii="Tw Cen MT" w:hAnsi="Tw Cen MT"/>
                <w:sz w:val="20"/>
                <w:szCs w:val="20"/>
              </w:rPr>
            </w:pPr>
          </w:p>
        </w:tc>
        <w:tc>
          <w:tcPr>
            <w:tcW w:w="0" w:type="auto"/>
            <w:tcBorders>
              <w:top w:val="single" w:sz="4" w:space="0" w:color="auto"/>
            </w:tcBorders>
            <w:vAlign w:val="center"/>
          </w:tcPr>
          <w:p w14:paraId="2CC60B57" w14:textId="77777777" w:rsidR="0022008E" w:rsidRPr="00D71967" w:rsidRDefault="0022008E" w:rsidP="00A67500">
            <w:pPr>
              <w:rPr>
                <w:rFonts w:ascii="Tw Cen MT" w:hAnsi="Tw Cen MT"/>
                <w:sz w:val="20"/>
                <w:szCs w:val="20"/>
              </w:rPr>
            </w:pPr>
          </w:p>
        </w:tc>
      </w:tr>
      <w:tr w:rsidR="0022008E" w:rsidRPr="00D71967" w14:paraId="156F4194" w14:textId="77777777" w:rsidTr="00A67500">
        <w:trPr>
          <w:trHeight w:val="444"/>
          <w:jc w:val="center"/>
        </w:trPr>
        <w:tc>
          <w:tcPr>
            <w:tcW w:w="0" w:type="auto"/>
            <w:vAlign w:val="center"/>
          </w:tcPr>
          <w:p w14:paraId="58E719DC"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34D7EC62"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5A942ED0"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01D4B8C8" w14:textId="77777777" w:rsidR="0022008E" w:rsidRPr="00D71967" w:rsidRDefault="0022008E" w:rsidP="00A67500">
            <w:pPr>
              <w:rPr>
                <w:rFonts w:ascii="Tw Cen MT" w:eastAsiaTheme="minorHAnsi" w:hAnsi="Tw Cen MT"/>
                <w:sz w:val="20"/>
                <w:szCs w:val="20"/>
              </w:rPr>
            </w:pPr>
          </w:p>
        </w:tc>
        <w:tc>
          <w:tcPr>
            <w:tcW w:w="0" w:type="auto"/>
            <w:vAlign w:val="center"/>
          </w:tcPr>
          <w:p w14:paraId="58C1949D" w14:textId="77777777" w:rsidR="0022008E" w:rsidRPr="00D71967" w:rsidRDefault="0022008E" w:rsidP="00A67500">
            <w:pPr>
              <w:rPr>
                <w:rFonts w:ascii="Tw Cen MT" w:eastAsiaTheme="minorHAnsi" w:hAnsi="Tw Cen MT"/>
                <w:sz w:val="20"/>
                <w:szCs w:val="20"/>
              </w:rPr>
            </w:pPr>
          </w:p>
        </w:tc>
      </w:tr>
      <w:tr w:rsidR="0022008E" w:rsidRPr="00D71967" w14:paraId="30B1598E" w14:textId="77777777" w:rsidTr="00A67500">
        <w:trPr>
          <w:trHeight w:val="434"/>
          <w:jc w:val="center"/>
        </w:trPr>
        <w:tc>
          <w:tcPr>
            <w:tcW w:w="0" w:type="auto"/>
            <w:vAlign w:val="center"/>
          </w:tcPr>
          <w:p w14:paraId="68337C84"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Kurang</w:t>
            </w:r>
            <w:proofErr w:type="spellEnd"/>
            <w:r w:rsidRPr="00D71967">
              <w:rPr>
                <w:rFonts w:ascii="Tw Cen MT" w:eastAsiaTheme="minorHAnsi" w:hAnsi="Tw Cen MT"/>
                <w:sz w:val="20"/>
                <w:szCs w:val="20"/>
              </w:rPr>
              <w:t xml:space="preserve"> </w:t>
            </w:r>
            <w:proofErr w:type="spellStart"/>
            <w:r w:rsidRPr="00D71967">
              <w:rPr>
                <w:rFonts w:ascii="Tw Cen MT" w:eastAsiaTheme="minorHAnsi" w:hAnsi="Tw Cen MT"/>
                <w:sz w:val="20"/>
                <w:szCs w:val="20"/>
              </w:rPr>
              <w:t>baik</w:t>
            </w:r>
            <w:proofErr w:type="spellEnd"/>
          </w:p>
        </w:tc>
        <w:tc>
          <w:tcPr>
            <w:tcW w:w="0" w:type="auto"/>
            <w:vAlign w:val="center"/>
          </w:tcPr>
          <w:p w14:paraId="1A3CC52C"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2864EE12"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5 (5%)</w:t>
            </w:r>
          </w:p>
        </w:tc>
        <w:tc>
          <w:tcPr>
            <w:tcW w:w="0" w:type="auto"/>
            <w:vAlign w:val="center"/>
          </w:tcPr>
          <w:p w14:paraId="430DEE26"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100</w:t>
            </w:r>
          </w:p>
        </w:tc>
        <w:tc>
          <w:tcPr>
            <w:tcW w:w="0" w:type="auto"/>
            <w:vAlign w:val="center"/>
          </w:tcPr>
          <w:p w14:paraId="0875F7D5"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0.000*</w:t>
            </w:r>
          </w:p>
        </w:tc>
      </w:tr>
      <w:tr w:rsidR="0022008E" w:rsidRPr="00D71967" w14:paraId="4C9ABE04" w14:textId="77777777" w:rsidTr="00A67500">
        <w:trPr>
          <w:trHeight w:val="434"/>
          <w:jc w:val="center"/>
        </w:trPr>
        <w:tc>
          <w:tcPr>
            <w:tcW w:w="0" w:type="auto"/>
            <w:vAlign w:val="center"/>
          </w:tcPr>
          <w:p w14:paraId="1EC578C0" w14:textId="77777777" w:rsidR="0022008E" w:rsidRPr="00D71967" w:rsidRDefault="0022008E" w:rsidP="00A67500">
            <w:pPr>
              <w:autoSpaceDE w:val="0"/>
              <w:autoSpaceDN w:val="0"/>
              <w:adjustRightInd w:val="0"/>
              <w:ind w:left="60" w:right="60"/>
              <w:rPr>
                <w:rFonts w:ascii="Tw Cen MT" w:eastAsiaTheme="minorHAnsi" w:hAnsi="Tw Cen MT"/>
                <w:b/>
                <w:sz w:val="20"/>
                <w:szCs w:val="20"/>
              </w:rPr>
            </w:pPr>
            <w:r w:rsidRPr="00D73FC5">
              <w:rPr>
                <w:rFonts w:ascii="Tw Cen MT" w:eastAsiaTheme="minorHAnsi" w:hAnsi="Tw Cen MT"/>
                <w:b/>
                <w:i/>
                <w:iCs/>
                <w:sz w:val="20"/>
                <w:szCs w:val="20"/>
              </w:rPr>
              <w:t>Price</w:t>
            </w:r>
          </w:p>
        </w:tc>
        <w:tc>
          <w:tcPr>
            <w:tcW w:w="0" w:type="auto"/>
            <w:vAlign w:val="center"/>
          </w:tcPr>
          <w:p w14:paraId="18B62143" w14:textId="77777777" w:rsidR="0022008E" w:rsidRPr="00D71967" w:rsidRDefault="0022008E" w:rsidP="00A67500">
            <w:pPr>
              <w:rPr>
                <w:rFonts w:ascii="Tw Cen MT" w:hAnsi="Tw Cen MT"/>
                <w:sz w:val="20"/>
                <w:szCs w:val="20"/>
              </w:rPr>
            </w:pPr>
          </w:p>
        </w:tc>
        <w:tc>
          <w:tcPr>
            <w:tcW w:w="0" w:type="auto"/>
            <w:vAlign w:val="center"/>
          </w:tcPr>
          <w:p w14:paraId="1E26D412" w14:textId="77777777" w:rsidR="0022008E" w:rsidRPr="00D71967" w:rsidRDefault="0022008E" w:rsidP="00A67500">
            <w:pPr>
              <w:rPr>
                <w:rFonts w:ascii="Tw Cen MT" w:hAnsi="Tw Cen MT"/>
                <w:sz w:val="20"/>
                <w:szCs w:val="20"/>
              </w:rPr>
            </w:pPr>
          </w:p>
        </w:tc>
        <w:tc>
          <w:tcPr>
            <w:tcW w:w="0" w:type="auto"/>
            <w:vAlign w:val="center"/>
          </w:tcPr>
          <w:p w14:paraId="52A26A04" w14:textId="77777777" w:rsidR="0022008E" w:rsidRPr="00D71967" w:rsidRDefault="0022008E" w:rsidP="00A67500">
            <w:pPr>
              <w:rPr>
                <w:rFonts w:ascii="Tw Cen MT" w:hAnsi="Tw Cen MT"/>
                <w:sz w:val="20"/>
                <w:szCs w:val="20"/>
              </w:rPr>
            </w:pPr>
          </w:p>
        </w:tc>
        <w:tc>
          <w:tcPr>
            <w:tcW w:w="0" w:type="auto"/>
            <w:vAlign w:val="center"/>
          </w:tcPr>
          <w:p w14:paraId="3BC9ED20" w14:textId="77777777" w:rsidR="0022008E" w:rsidRPr="00D71967" w:rsidRDefault="0022008E" w:rsidP="00A67500">
            <w:pPr>
              <w:rPr>
                <w:rFonts w:ascii="Tw Cen MT" w:hAnsi="Tw Cen MT"/>
                <w:sz w:val="20"/>
                <w:szCs w:val="20"/>
              </w:rPr>
            </w:pPr>
          </w:p>
        </w:tc>
      </w:tr>
      <w:tr w:rsidR="0022008E" w:rsidRPr="00D71967" w14:paraId="4706D0F1" w14:textId="77777777" w:rsidTr="00A67500">
        <w:trPr>
          <w:trHeight w:val="444"/>
          <w:jc w:val="center"/>
        </w:trPr>
        <w:tc>
          <w:tcPr>
            <w:tcW w:w="0" w:type="auto"/>
            <w:vAlign w:val="center"/>
          </w:tcPr>
          <w:p w14:paraId="67786DAD"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121477F7"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364B0AB5"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77E6A2A2"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100</w:t>
            </w:r>
          </w:p>
        </w:tc>
        <w:tc>
          <w:tcPr>
            <w:tcW w:w="0" w:type="auto"/>
            <w:vAlign w:val="center"/>
          </w:tcPr>
          <w:p w14:paraId="65FA1BBB" w14:textId="77777777" w:rsidR="0022008E" w:rsidRPr="00D71967" w:rsidRDefault="0022008E" w:rsidP="00A67500">
            <w:pPr>
              <w:rPr>
                <w:rFonts w:ascii="Tw Cen MT" w:eastAsiaTheme="minorHAnsi" w:hAnsi="Tw Cen MT"/>
                <w:sz w:val="20"/>
                <w:szCs w:val="20"/>
              </w:rPr>
            </w:pPr>
          </w:p>
        </w:tc>
      </w:tr>
      <w:tr w:rsidR="0022008E" w:rsidRPr="00D71967" w14:paraId="5E9B9037" w14:textId="77777777" w:rsidTr="00A67500">
        <w:trPr>
          <w:trHeight w:val="434"/>
          <w:jc w:val="center"/>
        </w:trPr>
        <w:tc>
          <w:tcPr>
            <w:tcW w:w="0" w:type="auto"/>
            <w:vAlign w:val="center"/>
          </w:tcPr>
          <w:p w14:paraId="6B8A78A0"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Kurang</w:t>
            </w:r>
            <w:proofErr w:type="spellEnd"/>
            <w:r w:rsidRPr="00D71967">
              <w:rPr>
                <w:rFonts w:ascii="Tw Cen MT" w:eastAsiaTheme="minorHAnsi" w:hAnsi="Tw Cen MT"/>
                <w:sz w:val="20"/>
                <w:szCs w:val="20"/>
              </w:rPr>
              <w:t xml:space="preserve"> </w:t>
            </w:r>
            <w:proofErr w:type="spellStart"/>
            <w:r w:rsidRPr="00D71967">
              <w:rPr>
                <w:rFonts w:ascii="Tw Cen MT" w:eastAsiaTheme="minorHAnsi" w:hAnsi="Tw Cen MT"/>
                <w:sz w:val="20"/>
                <w:szCs w:val="20"/>
              </w:rPr>
              <w:t>baik</w:t>
            </w:r>
            <w:proofErr w:type="spellEnd"/>
          </w:p>
        </w:tc>
        <w:tc>
          <w:tcPr>
            <w:tcW w:w="0" w:type="auto"/>
            <w:vAlign w:val="center"/>
          </w:tcPr>
          <w:p w14:paraId="3A42927A"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2 (2%)</w:t>
            </w:r>
          </w:p>
        </w:tc>
        <w:tc>
          <w:tcPr>
            <w:tcW w:w="0" w:type="auto"/>
            <w:vAlign w:val="center"/>
          </w:tcPr>
          <w:p w14:paraId="26FA3201"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4 (4%)</w:t>
            </w:r>
          </w:p>
        </w:tc>
        <w:tc>
          <w:tcPr>
            <w:tcW w:w="0" w:type="auto"/>
            <w:vAlign w:val="center"/>
          </w:tcPr>
          <w:p w14:paraId="675D287A" w14:textId="77777777" w:rsidR="0022008E" w:rsidRPr="00D71967" w:rsidRDefault="0022008E" w:rsidP="00A67500">
            <w:pPr>
              <w:rPr>
                <w:rFonts w:ascii="Tw Cen MT" w:eastAsiaTheme="minorHAnsi" w:hAnsi="Tw Cen MT"/>
                <w:sz w:val="20"/>
                <w:szCs w:val="20"/>
              </w:rPr>
            </w:pPr>
          </w:p>
        </w:tc>
        <w:tc>
          <w:tcPr>
            <w:tcW w:w="0" w:type="auto"/>
            <w:vAlign w:val="center"/>
          </w:tcPr>
          <w:p w14:paraId="7BE6C189"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0.000*</w:t>
            </w:r>
          </w:p>
        </w:tc>
      </w:tr>
      <w:tr w:rsidR="0022008E" w:rsidRPr="00D71967" w14:paraId="2A1515E1" w14:textId="77777777" w:rsidTr="00A67500">
        <w:trPr>
          <w:trHeight w:val="444"/>
          <w:jc w:val="center"/>
        </w:trPr>
        <w:tc>
          <w:tcPr>
            <w:tcW w:w="0" w:type="auto"/>
            <w:vAlign w:val="center"/>
          </w:tcPr>
          <w:p w14:paraId="4050F171" w14:textId="77777777" w:rsidR="0022008E" w:rsidRPr="00D71967" w:rsidRDefault="0022008E" w:rsidP="00A67500">
            <w:pPr>
              <w:autoSpaceDE w:val="0"/>
              <w:autoSpaceDN w:val="0"/>
              <w:adjustRightInd w:val="0"/>
              <w:ind w:left="60" w:right="60"/>
              <w:rPr>
                <w:rFonts w:ascii="Tw Cen MT" w:eastAsiaTheme="minorHAnsi" w:hAnsi="Tw Cen MT"/>
                <w:b/>
                <w:sz w:val="20"/>
                <w:szCs w:val="20"/>
              </w:rPr>
            </w:pPr>
            <w:r w:rsidRPr="00D73FC5">
              <w:rPr>
                <w:rFonts w:ascii="Tw Cen MT" w:eastAsiaTheme="minorHAnsi" w:hAnsi="Tw Cen MT"/>
                <w:b/>
                <w:i/>
                <w:iCs/>
                <w:sz w:val="20"/>
                <w:szCs w:val="20"/>
              </w:rPr>
              <w:t>Place</w:t>
            </w:r>
          </w:p>
        </w:tc>
        <w:tc>
          <w:tcPr>
            <w:tcW w:w="0" w:type="auto"/>
            <w:vAlign w:val="center"/>
          </w:tcPr>
          <w:p w14:paraId="7C4B50DE" w14:textId="77777777" w:rsidR="0022008E" w:rsidRPr="00D71967" w:rsidRDefault="0022008E" w:rsidP="00A67500">
            <w:pPr>
              <w:rPr>
                <w:rFonts w:ascii="Tw Cen MT" w:hAnsi="Tw Cen MT"/>
                <w:sz w:val="20"/>
                <w:szCs w:val="20"/>
              </w:rPr>
            </w:pPr>
          </w:p>
        </w:tc>
        <w:tc>
          <w:tcPr>
            <w:tcW w:w="0" w:type="auto"/>
            <w:vAlign w:val="center"/>
          </w:tcPr>
          <w:p w14:paraId="706A462A" w14:textId="77777777" w:rsidR="0022008E" w:rsidRPr="00D71967" w:rsidRDefault="0022008E" w:rsidP="00A67500">
            <w:pPr>
              <w:rPr>
                <w:rFonts w:ascii="Tw Cen MT" w:hAnsi="Tw Cen MT"/>
                <w:sz w:val="20"/>
                <w:szCs w:val="20"/>
              </w:rPr>
            </w:pPr>
          </w:p>
        </w:tc>
        <w:tc>
          <w:tcPr>
            <w:tcW w:w="0" w:type="auto"/>
            <w:vAlign w:val="center"/>
          </w:tcPr>
          <w:p w14:paraId="38129A4A" w14:textId="77777777" w:rsidR="0022008E" w:rsidRPr="00D71967" w:rsidRDefault="0022008E" w:rsidP="00A67500">
            <w:pPr>
              <w:rPr>
                <w:rFonts w:ascii="Tw Cen MT" w:hAnsi="Tw Cen MT"/>
                <w:sz w:val="20"/>
                <w:szCs w:val="20"/>
              </w:rPr>
            </w:pPr>
          </w:p>
        </w:tc>
        <w:tc>
          <w:tcPr>
            <w:tcW w:w="0" w:type="auto"/>
            <w:vAlign w:val="center"/>
          </w:tcPr>
          <w:p w14:paraId="3CB5EB6A" w14:textId="77777777" w:rsidR="0022008E" w:rsidRPr="00D71967" w:rsidRDefault="0022008E" w:rsidP="00A67500">
            <w:pPr>
              <w:rPr>
                <w:rFonts w:ascii="Tw Cen MT" w:hAnsi="Tw Cen MT"/>
                <w:sz w:val="20"/>
                <w:szCs w:val="20"/>
              </w:rPr>
            </w:pPr>
          </w:p>
        </w:tc>
      </w:tr>
      <w:tr w:rsidR="0022008E" w:rsidRPr="00D71967" w14:paraId="7672F866" w14:textId="77777777" w:rsidTr="00D73FC5">
        <w:trPr>
          <w:trHeight w:val="434"/>
          <w:jc w:val="center"/>
        </w:trPr>
        <w:tc>
          <w:tcPr>
            <w:tcW w:w="0" w:type="auto"/>
            <w:vAlign w:val="center"/>
          </w:tcPr>
          <w:p w14:paraId="05F52073"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Baik</w:t>
            </w:r>
            <w:proofErr w:type="spellEnd"/>
          </w:p>
        </w:tc>
        <w:tc>
          <w:tcPr>
            <w:tcW w:w="0" w:type="auto"/>
            <w:vAlign w:val="center"/>
          </w:tcPr>
          <w:p w14:paraId="27EA88BC"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93 (93%)</w:t>
            </w:r>
          </w:p>
        </w:tc>
        <w:tc>
          <w:tcPr>
            <w:tcW w:w="0" w:type="auto"/>
            <w:vAlign w:val="center"/>
          </w:tcPr>
          <w:p w14:paraId="6B8C6D89"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1 (1%)</w:t>
            </w:r>
          </w:p>
        </w:tc>
        <w:tc>
          <w:tcPr>
            <w:tcW w:w="0" w:type="auto"/>
            <w:vAlign w:val="center"/>
          </w:tcPr>
          <w:p w14:paraId="0553076D" w14:textId="77777777" w:rsidR="0022008E" w:rsidRPr="00D71967" w:rsidRDefault="0022008E" w:rsidP="00A67500">
            <w:pPr>
              <w:rPr>
                <w:rFonts w:ascii="Tw Cen MT" w:eastAsiaTheme="minorHAnsi" w:hAnsi="Tw Cen MT"/>
                <w:sz w:val="20"/>
                <w:szCs w:val="20"/>
              </w:rPr>
            </w:pPr>
          </w:p>
        </w:tc>
        <w:tc>
          <w:tcPr>
            <w:tcW w:w="0" w:type="auto"/>
            <w:vAlign w:val="center"/>
          </w:tcPr>
          <w:p w14:paraId="5D508E61" w14:textId="77777777" w:rsidR="0022008E" w:rsidRPr="00D71967" w:rsidRDefault="0022008E" w:rsidP="00A67500">
            <w:pPr>
              <w:rPr>
                <w:rFonts w:ascii="Tw Cen MT" w:eastAsiaTheme="minorHAnsi" w:hAnsi="Tw Cen MT"/>
                <w:sz w:val="20"/>
                <w:szCs w:val="20"/>
              </w:rPr>
            </w:pPr>
          </w:p>
        </w:tc>
      </w:tr>
      <w:tr w:rsidR="0022008E" w:rsidRPr="00D71967" w14:paraId="31B7B12E" w14:textId="77777777" w:rsidTr="00D73FC5">
        <w:trPr>
          <w:trHeight w:val="444"/>
          <w:jc w:val="center"/>
        </w:trPr>
        <w:tc>
          <w:tcPr>
            <w:tcW w:w="0" w:type="auto"/>
            <w:tcBorders>
              <w:bottom w:val="single" w:sz="4" w:space="0" w:color="auto"/>
            </w:tcBorders>
            <w:vAlign w:val="center"/>
          </w:tcPr>
          <w:p w14:paraId="33B0671A" w14:textId="77777777" w:rsidR="0022008E" w:rsidRPr="00D71967" w:rsidRDefault="0022008E" w:rsidP="00A67500">
            <w:pPr>
              <w:autoSpaceDE w:val="0"/>
              <w:autoSpaceDN w:val="0"/>
              <w:adjustRightInd w:val="0"/>
              <w:ind w:left="60" w:right="60"/>
              <w:rPr>
                <w:rFonts w:ascii="Tw Cen MT" w:eastAsiaTheme="minorHAnsi" w:hAnsi="Tw Cen MT"/>
                <w:sz w:val="20"/>
                <w:szCs w:val="20"/>
              </w:rPr>
            </w:pPr>
            <w:proofErr w:type="spellStart"/>
            <w:r w:rsidRPr="00D71967">
              <w:rPr>
                <w:rFonts w:ascii="Tw Cen MT" w:eastAsiaTheme="minorHAnsi" w:hAnsi="Tw Cen MT"/>
                <w:sz w:val="20"/>
                <w:szCs w:val="20"/>
              </w:rPr>
              <w:t>Kurang</w:t>
            </w:r>
            <w:proofErr w:type="spellEnd"/>
            <w:r w:rsidRPr="00D71967">
              <w:rPr>
                <w:rFonts w:ascii="Tw Cen MT" w:eastAsiaTheme="minorHAnsi" w:hAnsi="Tw Cen MT"/>
                <w:sz w:val="20"/>
                <w:szCs w:val="20"/>
              </w:rPr>
              <w:t xml:space="preserve"> </w:t>
            </w:r>
            <w:proofErr w:type="spellStart"/>
            <w:r w:rsidRPr="00D71967">
              <w:rPr>
                <w:rFonts w:ascii="Tw Cen MT" w:eastAsiaTheme="minorHAnsi" w:hAnsi="Tw Cen MT"/>
                <w:sz w:val="20"/>
                <w:szCs w:val="20"/>
              </w:rPr>
              <w:t>baik</w:t>
            </w:r>
            <w:proofErr w:type="spellEnd"/>
          </w:p>
        </w:tc>
        <w:tc>
          <w:tcPr>
            <w:tcW w:w="0" w:type="auto"/>
            <w:tcBorders>
              <w:bottom w:val="single" w:sz="4" w:space="0" w:color="auto"/>
            </w:tcBorders>
            <w:vAlign w:val="center"/>
          </w:tcPr>
          <w:p w14:paraId="117028A4"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1 (1 %)</w:t>
            </w:r>
          </w:p>
        </w:tc>
        <w:tc>
          <w:tcPr>
            <w:tcW w:w="0" w:type="auto"/>
            <w:tcBorders>
              <w:bottom w:val="single" w:sz="4" w:space="0" w:color="auto"/>
            </w:tcBorders>
            <w:vAlign w:val="center"/>
          </w:tcPr>
          <w:p w14:paraId="16D3C70A" w14:textId="77777777" w:rsidR="0022008E" w:rsidRPr="00D71967" w:rsidRDefault="0022008E" w:rsidP="00A67500">
            <w:pPr>
              <w:rPr>
                <w:rFonts w:ascii="Tw Cen MT" w:hAnsi="Tw Cen MT"/>
                <w:sz w:val="20"/>
                <w:szCs w:val="20"/>
              </w:rPr>
            </w:pPr>
            <w:r w:rsidRPr="00D71967">
              <w:rPr>
                <w:rFonts w:ascii="Tw Cen MT" w:eastAsiaTheme="minorHAnsi" w:hAnsi="Tw Cen MT"/>
                <w:sz w:val="20"/>
                <w:szCs w:val="20"/>
              </w:rPr>
              <w:t>5 (5%)</w:t>
            </w:r>
          </w:p>
        </w:tc>
        <w:tc>
          <w:tcPr>
            <w:tcW w:w="0" w:type="auto"/>
            <w:tcBorders>
              <w:bottom w:val="single" w:sz="4" w:space="0" w:color="auto"/>
            </w:tcBorders>
            <w:vAlign w:val="center"/>
          </w:tcPr>
          <w:p w14:paraId="55878B98"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100</w:t>
            </w:r>
          </w:p>
        </w:tc>
        <w:tc>
          <w:tcPr>
            <w:tcW w:w="0" w:type="auto"/>
            <w:tcBorders>
              <w:bottom w:val="single" w:sz="4" w:space="0" w:color="auto"/>
            </w:tcBorders>
            <w:vAlign w:val="center"/>
          </w:tcPr>
          <w:p w14:paraId="4C033291" w14:textId="77777777" w:rsidR="0022008E" w:rsidRPr="00D71967" w:rsidRDefault="0022008E" w:rsidP="00A67500">
            <w:pPr>
              <w:rPr>
                <w:rFonts w:ascii="Tw Cen MT" w:eastAsiaTheme="minorHAnsi" w:hAnsi="Tw Cen MT"/>
                <w:sz w:val="20"/>
                <w:szCs w:val="20"/>
              </w:rPr>
            </w:pPr>
            <w:r w:rsidRPr="00D71967">
              <w:rPr>
                <w:rFonts w:ascii="Tw Cen MT" w:eastAsiaTheme="minorHAnsi" w:hAnsi="Tw Cen MT"/>
                <w:sz w:val="20"/>
                <w:szCs w:val="20"/>
              </w:rPr>
              <w:t>0.000*</w:t>
            </w:r>
          </w:p>
        </w:tc>
      </w:tr>
      <w:bookmarkEnd w:id="3"/>
    </w:tbl>
    <w:p w14:paraId="5D8B053C" w14:textId="77777777" w:rsidR="0022008E" w:rsidRDefault="0022008E" w:rsidP="0022008E">
      <w:pPr>
        <w:spacing w:after="0" w:line="240" w:lineRule="auto"/>
        <w:jc w:val="both"/>
        <w:rPr>
          <w:rFonts w:ascii="Tw Cen MT" w:eastAsia="Twentieth Century" w:hAnsi="Tw Cen MT" w:cs="Twentieth Century"/>
          <w:sz w:val="20"/>
          <w:szCs w:val="20"/>
        </w:rPr>
      </w:pPr>
    </w:p>
    <w:p w14:paraId="3954BA2B" w14:textId="4D9F0AB4" w:rsidR="0022008E" w:rsidRPr="00B25E4F" w:rsidRDefault="0022008E" w:rsidP="0022008E">
      <w:pPr>
        <w:spacing w:line="240" w:lineRule="auto"/>
        <w:jc w:val="both"/>
        <w:rPr>
          <w:rFonts w:ascii="Tw Cen MT" w:eastAsiaTheme="minorHAnsi" w:hAnsi="Tw Cen MT" w:cs="Times New Roman"/>
          <w:color w:val="000000"/>
          <w:sz w:val="24"/>
          <w:szCs w:val="24"/>
        </w:rPr>
      </w:pPr>
      <w:proofErr w:type="spellStart"/>
      <w:proofErr w:type="gramStart"/>
      <w:r w:rsidRPr="00B25E4F">
        <w:rPr>
          <w:rFonts w:ascii="Tw Cen MT" w:hAnsi="Tw Cen MT" w:cs="Times New Roman"/>
          <w:sz w:val="24"/>
          <w:szCs w:val="24"/>
        </w:rPr>
        <w:t>Berdasarkan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tabel</w:t>
      </w:r>
      <w:proofErr w:type="spellEnd"/>
      <w:proofErr w:type="gramEnd"/>
      <w:r w:rsidRPr="00B25E4F">
        <w:rPr>
          <w:rFonts w:ascii="Tw Cen MT" w:hAnsi="Tw Cen MT" w:cs="Times New Roman"/>
          <w:sz w:val="24"/>
          <w:szCs w:val="24"/>
        </w:rPr>
        <w:t xml:space="preserve"> </w:t>
      </w:r>
      <w:r>
        <w:rPr>
          <w:rFonts w:ascii="Tw Cen MT" w:hAnsi="Tw Cen MT" w:cs="Times New Roman"/>
          <w:sz w:val="24"/>
          <w:szCs w:val="24"/>
        </w:rPr>
        <w:t>3</w:t>
      </w:r>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menunjukkan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sidRPr="00B25E4F">
        <w:rPr>
          <w:rFonts w:ascii="Tw Cen MT" w:hAnsi="Tw Cen MT" w:cs="Times New Roman"/>
          <w:sz w:val="24"/>
          <w:szCs w:val="24"/>
        </w:rPr>
        <w:t>bauran</w:t>
      </w:r>
      <w:proofErr w:type="spellEnd"/>
      <w:r w:rsidRPr="00B25E4F">
        <w:rPr>
          <w:rFonts w:ascii="Tw Cen MT" w:hAnsi="Tw Cen MT" w:cs="Times New Roman"/>
          <w:sz w:val="24"/>
          <w:szCs w:val="24"/>
        </w:rPr>
        <w:t xml:space="preserve"> </w:t>
      </w:r>
      <w:proofErr w:type="spellStart"/>
      <w:r w:rsidRPr="00B25E4F">
        <w:rPr>
          <w:rFonts w:ascii="Tw Cen MT" w:hAnsi="Tw Cen MT" w:cs="Times New Roman"/>
          <w:sz w:val="24"/>
          <w:szCs w:val="24"/>
        </w:rPr>
        <w:t>pemasaran</w:t>
      </w:r>
      <w:proofErr w:type="spellEnd"/>
      <w:r w:rsidRPr="00B25E4F">
        <w:rPr>
          <w:rFonts w:ascii="Tw Cen MT" w:hAnsi="Tw Cen MT" w:cs="Times New Roman"/>
          <w:sz w:val="24"/>
          <w:szCs w:val="24"/>
        </w:rPr>
        <w:t xml:space="preserve"> </w:t>
      </w:r>
      <w:r w:rsidRPr="00B25E4F">
        <w:rPr>
          <w:rFonts w:ascii="Tw Cen MT" w:hAnsi="Tw Cen MT" w:cs="Times New Roman"/>
          <w:i/>
          <w:iCs/>
          <w:sz w:val="24"/>
          <w:szCs w:val="24"/>
        </w:rPr>
        <w:t>product,</w:t>
      </w:r>
      <w:r>
        <w:rPr>
          <w:rFonts w:ascii="Tw Cen MT" w:hAnsi="Tw Cen MT" w:cs="Times New Roman"/>
          <w:i/>
          <w:iCs/>
          <w:sz w:val="24"/>
          <w:szCs w:val="24"/>
        </w:rPr>
        <w:t xml:space="preserve"> </w:t>
      </w:r>
      <w:r w:rsidRPr="00B25E4F">
        <w:rPr>
          <w:rFonts w:ascii="Tw Cen MT" w:hAnsi="Tw Cen MT" w:cs="Times New Roman"/>
          <w:i/>
          <w:iCs/>
          <w:sz w:val="24"/>
          <w:szCs w:val="24"/>
        </w:rPr>
        <w:t>price,</w:t>
      </w:r>
      <w:r>
        <w:rPr>
          <w:rFonts w:ascii="Tw Cen MT" w:hAnsi="Tw Cen MT" w:cs="Times New Roman"/>
          <w:i/>
          <w:iCs/>
          <w:sz w:val="24"/>
          <w:szCs w:val="24"/>
        </w:rPr>
        <w:t xml:space="preserve"> </w:t>
      </w:r>
      <w:r w:rsidRPr="00B25E4F">
        <w:rPr>
          <w:rFonts w:ascii="Tw Cen MT" w:hAnsi="Tw Cen MT" w:cs="Times New Roman"/>
          <w:i/>
          <w:iCs/>
          <w:sz w:val="24"/>
          <w:szCs w:val="24"/>
        </w:rPr>
        <w:t>place,</w:t>
      </w:r>
      <w:r>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memiliki</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hubungan</w:t>
      </w:r>
      <w:proofErr w:type="spellEnd"/>
      <w:r w:rsidRPr="00B25E4F">
        <w:rPr>
          <w:rFonts w:ascii="Tw Cen MT" w:eastAsiaTheme="minorHAnsi" w:hAnsi="Tw Cen MT" w:cs="Times New Roman"/>
          <w:color w:val="000000"/>
          <w:sz w:val="24"/>
          <w:szCs w:val="24"/>
        </w:rPr>
        <w:t xml:space="preserve"> yang </w:t>
      </w:r>
      <w:proofErr w:type="spellStart"/>
      <w:r w:rsidRPr="00B25E4F">
        <w:rPr>
          <w:rFonts w:ascii="Tw Cen MT" w:eastAsiaTheme="minorHAnsi" w:hAnsi="Tw Cen MT" w:cs="Times New Roman"/>
          <w:color w:val="000000"/>
          <w:sz w:val="24"/>
          <w:szCs w:val="24"/>
        </w:rPr>
        <w:t>signifikan</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dengan</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persepsi</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pasien</w:t>
      </w:r>
      <w:proofErr w:type="spellEnd"/>
      <w:r w:rsidRPr="00B25E4F">
        <w:rPr>
          <w:rFonts w:ascii="Tw Cen MT" w:eastAsiaTheme="minorHAnsi" w:hAnsi="Tw Cen MT" w:cs="Times New Roman"/>
          <w:color w:val="000000"/>
          <w:sz w:val="24"/>
          <w:szCs w:val="24"/>
        </w:rPr>
        <w:t xml:space="preserve"> di </w:t>
      </w:r>
      <w:proofErr w:type="spellStart"/>
      <w:r w:rsidRPr="00B25E4F">
        <w:rPr>
          <w:rFonts w:ascii="Tw Cen MT" w:eastAsiaTheme="minorHAnsi" w:hAnsi="Tw Cen MT" w:cs="Times New Roman"/>
          <w:color w:val="000000"/>
          <w:sz w:val="24"/>
          <w:szCs w:val="24"/>
        </w:rPr>
        <w:t>Puskesmas</w:t>
      </w:r>
      <w:proofErr w:type="spellEnd"/>
      <w:r w:rsidRPr="00B25E4F">
        <w:rPr>
          <w:rFonts w:ascii="Tw Cen MT" w:eastAsiaTheme="minorHAnsi" w:hAnsi="Tw Cen MT" w:cs="Times New Roman"/>
          <w:color w:val="000000"/>
          <w:sz w:val="24"/>
          <w:szCs w:val="24"/>
        </w:rPr>
        <w:t xml:space="preserve"> </w:t>
      </w:r>
      <w:proofErr w:type="spellStart"/>
      <w:r w:rsidRPr="00B25E4F">
        <w:rPr>
          <w:rFonts w:ascii="Tw Cen MT" w:eastAsiaTheme="minorHAnsi" w:hAnsi="Tw Cen MT" w:cs="Times New Roman"/>
          <w:color w:val="000000"/>
          <w:sz w:val="24"/>
          <w:szCs w:val="24"/>
        </w:rPr>
        <w:t>Mapilli</w:t>
      </w:r>
      <w:proofErr w:type="spellEnd"/>
      <w:r w:rsidRPr="00B25E4F">
        <w:rPr>
          <w:rFonts w:ascii="Tw Cen MT" w:eastAsiaTheme="minorHAnsi" w:hAnsi="Tw Cen MT" w:cs="Times New Roman"/>
          <w:color w:val="000000"/>
          <w:sz w:val="24"/>
          <w:szCs w:val="24"/>
        </w:rPr>
        <w:t>.</w:t>
      </w:r>
    </w:p>
    <w:p w14:paraId="0276E8A1" w14:textId="77777777" w:rsidR="0022008E" w:rsidRPr="00B25E4F" w:rsidRDefault="0022008E" w:rsidP="0022008E">
      <w:pPr>
        <w:spacing w:line="240" w:lineRule="auto"/>
        <w:jc w:val="both"/>
        <w:rPr>
          <w:rFonts w:ascii="Tw Cen MT" w:hAnsi="Tw Cen MT" w:cs="Times New Roman"/>
          <w:b/>
          <w:sz w:val="24"/>
          <w:szCs w:val="24"/>
        </w:rPr>
      </w:pPr>
      <w:proofErr w:type="spellStart"/>
      <w:r w:rsidRPr="00B25E4F">
        <w:rPr>
          <w:rFonts w:ascii="Tw Cen MT" w:hAnsi="Tw Cen MT" w:cs="Times New Roman"/>
          <w:b/>
          <w:sz w:val="24"/>
          <w:szCs w:val="24"/>
        </w:rPr>
        <w:t>Analisis</w:t>
      </w:r>
      <w:proofErr w:type="spellEnd"/>
      <w:r w:rsidRPr="00B25E4F">
        <w:rPr>
          <w:rFonts w:ascii="Tw Cen MT" w:hAnsi="Tw Cen MT" w:cs="Times New Roman"/>
          <w:b/>
          <w:sz w:val="24"/>
          <w:szCs w:val="24"/>
        </w:rPr>
        <w:t xml:space="preserve"> </w:t>
      </w:r>
      <w:proofErr w:type="spellStart"/>
      <w:r w:rsidRPr="00B25E4F">
        <w:rPr>
          <w:rFonts w:ascii="Tw Cen MT" w:hAnsi="Tw Cen MT" w:cs="Times New Roman"/>
          <w:b/>
          <w:sz w:val="24"/>
          <w:szCs w:val="24"/>
        </w:rPr>
        <w:t>Multivariat</w:t>
      </w:r>
      <w:proofErr w:type="spellEnd"/>
    </w:p>
    <w:p w14:paraId="0FB380CC" w14:textId="141ACADE" w:rsidR="0022008E" w:rsidRPr="002E23D7" w:rsidRDefault="0022008E" w:rsidP="0022008E">
      <w:pPr>
        <w:tabs>
          <w:tab w:val="left" w:pos="426"/>
        </w:tabs>
        <w:spacing w:after="0"/>
        <w:jc w:val="both"/>
        <w:rPr>
          <w:rFonts w:ascii="Tw Cen MT" w:eastAsia="Twentieth Century" w:hAnsi="Tw Cen MT" w:cs="Twentieth Century"/>
          <w:sz w:val="24"/>
          <w:szCs w:val="24"/>
        </w:rPr>
      </w:pPr>
      <w:bookmarkStart w:id="4" w:name="_Hlk151827851"/>
      <w:bookmarkStart w:id="5" w:name="_Hlk155818940"/>
      <w:proofErr w:type="spellStart"/>
      <w:proofErr w:type="gramStart"/>
      <w:r w:rsidRPr="005C6F83">
        <w:rPr>
          <w:rFonts w:ascii="Tw Cen MT" w:hAnsi="Tw Cen MT" w:cs="Times New Roman"/>
          <w:color w:val="000000"/>
          <w:sz w:val="24"/>
          <w:szCs w:val="24"/>
        </w:rPr>
        <w:t>Berdasarkan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tabel</w:t>
      </w:r>
      <w:proofErr w:type="spellEnd"/>
      <w:proofErr w:type="gramEnd"/>
      <w:r w:rsidRPr="005C6F83">
        <w:rPr>
          <w:rFonts w:ascii="Tw Cen MT" w:hAnsi="Tw Cen MT" w:cs="Times New Roman"/>
          <w:color w:val="000000"/>
          <w:sz w:val="24"/>
          <w:szCs w:val="24"/>
        </w:rPr>
        <w:t xml:space="preserve"> 4 </w:t>
      </w:r>
      <w:proofErr w:type="spellStart"/>
      <w:r w:rsidRPr="005C6F83">
        <w:rPr>
          <w:rFonts w:ascii="Tw Cen MT" w:hAnsi="Tw Cen MT" w:cs="Times New Roman"/>
          <w:color w:val="000000"/>
          <w:sz w:val="24"/>
          <w:szCs w:val="24"/>
        </w:rPr>
        <w:t>menunjukkan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bahwa</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(Product)</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0,042</w:t>
      </w:r>
      <w:r w:rsidRPr="005C6F83">
        <w:rPr>
          <w:rFonts w:ascii="Tw Cen MT" w:hAnsi="Tw Cen MT" w:cs="Times New Roman"/>
          <w:sz w:val="24"/>
          <w:szCs w:val="24"/>
        </w:rPr>
        <w:t>),</w:t>
      </w:r>
      <w:bookmarkEnd w:id="5"/>
      <w:r w:rsidRPr="005C6F83">
        <w:rPr>
          <w:rFonts w:ascii="Tw Cen MT" w:hAnsi="Tw Cen MT" w:cs="Times New Roman"/>
          <w:sz w:val="24"/>
          <w:szCs w:val="24"/>
        </w:rPr>
        <w:t xml:space="preserve">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(Price)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tapi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lastRenderedPageBreak/>
        <w:t>sebesar</w:t>
      </w:r>
      <w:proofErr w:type="spellEnd"/>
      <w:r w:rsidRPr="005C6F83">
        <w:rPr>
          <w:rFonts w:ascii="Tw Cen MT" w:hAnsi="Tw Cen MT" w:cs="Times New Roman"/>
          <w:color w:val="000000"/>
          <w:sz w:val="24"/>
          <w:szCs w:val="24"/>
        </w:rPr>
        <w:t xml:space="preserve"> 0,097</w:t>
      </w:r>
      <w:r w:rsidRPr="005C6F83">
        <w:rPr>
          <w:rFonts w:ascii="Tw Cen MT" w:hAnsi="Tw Cen MT" w:cs="Times New Roman"/>
          <w:sz w:val="24"/>
          <w:szCs w:val="24"/>
        </w:rPr>
        <w:t xml:space="preserve">), dan </w:t>
      </w:r>
      <w:proofErr w:type="spellStart"/>
      <w:r w:rsidRPr="005C6F83">
        <w:rPr>
          <w:rFonts w:ascii="Tw Cen MT" w:hAnsi="Tw Cen MT" w:cs="Times New Roman"/>
          <w:sz w:val="24"/>
          <w:szCs w:val="24"/>
        </w:rPr>
        <w:t>Bauran</w:t>
      </w:r>
      <w:proofErr w:type="spellEnd"/>
      <w:r w:rsidRPr="005C6F83">
        <w:rPr>
          <w:rFonts w:ascii="Tw Cen MT" w:hAnsi="Tw Cen MT" w:cs="Times New Roman"/>
          <w:sz w:val="24"/>
          <w:szCs w:val="24"/>
        </w:rPr>
        <w:t xml:space="preserve"> </w:t>
      </w:r>
      <w:proofErr w:type="spellStart"/>
      <w:r w:rsidRPr="005C6F83">
        <w:rPr>
          <w:rFonts w:ascii="Tw Cen MT" w:hAnsi="Tw Cen MT" w:cs="Times New Roman"/>
          <w:color w:val="000000"/>
          <w:sz w:val="24"/>
          <w:szCs w:val="24"/>
        </w:rPr>
        <w:t>Bauran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pemasaran</w:t>
      </w:r>
      <w:proofErr w:type="spellEnd"/>
      <w:r w:rsidRPr="005C6F83">
        <w:rPr>
          <w:rFonts w:ascii="Tw Cen MT" w:hAnsi="Tw Cen MT" w:cs="Times New Roman"/>
          <w:i/>
          <w:iCs/>
          <w:color w:val="000000"/>
          <w:sz w:val="24"/>
          <w:szCs w:val="24"/>
        </w:rPr>
        <w:t xml:space="preserve"> (Place)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memiliki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pengaruh</w:t>
      </w:r>
      <w:proofErr w:type="spellEnd"/>
      <w:r w:rsidRPr="005C6F83">
        <w:rPr>
          <w:rFonts w:ascii="Tw Cen MT" w:hAnsi="Tw Cen MT" w:cs="Times New Roman"/>
          <w:i/>
          <w:iCs/>
          <w:color w:val="000000"/>
          <w:sz w:val="24"/>
          <w:szCs w:val="24"/>
        </w:rPr>
        <w:t xml:space="preserve">  </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tapi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signifikan</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terhadap</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persepsi</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pasien</w:t>
      </w:r>
      <w:proofErr w:type="spellEnd"/>
      <w:r w:rsidRPr="005C6F83">
        <w:rPr>
          <w:rFonts w:ascii="Tw Cen MT" w:hAnsi="Tw Cen MT" w:cs="Times New Roman"/>
          <w:color w:val="000000"/>
          <w:sz w:val="24"/>
          <w:szCs w:val="24"/>
        </w:rPr>
        <w:t xml:space="preserve"> di </w:t>
      </w:r>
      <w:proofErr w:type="spellStart"/>
      <w:r w:rsidRPr="005C6F83">
        <w:rPr>
          <w:rFonts w:ascii="Tw Cen MT" w:hAnsi="Tw Cen MT" w:cs="Times New Roman"/>
          <w:color w:val="000000"/>
          <w:sz w:val="24"/>
          <w:szCs w:val="24"/>
        </w:rPr>
        <w:t>Puskesmas</w:t>
      </w:r>
      <w:proofErr w:type="spellEnd"/>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Mapilli</w:t>
      </w:r>
      <w:proofErr w:type="spellEnd"/>
      <w:r w:rsidRPr="005C6F83">
        <w:rPr>
          <w:rFonts w:ascii="Tw Cen MT" w:hAnsi="Tw Cen MT" w:cs="Times New Roman"/>
          <w:color w:val="000000"/>
          <w:sz w:val="24"/>
          <w:szCs w:val="24"/>
        </w:rPr>
        <w:t xml:space="preserve"> (</w:t>
      </w:r>
      <w:r w:rsidRPr="005C6F83">
        <w:rPr>
          <w:rFonts w:ascii="Tw Cen MT" w:hAnsi="Tw Cen MT" w:cs="Times New Roman"/>
          <w:i/>
          <w:iCs/>
          <w:color w:val="000000"/>
          <w:sz w:val="24"/>
          <w:szCs w:val="24"/>
        </w:rPr>
        <w:t>p-value</w:t>
      </w:r>
      <w:r w:rsidRPr="005C6F83">
        <w:rPr>
          <w:rFonts w:ascii="Tw Cen MT" w:hAnsi="Tw Cen MT" w:cs="Times New Roman"/>
          <w:color w:val="000000"/>
          <w:sz w:val="24"/>
          <w:szCs w:val="24"/>
        </w:rPr>
        <w:t xml:space="preserve"> </w:t>
      </w:r>
      <w:proofErr w:type="spellStart"/>
      <w:r w:rsidRPr="005C6F83">
        <w:rPr>
          <w:rFonts w:ascii="Tw Cen MT" w:hAnsi="Tw Cen MT" w:cs="Times New Roman"/>
          <w:color w:val="000000"/>
          <w:sz w:val="24"/>
          <w:szCs w:val="24"/>
        </w:rPr>
        <w:t>sebesar</w:t>
      </w:r>
      <w:proofErr w:type="spellEnd"/>
      <w:r w:rsidRPr="005C6F83">
        <w:rPr>
          <w:rFonts w:ascii="Tw Cen MT" w:hAnsi="Tw Cen MT" w:cs="Times New Roman"/>
          <w:color w:val="000000"/>
          <w:sz w:val="24"/>
          <w:szCs w:val="24"/>
        </w:rPr>
        <w:t xml:space="preserve"> 0,0,105</w:t>
      </w:r>
      <w:r w:rsidRPr="002F35D6">
        <w:rPr>
          <w:rFonts w:ascii="Times New Roman" w:hAnsi="Times New Roman" w:cs="Times New Roman"/>
          <w:color w:val="000000"/>
          <w:sz w:val="22"/>
          <w:szCs w:val="22"/>
        </w:rPr>
        <w:t>)</w:t>
      </w:r>
      <w:r w:rsidRPr="002F35D6">
        <w:rPr>
          <w:rFonts w:ascii="Times New Roman" w:hAnsi="Times New Roman" w:cs="Times New Roman"/>
          <w:sz w:val="22"/>
          <w:szCs w:val="22"/>
        </w:rPr>
        <w:t>.</w:t>
      </w:r>
    </w:p>
    <w:p w14:paraId="0F08D664" w14:textId="77777777" w:rsidR="00D73FC5" w:rsidRDefault="00D73FC5" w:rsidP="0022008E">
      <w:pPr>
        <w:autoSpaceDE w:val="0"/>
        <w:autoSpaceDN w:val="0"/>
        <w:adjustRightInd w:val="0"/>
        <w:spacing w:after="0" w:line="240" w:lineRule="auto"/>
        <w:jc w:val="center"/>
        <w:rPr>
          <w:rFonts w:ascii="Tw Cen MT" w:eastAsiaTheme="minorHAnsi" w:hAnsi="Tw Cen MT" w:cs="Times New Roman"/>
          <w:sz w:val="20"/>
          <w:szCs w:val="20"/>
        </w:rPr>
      </w:pPr>
    </w:p>
    <w:p w14:paraId="3EAE2E3C" w14:textId="4C450620" w:rsidR="0022008E" w:rsidRPr="0022008E" w:rsidRDefault="0022008E" w:rsidP="0022008E">
      <w:pPr>
        <w:autoSpaceDE w:val="0"/>
        <w:autoSpaceDN w:val="0"/>
        <w:adjustRightInd w:val="0"/>
        <w:spacing w:after="0" w:line="240" w:lineRule="auto"/>
        <w:jc w:val="center"/>
        <w:rPr>
          <w:rFonts w:ascii="Tw Cen MT" w:eastAsiaTheme="minorHAnsi" w:hAnsi="Tw Cen MT" w:cs="Times New Roman"/>
          <w:sz w:val="20"/>
          <w:szCs w:val="20"/>
        </w:rPr>
      </w:pPr>
      <w:proofErr w:type="spellStart"/>
      <w:r w:rsidRPr="0022008E">
        <w:rPr>
          <w:rFonts w:ascii="Tw Cen MT" w:eastAsiaTheme="minorHAnsi" w:hAnsi="Tw Cen MT" w:cs="Times New Roman"/>
          <w:sz w:val="20"/>
          <w:szCs w:val="20"/>
        </w:rPr>
        <w:t>Tabel</w:t>
      </w:r>
      <w:proofErr w:type="spellEnd"/>
      <w:r w:rsidRPr="0022008E">
        <w:rPr>
          <w:rFonts w:ascii="Tw Cen MT" w:eastAsiaTheme="minorHAnsi" w:hAnsi="Tw Cen MT" w:cs="Times New Roman"/>
          <w:sz w:val="20"/>
          <w:szCs w:val="20"/>
        </w:rPr>
        <w:t xml:space="preserve"> 4</w:t>
      </w:r>
      <w:r>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Analisis</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Pengaruh</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bauran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pemasaran</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terhadap</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persepsi</w:t>
      </w:r>
      <w:proofErr w:type="spellEnd"/>
      <w:r w:rsidRPr="0022008E">
        <w:rPr>
          <w:rFonts w:ascii="Tw Cen MT" w:eastAsiaTheme="minorHAnsi" w:hAnsi="Tw Cen MT" w:cs="Times New Roman"/>
          <w:sz w:val="20"/>
          <w:szCs w:val="20"/>
        </w:rPr>
        <w:t xml:space="preserve"> </w:t>
      </w:r>
      <w:proofErr w:type="spellStart"/>
      <w:r w:rsidRPr="0022008E">
        <w:rPr>
          <w:rFonts w:ascii="Tw Cen MT" w:eastAsiaTheme="minorHAnsi" w:hAnsi="Tw Cen MT" w:cs="Times New Roman"/>
          <w:sz w:val="20"/>
          <w:szCs w:val="20"/>
        </w:rPr>
        <w:t>pasien</w:t>
      </w:r>
      <w:proofErr w:type="spellEnd"/>
    </w:p>
    <w:tbl>
      <w:tblPr>
        <w:tblStyle w:val="PlainTable2"/>
        <w:tblW w:w="4395" w:type="dxa"/>
        <w:jc w:val="center"/>
        <w:tblLayout w:type="fixed"/>
        <w:tblLook w:val="04A0" w:firstRow="1" w:lastRow="0" w:firstColumn="1" w:lastColumn="0" w:noHBand="0" w:noVBand="1"/>
      </w:tblPr>
      <w:tblGrid>
        <w:gridCol w:w="1985"/>
        <w:gridCol w:w="780"/>
        <w:gridCol w:w="779"/>
        <w:gridCol w:w="851"/>
      </w:tblGrid>
      <w:tr w:rsidR="0022008E" w:rsidRPr="00C06B96" w14:paraId="0009ADEA" w14:textId="77777777" w:rsidTr="00D73FC5">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B30841F" w14:textId="77777777" w:rsidR="0022008E" w:rsidRPr="00C06B96" w:rsidRDefault="0022008E" w:rsidP="00D73FC5">
            <w:pPr>
              <w:jc w:val="center"/>
              <w:rPr>
                <w:rFonts w:ascii="Tw Cen MT" w:hAnsi="Tw Cen MT" w:cs="Times New Roman"/>
                <w:b w:val="0"/>
                <w:bCs w:val="0"/>
                <w:sz w:val="22"/>
                <w:szCs w:val="22"/>
              </w:rPr>
            </w:pPr>
            <w:bookmarkStart w:id="6" w:name="_Hlk155642274"/>
            <w:bookmarkEnd w:id="4"/>
            <w:proofErr w:type="spellStart"/>
            <w:r w:rsidRPr="00C06B96">
              <w:rPr>
                <w:rFonts w:ascii="Tw Cen MT" w:hAnsi="Tw Cen MT" w:cs="Times New Roman"/>
                <w:b w:val="0"/>
                <w:bCs w:val="0"/>
                <w:sz w:val="22"/>
                <w:szCs w:val="22"/>
              </w:rPr>
              <w:t>Pengaruh</w:t>
            </w:r>
            <w:proofErr w:type="spellEnd"/>
          </w:p>
        </w:tc>
        <w:tc>
          <w:tcPr>
            <w:tcW w:w="780" w:type="dxa"/>
            <w:noWrap/>
            <w:hideMark/>
          </w:tcPr>
          <w:p w14:paraId="4F49684F"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proofErr w:type="spellStart"/>
            <w:r w:rsidRPr="00C06B96">
              <w:rPr>
                <w:rFonts w:ascii="Tw Cen MT" w:hAnsi="Tw Cen MT" w:cs="Times New Roman"/>
                <w:b w:val="0"/>
                <w:bCs w:val="0"/>
                <w:sz w:val="22"/>
                <w:szCs w:val="22"/>
              </w:rPr>
              <w:t>Koefisien</w:t>
            </w:r>
            <w:proofErr w:type="spellEnd"/>
          </w:p>
        </w:tc>
        <w:tc>
          <w:tcPr>
            <w:tcW w:w="779" w:type="dxa"/>
            <w:noWrap/>
            <w:hideMark/>
          </w:tcPr>
          <w:p w14:paraId="4E3390BD"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T-Statistics</w:t>
            </w:r>
          </w:p>
        </w:tc>
        <w:tc>
          <w:tcPr>
            <w:tcW w:w="851" w:type="dxa"/>
            <w:noWrap/>
            <w:hideMark/>
          </w:tcPr>
          <w:p w14:paraId="2B448E09" w14:textId="77777777" w:rsidR="0022008E" w:rsidRPr="00C06B96" w:rsidRDefault="0022008E" w:rsidP="00D73FC5">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sz w:val="22"/>
                <w:szCs w:val="22"/>
              </w:rPr>
            </w:pPr>
            <w:r w:rsidRPr="00C06B96">
              <w:rPr>
                <w:rFonts w:ascii="Tw Cen MT" w:hAnsi="Tw Cen MT" w:cs="Times New Roman"/>
                <w:b w:val="0"/>
                <w:bCs w:val="0"/>
                <w:sz w:val="22"/>
                <w:szCs w:val="22"/>
              </w:rPr>
              <w:t>p-value</w:t>
            </w:r>
          </w:p>
        </w:tc>
      </w:tr>
      <w:tr w:rsidR="0022008E" w:rsidRPr="00C06B96" w14:paraId="3BC2FF7F"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E6197CB"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X1 (</w:t>
            </w:r>
            <w:r w:rsidRPr="00D73FC5">
              <w:rPr>
                <w:rFonts w:ascii="Tw Cen MT" w:hAnsi="Tw Cen MT" w:cs="Times New Roman"/>
                <w:b w:val="0"/>
                <w:bCs w:val="0"/>
                <w:i/>
                <w:iCs/>
                <w:sz w:val="22"/>
                <w:szCs w:val="22"/>
              </w:rPr>
              <w:t>Product</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5108F98C"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-0.170</w:t>
            </w:r>
          </w:p>
        </w:tc>
        <w:tc>
          <w:tcPr>
            <w:tcW w:w="779" w:type="dxa"/>
            <w:noWrap/>
            <w:hideMark/>
          </w:tcPr>
          <w:p w14:paraId="605A5D32"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2.039</w:t>
            </w:r>
          </w:p>
        </w:tc>
        <w:tc>
          <w:tcPr>
            <w:tcW w:w="851" w:type="dxa"/>
            <w:noWrap/>
            <w:hideMark/>
          </w:tcPr>
          <w:p w14:paraId="05B64007"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0.042*</w:t>
            </w:r>
          </w:p>
        </w:tc>
      </w:tr>
      <w:tr w:rsidR="0022008E" w:rsidRPr="00C06B96" w14:paraId="3280D14B" w14:textId="77777777" w:rsidTr="00D73FC5">
        <w:trPr>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2D07265"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X2 (</w:t>
            </w:r>
            <w:r w:rsidRPr="00D73FC5">
              <w:rPr>
                <w:rFonts w:ascii="Tw Cen MT" w:hAnsi="Tw Cen MT" w:cs="Times New Roman"/>
                <w:b w:val="0"/>
                <w:bCs w:val="0"/>
                <w:i/>
                <w:iCs/>
                <w:sz w:val="22"/>
                <w:szCs w:val="22"/>
              </w:rPr>
              <w:t>Price</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51C15C90"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0.195</w:t>
            </w:r>
          </w:p>
        </w:tc>
        <w:tc>
          <w:tcPr>
            <w:tcW w:w="779" w:type="dxa"/>
            <w:noWrap/>
            <w:hideMark/>
          </w:tcPr>
          <w:p w14:paraId="0208F248"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1.660</w:t>
            </w:r>
          </w:p>
        </w:tc>
        <w:tc>
          <w:tcPr>
            <w:tcW w:w="851" w:type="dxa"/>
            <w:noWrap/>
            <w:hideMark/>
          </w:tcPr>
          <w:p w14:paraId="2C437233" w14:textId="77777777" w:rsidR="0022008E" w:rsidRPr="00C06B96" w:rsidRDefault="0022008E" w:rsidP="00A67500">
            <w:pP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0.097</w:t>
            </w:r>
          </w:p>
        </w:tc>
      </w:tr>
      <w:tr w:rsidR="0022008E" w:rsidRPr="00C06B96" w14:paraId="6F15E320" w14:textId="77777777" w:rsidTr="00D73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E9EEA9" w14:textId="77777777" w:rsidR="0022008E" w:rsidRPr="00C06B96" w:rsidRDefault="0022008E" w:rsidP="00A67500">
            <w:pPr>
              <w:rPr>
                <w:rFonts w:ascii="Tw Cen MT" w:hAnsi="Tw Cen MT" w:cs="Times New Roman"/>
                <w:b w:val="0"/>
                <w:bCs w:val="0"/>
                <w:sz w:val="22"/>
                <w:szCs w:val="22"/>
              </w:rPr>
            </w:pPr>
            <w:r w:rsidRPr="00C06B96">
              <w:rPr>
                <w:rFonts w:ascii="Tw Cen MT" w:hAnsi="Tw Cen MT" w:cs="Times New Roman"/>
                <w:b w:val="0"/>
                <w:bCs w:val="0"/>
                <w:sz w:val="22"/>
                <w:szCs w:val="22"/>
              </w:rPr>
              <w:t>X3 (</w:t>
            </w:r>
            <w:r w:rsidRPr="00D73FC5">
              <w:rPr>
                <w:rFonts w:ascii="Tw Cen MT" w:hAnsi="Tw Cen MT" w:cs="Times New Roman"/>
                <w:b w:val="0"/>
                <w:bCs w:val="0"/>
                <w:i/>
                <w:iCs/>
                <w:sz w:val="22"/>
                <w:szCs w:val="22"/>
              </w:rPr>
              <w:t>Place</w:t>
            </w:r>
            <w:r w:rsidRPr="00C06B96">
              <w:rPr>
                <w:rFonts w:ascii="Tw Cen MT" w:hAnsi="Tw Cen MT" w:cs="Times New Roman"/>
                <w:b w:val="0"/>
                <w:bCs w:val="0"/>
                <w:sz w:val="22"/>
                <w:szCs w:val="22"/>
              </w:rPr>
              <w:t>) -&gt; Y (</w:t>
            </w:r>
            <w:proofErr w:type="spellStart"/>
            <w:r w:rsidRPr="00C06B96">
              <w:rPr>
                <w:rFonts w:ascii="Tw Cen MT" w:hAnsi="Tw Cen MT" w:cs="Times New Roman"/>
                <w:b w:val="0"/>
                <w:bCs w:val="0"/>
                <w:sz w:val="22"/>
                <w:szCs w:val="22"/>
              </w:rPr>
              <w:t>Persepsi</w:t>
            </w:r>
            <w:proofErr w:type="spellEnd"/>
            <w:r w:rsidRPr="00C06B96">
              <w:rPr>
                <w:rFonts w:ascii="Tw Cen MT" w:hAnsi="Tw Cen MT" w:cs="Times New Roman"/>
                <w:b w:val="0"/>
                <w:bCs w:val="0"/>
                <w:sz w:val="22"/>
                <w:szCs w:val="22"/>
              </w:rPr>
              <w:t xml:space="preserve"> </w:t>
            </w:r>
            <w:proofErr w:type="spellStart"/>
            <w:r w:rsidRPr="00C06B96">
              <w:rPr>
                <w:rFonts w:ascii="Tw Cen MT" w:hAnsi="Tw Cen MT" w:cs="Times New Roman"/>
                <w:b w:val="0"/>
                <w:bCs w:val="0"/>
                <w:sz w:val="22"/>
                <w:szCs w:val="22"/>
              </w:rPr>
              <w:t>pasien</w:t>
            </w:r>
            <w:proofErr w:type="spellEnd"/>
            <w:r w:rsidRPr="00C06B96">
              <w:rPr>
                <w:rFonts w:ascii="Tw Cen MT" w:hAnsi="Tw Cen MT" w:cs="Times New Roman"/>
                <w:b w:val="0"/>
                <w:bCs w:val="0"/>
                <w:sz w:val="22"/>
                <w:szCs w:val="22"/>
              </w:rPr>
              <w:t>)</w:t>
            </w:r>
          </w:p>
        </w:tc>
        <w:tc>
          <w:tcPr>
            <w:tcW w:w="780" w:type="dxa"/>
            <w:noWrap/>
            <w:hideMark/>
          </w:tcPr>
          <w:p w14:paraId="337576A7"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0.191</w:t>
            </w:r>
          </w:p>
        </w:tc>
        <w:tc>
          <w:tcPr>
            <w:tcW w:w="779" w:type="dxa"/>
            <w:noWrap/>
            <w:hideMark/>
          </w:tcPr>
          <w:p w14:paraId="3C55B36B"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1.622</w:t>
            </w:r>
          </w:p>
        </w:tc>
        <w:tc>
          <w:tcPr>
            <w:tcW w:w="851" w:type="dxa"/>
            <w:noWrap/>
            <w:hideMark/>
          </w:tcPr>
          <w:p w14:paraId="3ED0E60A" w14:textId="77777777" w:rsidR="0022008E" w:rsidRPr="00C06B96" w:rsidRDefault="0022008E" w:rsidP="00A67500">
            <w:pP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2"/>
                <w:szCs w:val="22"/>
              </w:rPr>
            </w:pPr>
            <w:r w:rsidRPr="00C06B96">
              <w:rPr>
                <w:rFonts w:ascii="Tw Cen MT" w:hAnsi="Tw Cen MT" w:cs="Times New Roman"/>
                <w:sz w:val="22"/>
                <w:szCs w:val="22"/>
              </w:rPr>
              <w:t>0.105</w:t>
            </w:r>
          </w:p>
        </w:tc>
      </w:tr>
    </w:tbl>
    <w:bookmarkEnd w:id="6"/>
    <w:p w14:paraId="35B72621" w14:textId="77777777" w:rsidR="0022008E" w:rsidRDefault="0022008E" w:rsidP="00D73FC5">
      <w:pPr>
        <w:spacing w:line="240" w:lineRule="auto"/>
        <w:ind w:left="-142" w:hanging="141"/>
        <w:jc w:val="both"/>
        <w:rPr>
          <w:rFonts w:ascii="Tw Cen MT" w:hAnsi="Tw Cen MT" w:cs="Times New Roman"/>
          <w:sz w:val="22"/>
          <w:szCs w:val="22"/>
        </w:rPr>
      </w:pPr>
      <w:r w:rsidRPr="00C06B96">
        <w:rPr>
          <w:rFonts w:ascii="Tw Cen MT" w:hAnsi="Tw Cen MT" w:cs="Times New Roman"/>
          <w:sz w:val="22"/>
          <w:szCs w:val="22"/>
        </w:rPr>
        <w:t xml:space="preserve">     </w:t>
      </w:r>
      <w:proofErr w:type="spellStart"/>
      <w:r w:rsidRPr="00C06B96">
        <w:rPr>
          <w:rFonts w:ascii="Tw Cen MT" w:hAnsi="Tw Cen MT" w:cs="Times New Roman"/>
          <w:sz w:val="22"/>
          <w:szCs w:val="22"/>
        </w:rPr>
        <w:t>Ket</w:t>
      </w:r>
      <w:proofErr w:type="spellEnd"/>
      <w:r w:rsidRPr="00C06B96">
        <w:rPr>
          <w:rFonts w:ascii="Tw Cen MT" w:hAnsi="Tw Cen MT" w:cs="Times New Roman"/>
          <w:sz w:val="22"/>
          <w:szCs w:val="22"/>
        </w:rPr>
        <w:t xml:space="preserve">: p-value*&lt;0,05 = </w:t>
      </w:r>
      <w:proofErr w:type="spellStart"/>
      <w:r w:rsidRPr="00C06B96">
        <w:rPr>
          <w:rFonts w:ascii="Tw Cen MT" w:hAnsi="Tw Cen MT" w:cs="Times New Roman"/>
          <w:sz w:val="22"/>
          <w:szCs w:val="22"/>
        </w:rPr>
        <w:t>Signifikan</w:t>
      </w:r>
      <w:proofErr w:type="spellEnd"/>
    </w:p>
    <w:p w14:paraId="76572C5E" w14:textId="77777777" w:rsidR="00D73FC5" w:rsidRPr="00D73FC5" w:rsidRDefault="00D73FC5" w:rsidP="00D73FC5">
      <w:pPr>
        <w:spacing w:line="240" w:lineRule="auto"/>
        <w:jc w:val="both"/>
        <w:rPr>
          <w:rStyle w:val="Emphasis"/>
          <w:rFonts w:ascii="Tw Cen MT" w:hAnsi="Tw Cen MT"/>
          <w:b/>
          <w:i w:val="0"/>
          <w:iCs w:val="0"/>
          <w:color w:val="000000" w:themeColor="text1"/>
          <w:sz w:val="24"/>
          <w:szCs w:val="24"/>
          <w:bdr w:val="none" w:sz="0" w:space="0" w:color="auto" w:frame="1"/>
          <w:shd w:val="clear" w:color="auto" w:fill="FFFFFF"/>
        </w:rPr>
      </w:pP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Pengaruh</w:t>
      </w:r>
      <w:proofErr w:type="spellEnd"/>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bauran</w:t>
      </w:r>
      <w:proofErr w:type="spellEnd"/>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pemasaran</w:t>
      </w:r>
      <w:proofErr w:type="spellEnd"/>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r w:rsidRPr="00D73FC5">
        <w:rPr>
          <w:rStyle w:val="Emphasis"/>
          <w:rFonts w:ascii="Tw Cen MT" w:hAnsi="Tw Cen MT"/>
          <w:b/>
          <w:color w:val="000000" w:themeColor="text1"/>
          <w:sz w:val="24"/>
          <w:szCs w:val="24"/>
          <w:bdr w:val="none" w:sz="0" w:space="0" w:color="auto" w:frame="1"/>
          <w:shd w:val="clear" w:color="auto" w:fill="FFFFFF"/>
        </w:rPr>
        <w:t>product</w:t>
      </w:r>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terhadap</w:t>
      </w:r>
      <w:proofErr w:type="spellEnd"/>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persepsi</w:t>
      </w:r>
      <w:proofErr w:type="spellEnd"/>
      <w:r w:rsidRPr="00D73FC5">
        <w:rPr>
          <w:rStyle w:val="Emphasis"/>
          <w:rFonts w:ascii="Tw Cen MT" w:hAnsi="Tw Cen MT"/>
          <w:b/>
          <w:i w:val="0"/>
          <w:iCs w:val="0"/>
          <w:color w:val="000000" w:themeColor="text1"/>
          <w:sz w:val="24"/>
          <w:szCs w:val="24"/>
          <w:bdr w:val="none" w:sz="0" w:space="0" w:color="auto" w:frame="1"/>
          <w:shd w:val="clear" w:color="auto" w:fill="FFFFFF"/>
        </w:rPr>
        <w:t xml:space="preserve"> </w:t>
      </w:r>
      <w:proofErr w:type="spellStart"/>
      <w:r w:rsidRPr="00D73FC5">
        <w:rPr>
          <w:rStyle w:val="Emphasis"/>
          <w:rFonts w:ascii="Tw Cen MT" w:hAnsi="Tw Cen MT"/>
          <w:b/>
          <w:i w:val="0"/>
          <w:iCs w:val="0"/>
          <w:color w:val="000000" w:themeColor="text1"/>
          <w:sz w:val="24"/>
          <w:szCs w:val="24"/>
          <w:bdr w:val="none" w:sz="0" w:space="0" w:color="auto" w:frame="1"/>
          <w:shd w:val="clear" w:color="auto" w:fill="FFFFFF"/>
        </w:rPr>
        <w:t>pasien</w:t>
      </w:r>
      <w:proofErr w:type="spellEnd"/>
    </w:p>
    <w:p w14:paraId="5A4A46B0" w14:textId="77777777" w:rsid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i/>
          <w:iCs/>
          <w:color w:val="000000"/>
          <w:sz w:val="24"/>
          <w:szCs w:val="24"/>
        </w:rPr>
        <w:t>Product</w:t>
      </w:r>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dimaksud</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segala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perugas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berupa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jasa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pelayanan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harus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puskemas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mapiili</w:t>
      </w:r>
      <w:proofErr w:type="spellEnd"/>
      <w:r w:rsidRPr="00D73FC5">
        <w:rPr>
          <w:rFonts w:ascii="Tw Cen MT" w:hAnsi="Tw Cen MT" w:cs="Times New Roman"/>
          <w:color w:val="000000"/>
          <w:sz w:val="24"/>
          <w:szCs w:val="24"/>
        </w:rPr>
        <w:t xml:space="preserve">. </w:t>
      </w:r>
      <w:bookmarkStart w:id="7" w:name="_Hlk155476366"/>
    </w:p>
    <w:p w14:paraId="094DFD99" w14:textId="0E2270B3"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menunjukkan</w:t>
      </w:r>
      <w:proofErr w:type="spellEnd"/>
      <w:r>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terdapat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pengaruh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positif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bauran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pemasaran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Hal </w:t>
      </w:r>
      <w:proofErr w:type="spellStart"/>
      <w:r w:rsidRPr="00D73FC5">
        <w:rPr>
          <w:rFonts w:ascii="Tw Cen MT" w:hAnsi="Tw Cen MT" w:cs="Times New Roman"/>
          <w:color w:val="000000"/>
          <w:sz w:val="24"/>
          <w:szCs w:val="24"/>
        </w:rPr>
        <w:t>tersebut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menunjukkan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peningkatan</w:t>
      </w:r>
      <w:proofErr w:type="spellEnd"/>
      <w:r w:rsidRPr="00D73FC5">
        <w:rPr>
          <w:rFonts w:ascii="Tw Cen MT" w:hAnsi="Tw Cen MT" w:cs="Times New Roman"/>
          <w:color w:val="000000"/>
          <w:sz w:val="24"/>
          <w:szCs w:val="24"/>
        </w:rPr>
        <w:t xml:space="preserve"> product </w:t>
      </w:r>
      <w:proofErr w:type="spellStart"/>
      <w:r w:rsidRPr="00D73FC5">
        <w:rPr>
          <w:rFonts w:ascii="Tw Cen MT" w:hAnsi="Tw Cen MT" w:cs="Times New Roman"/>
          <w:color w:val="000000"/>
          <w:sz w:val="24"/>
          <w:szCs w:val="24"/>
        </w:rPr>
        <w: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meningkatkan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secara</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langsung</w:t>
      </w:r>
      <w:proofErr w:type="spellEnd"/>
      <w:r w:rsidRPr="00D73FC5">
        <w:rPr>
          <w:rFonts w:ascii="Tw Cen MT" w:hAnsi="Tw Cen MT" w:cs="Times New Roman"/>
          <w:color w:val="000000"/>
          <w:sz w:val="24"/>
          <w:szCs w:val="24"/>
        </w:rPr>
        <w:t xml:space="preserve">. </w:t>
      </w:r>
    </w:p>
    <w:bookmarkEnd w:id="7"/>
    <w:p w14:paraId="10069C58" w14:textId="77777777" w:rsidR="00D73FC5" w:rsidRPr="00D73FC5" w:rsidRDefault="00D73FC5" w:rsidP="00D73FC5">
      <w:pPr>
        <w:tabs>
          <w:tab w:val="left" w:pos="426"/>
        </w:tabs>
        <w:spacing w:after="0"/>
        <w:jc w:val="both"/>
        <w:rPr>
          <w:rFonts w:ascii="Tw Cen MT" w:hAnsi="Tw Cen MT" w:cs="Times New Roman"/>
          <w:color w:val="000000"/>
          <w:sz w:val="24"/>
          <w:szCs w:val="24"/>
        </w:rPr>
      </w:pPr>
      <w:proofErr w:type="spellStart"/>
      <w:r w:rsidRPr="00D73FC5">
        <w:rPr>
          <w:rFonts w:ascii="Tw Cen MT" w:hAnsi="Tw Cen MT" w:cs="Times New Roman"/>
          <w:color w:val="000000"/>
          <w:sz w:val="24"/>
          <w:szCs w:val="24"/>
        </w:rPr>
        <w:t>Pelayanan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mapilli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Menurut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responden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penyediaan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poli</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umum,poli</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gigi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kandungan</w:t>
      </w:r>
      <w:proofErr w:type="spellEnd"/>
      <w:r w:rsidRPr="00D73FC5">
        <w:rPr>
          <w:rFonts w:ascii="Tw Cen MT" w:hAnsi="Tw Cen MT" w:cs="Times New Roman"/>
          <w:color w:val="000000"/>
          <w:sz w:val="24"/>
          <w:szCs w:val="24"/>
        </w:rPr>
        <w:t xml:space="preserve">, UGD, </w:t>
      </w:r>
      <w:proofErr w:type="spellStart"/>
      <w:r w:rsidRPr="00D73FC5">
        <w:rPr>
          <w:rFonts w:ascii="Tw Cen MT" w:hAnsi="Tw Cen MT" w:cs="Times New Roman"/>
          <w:color w:val="000000"/>
          <w:sz w:val="24"/>
          <w:szCs w:val="24"/>
        </w:rPr>
        <w:t>farmasi</w:t>
      </w:r>
      <w:proofErr w:type="spellEnd"/>
      <w:r w:rsidRPr="00D73FC5">
        <w:rPr>
          <w:rFonts w:ascii="Tw Cen MT" w:hAnsi="Tw Cen MT" w:cs="Times New Roman"/>
          <w:color w:val="000000"/>
          <w:sz w:val="24"/>
          <w:szCs w:val="24"/>
        </w:rPr>
        <w:t xml:space="preserve"> dan lain </w:t>
      </w:r>
      <w:proofErr w:type="spellStart"/>
      <w:r w:rsidRPr="00D73FC5">
        <w:rPr>
          <w:rFonts w:ascii="Tw Cen MT" w:hAnsi="Tw Cen MT" w:cs="Times New Roman"/>
          <w:color w:val="000000"/>
          <w:sz w:val="24"/>
          <w:szCs w:val="24"/>
        </w:rPr>
        <w:t>sebagainya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cukup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membantu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mendapatkan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pelayanan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kesehetan</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Mapilli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Kab.Polewali</w:t>
      </w:r>
      <w:proofErr w:type="spellEnd"/>
      <w:r w:rsidRPr="00D73FC5">
        <w:rPr>
          <w:rFonts w:ascii="Tw Cen MT" w:hAnsi="Tw Cen MT" w:cs="Times New Roman"/>
          <w:color w:val="000000"/>
          <w:sz w:val="24"/>
          <w:szCs w:val="24"/>
        </w:rPr>
        <w:t xml:space="preserve"> mandar.</w:t>
      </w:r>
    </w:p>
    <w:p w14:paraId="68A89390" w14:textId="77777777" w:rsidR="00D73FC5" w:rsidRPr="00D73FC5" w:rsidRDefault="00D73FC5" w:rsidP="00D73FC5">
      <w:pPr>
        <w:tabs>
          <w:tab w:val="left" w:pos="426"/>
        </w:tabs>
        <w:spacing w:after="0"/>
        <w:jc w:val="both"/>
        <w:rPr>
          <w:rFonts w:ascii="Tw Cen MT" w:hAnsi="Tw Cen MT" w:cs="Times New Roman"/>
          <w:color w:val="000000"/>
          <w:sz w:val="24"/>
          <w:szCs w:val="24"/>
        </w:rPr>
      </w:pPr>
      <w:proofErr w:type="spellStart"/>
      <w:proofErr w:type="gram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juga</w:t>
      </w:r>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menyatakan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peralatan</w:t>
      </w:r>
      <w:proofErr w:type="spellEnd"/>
      <w:r w:rsidRPr="00D73FC5">
        <w:rPr>
          <w:rFonts w:ascii="Tw Cen MT" w:hAnsi="Tw Cen MT" w:cs="Times New Roman"/>
          <w:color w:val="000000"/>
          <w:sz w:val="24"/>
          <w:szCs w:val="24"/>
        </w:rPr>
        <w:t xml:space="preserve"> dan </w:t>
      </w:r>
      <w:proofErr w:type="spellStart"/>
      <w:r w:rsidRPr="00D73FC5">
        <w:rPr>
          <w:rFonts w:ascii="Tw Cen MT" w:hAnsi="Tw Cen MT" w:cs="Times New Roman"/>
          <w:color w:val="000000"/>
          <w:sz w:val="24"/>
          <w:szCs w:val="24"/>
        </w:rPr>
        <w:t>obat-obatan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disediakan</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Mapilli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cukup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untuk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memberikan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layanan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berkunjung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tersebut</w:t>
      </w:r>
      <w:proofErr w:type="spellEnd"/>
      <w:r w:rsidRPr="00D73FC5">
        <w:rPr>
          <w:rFonts w:ascii="Tw Cen MT" w:hAnsi="Tw Cen MT" w:cs="Times New Roman"/>
          <w:color w:val="000000"/>
          <w:sz w:val="24"/>
          <w:szCs w:val="24"/>
        </w:rPr>
        <w:t xml:space="preserve">. Oleh </w:t>
      </w:r>
      <w:proofErr w:type="spellStart"/>
      <w:r w:rsidRPr="00D73FC5">
        <w:rPr>
          <w:rFonts w:ascii="Tw Cen MT" w:hAnsi="Tw Cen MT" w:cs="Times New Roman"/>
          <w:color w:val="000000"/>
          <w:sz w:val="24"/>
          <w:szCs w:val="24"/>
        </w:rPr>
        <w:t>karena</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itulah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diperoleh</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hasil</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semakin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oleh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maka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semakin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pula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Puskesmas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tersebut</w:t>
      </w:r>
      <w:proofErr w:type="spellEnd"/>
      <w:r w:rsidRPr="00D73FC5">
        <w:rPr>
          <w:rFonts w:ascii="Tw Cen MT" w:hAnsi="Tw Cen MT" w:cs="Times New Roman"/>
          <w:color w:val="000000"/>
          <w:sz w:val="24"/>
          <w:szCs w:val="24"/>
        </w:rPr>
        <w:t>.</w:t>
      </w:r>
    </w:p>
    <w:p w14:paraId="510B7855" w14:textId="77777777" w:rsidR="00C960E4"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yang</w:t>
      </w:r>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menyatakan</w:t>
      </w:r>
      <w:proofErr w:type="spellEnd"/>
      <w:r w:rsidR="00C960E4">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oleh </w:t>
      </w:r>
      <w:proofErr w:type="spellStart"/>
      <w:r w:rsidRPr="00D73FC5">
        <w:rPr>
          <w:rFonts w:ascii="Tw Cen MT" w:hAnsi="Tw Cen MT" w:cs="Times New Roman"/>
          <w:color w:val="000000"/>
          <w:sz w:val="24"/>
          <w:szCs w:val="24"/>
        </w:rPr>
        <w:t>rumah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sakit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seperti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obat-obatan</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poli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rawat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terbilang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cukup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kondisi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peralatan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medis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serta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fasilitas</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penunjang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lainnya</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tergolong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cukup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sehingga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pelayanan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seperti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pemeriksaan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dokter</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spesialis</w:t>
      </w:r>
      <w:proofErr w:type="spellEnd"/>
      <w:r w:rsidRPr="00D73FC5">
        <w:rPr>
          <w:rFonts w:ascii="Tw Cen MT" w:hAnsi="Tw Cen MT" w:cs="Times New Roman"/>
          <w:color w:val="000000"/>
          <w:sz w:val="24"/>
          <w:szCs w:val="24"/>
        </w:rPr>
        <w:t xml:space="preserve"> dan </w:t>
      </w:r>
      <w:proofErr w:type="spellStart"/>
      <w:r w:rsidRPr="00D73FC5">
        <w:rPr>
          <w:rFonts w:ascii="Tw Cen MT" w:hAnsi="Tw Cen MT" w:cs="Times New Roman"/>
          <w:color w:val="000000"/>
          <w:sz w:val="24"/>
          <w:szCs w:val="24"/>
        </w:rPr>
        <w:t>pemeriksaan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penunjang</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sudah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
    <w:p w14:paraId="2631F2FA" w14:textId="5024D4FF"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juga </w:t>
      </w:r>
      <w:proofErr w:type="spellStart"/>
      <w:r w:rsidRPr="00D73FC5">
        <w:rPr>
          <w:rFonts w:ascii="Tw Cen MT" w:hAnsi="Tw Cen MT" w:cs="Times New Roman"/>
          <w:color w:val="000000"/>
          <w:sz w:val="24"/>
          <w:szCs w:val="24"/>
        </w:rPr>
        <w:t>sejalan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 xml:space="preserve">yang </w:t>
      </w:r>
      <w:proofErr w:type="spellStart"/>
      <w:r w:rsidRPr="00D73FC5">
        <w:rPr>
          <w:rFonts w:ascii="Tw Cen MT" w:hAnsi="Tw Cen MT" w:cs="Times New Roman"/>
          <w:color w:val="000000"/>
          <w:sz w:val="24"/>
          <w:szCs w:val="24"/>
        </w:rPr>
        <w:t>menyataakn</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ditemukan</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merupakan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unsur</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dapat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mempengaruhi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memilih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layanan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kesehatan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mencakup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jasa</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diproduksi</w:t>
      </w:r>
      <w:proofErr w:type="spellEnd"/>
      <w:r w:rsidRPr="00D73FC5">
        <w:rPr>
          <w:rFonts w:ascii="Tw Cen MT" w:hAnsi="Tw Cen MT" w:cs="Times New Roman"/>
          <w:color w:val="000000"/>
          <w:sz w:val="24"/>
          <w:szCs w:val="24"/>
        </w:rPr>
        <w:t xml:space="preserve"> dan </w:t>
      </w:r>
      <w:proofErr w:type="spellStart"/>
      <w:r w:rsidRPr="00D73FC5">
        <w:rPr>
          <w:rFonts w:ascii="Tw Cen MT" w:hAnsi="Tw Cen MT" w:cs="Times New Roman"/>
          <w:color w:val="000000"/>
          <w:sz w:val="24"/>
          <w:szCs w:val="24"/>
        </w:rPr>
        <w:t>ditawarkan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perusahaan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kepada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tujuan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memenuhi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kebutuhan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konsumen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serta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pasien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aspek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elemen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produk</w:t>
      </w:r>
      <w:proofErr w:type="spellEnd"/>
      <w:r w:rsidRPr="00D73FC5">
        <w:rPr>
          <w:rFonts w:ascii="Tw Cen MT" w:hAnsi="Tw Cen MT" w:cs="Times New Roman"/>
          <w:color w:val="000000"/>
          <w:sz w:val="24"/>
          <w:szCs w:val="24"/>
        </w:rPr>
        <w:t xml:space="preserve"> di </w:t>
      </w:r>
      <w:proofErr w:type="spellStart"/>
      <w:r w:rsidRPr="00D73FC5">
        <w:rPr>
          <w:rFonts w:ascii="Tw Cen MT" w:hAnsi="Tw Cen MT" w:cs="Times New Roman"/>
          <w:color w:val="000000"/>
          <w:sz w:val="24"/>
          <w:szCs w:val="24"/>
        </w:rPr>
        <w:t>Klinik</w:t>
      </w:r>
      <w:proofErr w:type="spellEnd"/>
      <w:r w:rsidRPr="00D73FC5">
        <w:rPr>
          <w:rFonts w:ascii="Tw Cen MT" w:hAnsi="Tw Cen MT" w:cs="Times New Roman"/>
          <w:color w:val="000000"/>
          <w:sz w:val="24"/>
          <w:szCs w:val="24"/>
        </w:rPr>
        <w:t xml:space="preserve"> Rawat Jalan </w:t>
      </w:r>
      <w:proofErr w:type="spellStart"/>
      <w:r w:rsidRPr="00D73FC5">
        <w:rPr>
          <w:rFonts w:ascii="Tw Cen MT" w:hAnsi="Tw Cen MT" w:cs="Times New Roman"/>
          <w:color w:val="000000"/>
          <w:sz w:val="24"/>
          <w:szCs w:val="24"/>
        </w:rPr>
        <w:t>Eksekutif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Rumah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Sakit</w:t>
      </w:r>
      <w:proofErr w:type="spellEnd"/>
      <w:r w:rsidRPr="00D73FC5">
        <w:rPr>
          <w:rFonts w:ascii="Tw Cen MT" w:hAnsi="Tw Cen MT" w:cs="Times New Roman"/>
          <w:color w:val="000000"/>
          <w:sz w:val="24"/>
          <w:szCs w:val="24"/>
        </w:rPr>
        <w:t xml:space="preserve"> HG</w:t>
      </w:r>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[6,7]</w:t>
      </w:r>
      <w:r w:rsidR="00C960E4">
        <w:rPr>
          <w:rFonts w:ascii="Tw Cen MT" w:hAnsi="Tw Cen MT" w:cs="Times New Roman"/>
          <w:color w:val="000000"/>
          <w:sz w:val="24"/>
          <w:szCs w:val="24"/>
        </w:rPr>
        <w:t>.</w:t>
      </w:r>
    </w:p>
    <w:p w14:paraId="6543175E" w14:textId="3492B73D" w:rsidR="00D73FC5" w:rsidRPr="00D73FC5" w:rsidRDefault="00D73FC5" w:rsidP="00D73FC5">
      <w:pPr>
        <w:tabs>
          <w:tab w:val="left" w:pos="426"/>
        </w:tabs>
        <w:spacing w:after="0"/>
        <w:jc w:val="both"/>
        <w:rPr>
          <w:rFonts w:ascii="Tw Cen MT" w:hAnsi="Tw Cen MT" w:cs="Times New Roman"/>
          <w:color w:val="000000"/>
          <w:sz w:val="24"/>
          <w:szCs w:val="24"/>
        </w:rPr>
      </w:pP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tanggapan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penerimaan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langsung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dari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Proses </w:t>
      </w:r>
      <w:proofErr w:type="spellStart"/>
      <w:r w:rsidRPr="00D73FC5">
        <w:rPr>
          <w:rFonts w:ascii="Tw Cen MT" w:hAnsi="Tw Cen MT" w:cs="Times New Roman"/>
          <w:color w:val="000000"/>
          <w:sz w:val="24"/>
          <w:szCs w:val="24"/>
        </w:rPr>
        <w:t>seseorang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mengetahui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beberapa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hal</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melalui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panca</w:t>
      </w:r>
      <w:proofErr w:type="spellEnd"/>
      <w:r w:rsidRPr="00D73FC5">
        <w:rPr>
          <w:rFonts w:ascii="Tw Cen MT" w:hAnsi="Tw Cen MT" w:cs="Times New Roman"/>
          <w:color w:val="000000"/>
          <w:sz w:val="24"/>
          <w:szCs w:val="24"/>
        </w:rPr>
        <w:t xml:space="preserve"> </w:t>
      </w:r>
      <w:proofErr w:type="spellStart"/>
      <w:proofErr w:type="gramStart"/>
      <w:r w:rsidRPr="00D73FC5">
        <w:rPr>
          <w:rFonts w:ascii="Tw Cen MT" w:hAnsi="Tw Cen MT" w:cs="Times New Roman"/>
          <w:color w:val="000000"/>
          <w:sz w:val="24"/>
          <w:szCs w:val="24"/>
        </w:rPr>
        <w:t>inderanya.Persepsi</w:t>
      </w:r>
      <w:proofErr w:type="spellEnd"/>
      <w:proofErr w:type="gram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adalah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kemampuan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otak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menerjemahkan</w:t>
      </w:r>
      <w:proofErr w:type="spellEnd"/>
      <w:r w:rsidRPr="00D73FC5">
        <w:rPr>
          <w:rFonts w:ascii="Tw Cen MT" w:hAnsi="Tw Cen MT" w:cs="Times New Roman"/>
          <w:color w:val="000000"/>
          <w:sz w:val="24"/>
          <w:szCs w:val="24"/>
        </w:rPr>
        <w:t xml:space="preserve"> stimulus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proses </w:t>
      </w:r>
      <w:proofErr w:type="spellStart"/>
      <w:r w:rsidRPr="00D73FC5">
        <w:rPr>
          <w:rFonts w:ascii="Tw Cen MT" w:hAnsi="Tw Cen MT" w:cs="Times New Roman"/>
          <w:color w:val="000000"/>
          <w:sz w:val="24"/>
          <w:szCs w:val="24"/>
        </w:rPr>
        <w:t>untuk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menerjemahkan</w:t>
      </w:r>
      <w:proofErr w:type="spellEnd"/>
      <w:r w:rsidRPr="00D73FC5">
        <w:rPr>
          <w:rFonts w:ascii="Tw Cen MT" w:hAnsi="Tw Cen MT" w:cs="Times New Roman"/>
          <w:color w:val="000000"/>
          <w:sz w:val="24"/>
          <w:szCs w:val="24"/>
        </w:rPr>
        <w:t xml:space="preserve"> stimulus yang </w:t>
      </w:r>
      <w:proofErr w:type="spellStart"/>
      <w:r w:rsidRPr="00D73FC5">
        <w:rPr>
          <w:rFonts w:ascii="Tw Cen MT" w:hAnsi="Tw Cen MT" w:cs="Times New Roman"/>
          <w:color w:val="000000"/>
          <w:sz w:val="24"/>
          <w:szCs w:val="24"/>
        </w:rPr>
        <w:t>masuk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alat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indera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terdapat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perbedaan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sudut</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pandang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dalam</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lastRenderedPageBreak/>
        <w:t>penginderaan</w:t>
      </w:r>
      <w:proofErr w:type="spellEnd"/>
      <w:r w:rsidRPr="00D73FC5">
        <w:rPr>
          <w:rFonts w:ascii="Tw Cen MT" w:hAnsi="Tw Cen MT" w:cs="Times New Roman"/>
          <w:color w:val="000000"/>
          <w:sz w:val="24"/>
          <w:szCs w:val="24"/>
        </w:rPr>
        <w:t xml:space="preserve">. Ada yang </w:t>
      </w:r>
      <w:proofErr w:type="spellStart"/>
      <w:r w:rsidRPr="00D73FC5">
        <w:rPr>
          <w:rFonts w:ascii="Tw Cen MT" w:hAnsi="Tw Cen MT" w:cs="Times New Roman"/>
          <w:color w:val="000000"/>
          <w:sz w:val="24"/>
          <w:szCs w:val="24"/>
        </w:rPr>
        <w:t>mempersepsikan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sesuatu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itu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baik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positif</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maupun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negatif</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mempengaruhi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tindakan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manusia</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tampak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atau</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nyata</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[8]</w:t>
      </w:r>
      <w:r w:rsidR="00C960E4">
        <w:rPr>
          <w:rFonts w:ascii="Tw Cen MT" w:hAnsi="Tw Cen MT" w:cs="Times New Roman"/>
          <w:color w:val="000000"/>
          <w:sz w:val="24"/>
          <w:szCs w:val="24"/>
        </w:rPr>
        <w:t>.</w:t>
      </w:r>
    </w:p>
    <w:p w14:paraId="59E453FA" w14:textId="1433BBDA" w:rsidR="00D73FC5" w:rsidRPr="00D73FC5" w:rsidRDefault="00D73FC5" w:rsidP="00D73FC5">
      <w:pPr>
        <w:tabs>
          <w:tab w:val="left" w:pos="426"/>
        </w:tabs>
        <w:spacing w:after="0"/>
        <w:jc w:val="both"/>
        <w:rPr>
          <w:rFonts w:ascii="Tw Cen MT" w:hAnsi="Tw Cen MT" w:cs="Times New Roman"/>
          <w:color w:val="000000"/>
          <w:sz w:val="24"/>
          <w:szCs w:val="24"/>
        </w:rPr>
      </w:pPr>
      <w:r w:rsidRPr="00D73FC5">
        <w:rPr>
          <w:rFonts w:ascii="Tw Cen MT" w:hAnsi="Tw Cen MT" w:cs="Times New Roman"/>
          <w:color w:val="000000"/>
          <w:sz w:val="24"/>
          <w:szCs w:val="24"/>
        </w:rPr>
        <w:t xml:space="preserve">Hasil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ini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tidak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sejalan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dengan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penelitian</w:t>
      </w:r>
      <w:proofErr w:type="spellEnd"/>
      <w:r w:rsidRPr="00D73FC5">
        <w:rPr>
          <w:rFonts w:ascii="Tw Cen MT" w:hAnsi="Tw Cen MT" w:cs="Times New Roman"/>
          <w:color w:val="000000"/>
          <w:sz w:val="24"/>
          <w:szCs w:val="24"/>
        </w:rPr>
        <w:t xml:space="preserve"> yang </w:t>
      </w:r>
      <w:proofErr w:type="spellStart"/>
      <w:r w:rsidRPr="00D73FC5">
        <w:rPr>
          <w:rFonts w:ascii="Tw Cen MT" w:hAnsi="Tw Cen MT" w:cs="Times New Roman"/>
          <w:color w:val="000000"/>
          <w:sz w:val="24"/>
          <w:szCs w:val="24"/>
        </w:rPr>
        <w:t>menyatakan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bahwa</w:t>
      </w:r>
      <w:proofErr w:type="spellEnd"/>
      <w:r w:rsidRPr="00D73FC5">
        <w:rPr>
          <w:rFonts w:ascii="Tw Cen MT" w:hAnsi="Tw Cen MT" w:cs="Times New Roman"/>
          <w:color w:val="000000"/>
          <w:sz w:val="24"/>
          <w:szCs w:val="24"/>
        </w:rPr>
        <w:t xml:space="preserve"> </w:t>
      </w:r>
      <w:proofErr w:type="spellStart"/>
      <w:r w:rsidR="00C960E4">
        <w:rPr>
          <w:rFonts w:ascii="Tw Cen MT" w:hAnsi="Tw Cen MT" w:cs="Times New Roman"/>
          <w:color w:val="000000"/>
          <w:sz w:val="24"/>
          <w:szCs w:val="24"/>
        </w:rPr>
        <w:t>k</w:t>
      </w:r>
      <w:r w:rsidRPr="00D73FC5">
        <w:rPr>
          <w:rFonts w:ascii="Tw Cen MT" w:hAnsi="Tw Cen MT" w:cs="Times New Roman"/>
          <w:color w:val="000000"/>
          <w:sz w:val="24"/>
          <w:szCs w:val="24"/>
        </w:rPr>
        <w:t>ualitas</w:t>
      </w:r>
      <w:proofErr w:type="spellEnd"/>
      <w:r w:rsidRPr="00D73FC5">
        <w:rPr>
          <w:rFonts w:ascii="Tw Cen MT" w:hAnsi="Tw Cen MT" w:cs="Times New Roman"/>
          <w:color w:val="000000"/>
          <w:sz w:val="24"/>
          <w:szCs w:val="24"/>
        </w:rPr>
        <w:t xml:space="preserve"> p</w:t>
      </w:r>
      <w:proofErr w:type="spellStart"/>
      <w:r w:rsidRPr="00D73FC5">
        <w:rPr>
          <w:rFonts w:ascii="Tw Cen MT" w:hAnsi="Tw Cen MT" w:cs="Times New Roman"/>
          <w:color w:val="000000"/>
          <w:sz w:val="24"/>
          <w:szCs w:val="24"/>
        </w:rPr>
        <w:t>roduk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tidak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berpengaruh</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terhadap</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persepsi</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seseorang</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untuk</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menetukan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keputusan</w:t>
      </w:r>
      <w:proofErr w:type="spellEnd"/>
      <w:r w:rsidRPr="00D73FC5">
        <w:rPr>
          <w:rFonts w:ascii="Tw Cen MT" w:hAnsi="Tw Cen MT" w:cs="Times New Roman"/>
          <w:color w:val="000000"/>
          <w:sz w:val="24"/>
          <w:szCs w:val="24"/>
        </w:rPr>
        <w:t xml:space="preserve"> </w:t>
      </w:r>
      <w:proofErr w:type="spellStart"/>
      <w:r w:rsidRPr="00D73FC5">
        <w:rPr>
          <w:rFonts w:ascii="Tw Cen MT" w:hAnsi="Tw Cen MT" w:cs="Times New Roman"/>
          <w:color w:val="000000"/>
          <w:sz w:val="24"/>
          <w:szCs w:val="24"/>
        </w:rPr>
        <w:t>pembelian</w:t>
      </w:r>
      <w:proofErr w:type="spellEnd"/>
      <w:r w:rsidR="00C960E4">
        <w:rPr>
          <w:rFonts w:ascii="Tw Cen MT" w:hAnsi="Tw Cen MT" w:cs="Times New Roman"/>
          <w:color w:val="000000"/>
          <w:sz w:val="24"/>
          <w:szCs w:val="24"/>
        </w:rPr>
        <w:t xml:space="preserve"> </w:t>
      </w:r>
      <w:r w:rsidRPr="00D73FC5">
        <w:rPr>
          <w:rFonts w:ascii="Tw Cen MT" w:hAnsi="Tw Cen MT" w:cs="Times New Roman"/>
          <w:color w:val="000000"/>
          <w:sz w:val="24"/>
          <w:szCs w:val="24"/>
        </w:rPr>
        <w:t>[9]</w:t>
      </w:r>
      <w:r w:rsidR="00C960E4">
        <w:rPr>
          <w:rFonts w:ascii="Tw Cen MT" w:hAnsi="Tw Cen MT" w:cs="Times New Roman"/>
          <w:color w:val="000000"/>
          <w:sz w:val="24"/>
          <w:szCs w:val="24"/>
        </w:rPr>
        <w:t>.</w:t>
      </w:r>
    </w:p>
    <w:p w14:paraId="27768E11" w14:textId="77777777" w:rsidR="00D73FC5" w:rsidRPr="005C6F83" w:rsidRDefault="00D73FC5" w:rsidP="00D73FC5">
      <w:pPr>
        <w:spacing w:line="240" w:lineRule="auto"/>
        <w:jc w:val="both"/>
        <w:rPr>
          <w:rStyle w:val="Emphasis"/>
          <w:rFonts w:ascii="Tw Cen MT" w:hAnsi="Tw Cen MT"/>
          <w:b/>
          <w:bCs/>
          <w:i w:val="0"/>
          <w:iCs w:val="0"/>
          <w:sz w:val="24"/>
          <w:szCs w:val="24"/>
        </w:rPr>
      </w:pPr>
      <w:proofErr w:type="spellStart"/>
      <w:r w:rsidRPr="005C6F83">
        <w:rPr>
          <w:rFonts w:ascii="Tw Cen MT" w:hAnsi="Tw Cen MT" w:cs="Times New Roman"/>
          <w:b/>
          <w:bCs/>
          <w:sz w:val="24"/>
          <w:szCs w:val="24"/>
        </w:rPr>
        <w:t>Pengaruh</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bauran</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pemasaran</w:t>
      </w:r>
      <w:proofErr w:type="spellEnd"/>
      <w:r w:rsidRPr="005C6F83">
        <w:rPr>
          <w:rFonts w:ascii="Tw Cen MT" w:hAnsi="Tw Cen MT" w:cs="Times New Roman"/>
          <w:b/>
          <w:bCs/>
          <w:sz w:val="24"/>
          <w:szCs w:val="24"/>
        </w:rPr>
        <w:t xml:space="preserve"> </w:t>
      </w:r>
      <w:r w:rsidRPr="005C6F83">
        <w:rPr>
          <w:rFonts w:ascii="Tw Cen MT" w:hAnsi="Tw Cen MT" w:cs="Times New Roman"/>
          <w:b/>
          <w:bCs/>
          <w:i/>
          <w:iCs/>
          <w:sz w:val="24"/>
          <w:szCs w:val="24"/>
        </w:rPr>
        <w:t>Price</w:t>
      </w:r>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terhadap</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Persepsi</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Pasien</w:t>
      </w:r>
      <w:proofErr w:type="spellEnd"/>
    </w:p>
    <w:p w14:paraId="6E92AA64" w14:textId="77777777" w:rsid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i/>
          <w:iCs/>
          <w:color w:val="000000"/>
          <w:sz w:val="24"/>
          <w:szCs w:val="24"/>
        </w:rPr>
        <w:t>Price</w:t>
      </w:r>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imbalan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diberikan</w:t>
      </w:r>
      <w:proofErr w:type="spellEnd"/>
      <w:r w:rsidRPr="007D12CC">
        <w:rPr>
          <w:rFonts w:ascii="Tw Cen MT" w:hAnsi="Tw Cen MT" w:cs="Times New Roman"/>
          <w:color w:val="000000"/>
          <w:sz w:val="24"/>
          <w:szCs w:val="24"/>
        </w:rPr>
        <w:t xml:space="preserve"> oleh </w:t>
      </w:r>
      <w:proofErr w:type="spellStart"/>
      <w:r w:rsidRPr="007D12CC">
        <w:rPr>
          <w:rFonts w:ascii="Tw Cen MT" w:hAnsi="Tw Cen MT" w:cs="Times New Roman"/>
          <w:color w:val="000000"/>
          <w:sz w:val="24"/>
          <w:szCs w:val="24"/>
        </w:rPr>
        <w:t>pelanggan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berupa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uang</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berfungsi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untuk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memenuhi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kebutuhan</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keinginannya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Secara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sederhana</w:t>
      </w:r>
      <w:proofErr w:type="spellEnd"/>
      <w:r w:rsidRPr="007D12CC">
        <w:rPr>
          <w:rFonts w:ascii="Tw Cen MT" w:hAnsi="Tw Cen MT" w:cs="Times New Roman"/>
          <w:color w:val="000000"/>
          <w:sz w:val="24"/>
          <w:szCs w:val="24"/>
        </w:rPr>
        <w:t>, </w:t>
      </w:r>
      <w:r w:rsidRPr="007D12CC">
        <w:rPr>
          <w:rFonts w:ascii="Tw Cen MT" w:hAnsi="Tw Cen MT" w:cs="Times New Roman"/>
          <w:i/>
          <w:iCs/>
          <w:color w:val="000000"/>
          <w:sz w:val="24"/>
          <w:szCs w:val="24"/>
        </w:rPr>
        <w:t>price</w:t>
      </w:r>
      <w:r w:rsidRPr="007D12CC">
        <w:rPr>
          <w:rFonts w:ascii="Tw Cen MT" w:hAnsi="Tw Cen MT" w:cs="Times New Roman"/>
          <w:color w:val="000000"/>
          <w:sz w:val="24"/>
          <w:szCs w:val="24"/>
        </w:rPr>
        <w:t> </w:t>
      </w:r>
      <w:proofErr w:type="spellStart"/>
      <w:r w:rsidRPr="007D12CC">
        <w:rPr>
          <w:rFonts w:ascii="Tw Cen MT" w:hAnsi="Tw Cen MT" w:cs="Times New Roman"/>
          <w:color w:val="000000"/>
          <w:sz w:val="24"/>
          <w:szCs w:val="24"/>
        </w:rPr>
        <w:t>menjadi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tolok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ukur</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nilai</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ditukarkan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pelanggan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membeli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suatu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penawaran</w:t>
      </w:r>
      <w:proofErr w:type="spellEnd"/>
      <w:r w:rsidRPr="007D12CC">
        <w:rPr>
          <w:rFonts w:ascii="Tw Cen MT" w:hAnsi="Tw Cen MT" w:cs="Times New Roman"/>
          <w:color w:val="000000"/>
          <w:sz w:val="24"/>
          <w:szCs w:val="24"/>
        </w:rPr>
        <w:t xml:space="preserve">. </w:t>
      </w:r>
      <w:bookmarkStart w:id="8" w:name="_Hlk155476697"/>
    </w:p>
    <w:p w14:paraId="0A34D967" w14:textId="32F4E7F3" w:rsidR="00D73FC5" w:rsidRP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menunjukkan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terdapat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positif</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antara</w:t>
      </w:r>
      <w:proofErr w:type="spellEnd"/>
      <w:r w:rsidR="007D12CC">
        <w:rPr>
          <w:rFonts w:ascii="Tw Cen MT" w:hAnsi="Tw Cen MT" w:cs="Times New Roman"/>
          <w:color w:val="000000"/>
          <w:sz w:val="24"/>
          <w:szCs w:val="24"/>
        </w:rPr>
        <w:t xml:space="preserve"> </w:t>
      </w:r>
      <w:r w:rsidRPr="007D12CC">
        <w:rPr>
          <w:rFonts w:ascii="Tw Cen MT" w:hAnsi="Tw Cen MT" w:cs="Times New Roman"/>
          <w:i/>
          <w:iCs/>
          <w:color w:val="000000"/>
          <w:sz w:val="24"/>
          <w:szCs w:val="24"/>
        </w:rPr>
        <w:t>Price</w:t>
      </w:r>
      <w:r w:rsid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peresespi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w:t>
      </w:r>
      <w:r w:rsid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Berdasarkan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pengisian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kuesioner</w:t>
      </w:r>
      <w:proofErr w:type="spellEnd"/>
      <w:r w:rsidRPr="007D12CC">
        <w:rPr>
          <w:rFonts w:ascii="Tw Cen MT" w:hAnsi="Tw Cen MT" w:cs="Times New Roman"/>
          <w:color w:val="000000"/>
          <w:sz w:val="24"/>
          <w:szCs w:val="24"/>
        </w:rPr>
        <w:t xml:space="preserve">  oleh</w:t>
      </w:r>
      <w:proofErr w:type="gram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didapatkan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r w:rsidRPr="007D12CC">
        <w:rPr>
          <w:rFonts w:ascii="Tw Cen MT" w:hAnsi="Tw Cen MT" w:cs="Times New Roman"/>
          <w:i/>
          <w:iCs/>
          <w:color w:val="000000"/>
          <w:sz w:val="24"/>
          <w:szCs w:val="24"/>
        </w:rPr>
        <w:t>price</w:t>
      </w:r>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persepsi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di </w:t>
      </w:r>
      <w:proofErr w:type="spellStart"/>
      <w:r w:rsidRPr="007D12CC">
        <w:rPr>
          <w:rFonts w:ascii="Tw Cen MT" w:hAnsi="Tw Cen MT" w:cs="Times New Roman"/>
          <w:color w:val="000000"/>
          <w:sz w:val="24"/>
          <w:szCs w:val="24"/>
        </w:rPr>
        <w:t>Puskesmas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Mapilli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Kab</w:t>
      </w:r>
      <w:proofErr w:type="spellEnd"/>
      <w:r w:rsidRPr="007D12CC">
        <w:rPr>
          <w:rFonts w:ascii="Tw Cen MT" w:hAnsi="Tw Cen MT" w:cs="Times New Roman"/>
          <w:color w:val="000000"/>
          <w:sz w:val="24"/>
          <w:szCs w:val="24"/>
        </w:rPr>
        <w:t>.</w:t>
      </w:r>
      <w:r w:rsid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Polewali</w:t>
      </w:r>
      <w:proofErr w:type="spellEnd"/>
      <w:r w:rsidRPr="007D12CC">
        <w:rPr>
          <w:rFonts w:ascii="Tw Cen MT" w:hAnsi="Tw Cen MT" w:cs="Times New Roman"/>
          <w:color w:val="000000"/>
          <w:sz w:val="24"/>
          <w:szCs w:val="24"/>
        </w:rPr>
        <w:t xml:space="preserve"> Mandar.</w:t>
      </w:r>
    </w:p>
    <w:bookmarkEnd w:id="8"/>
    <w:p w14:paraId="2884F2E0" w14:textId="77777777" w:rsidR="00D73FC5" w:rsidRPr="007D12CC" w:rsidRDefault="00D73FC5" w:rsidP="007D12CC">
      <w:pPr>
        <w:tabs>
          <w:tab w:val="left" w:pos="426"/>
        </w:tabs>
        <w:spacing w:after="0"/>
        <w:jc w:val="both"/>
        <w:rPr>
          <w:rFonts w:ascii="Tw Cen MT" w:hAnsi="Tw Cen MT" w:cs="Times New Roman"/>
          <w:color w:val="000000"/>
          <w:sz w:val="24"/>
          <w:szCs w:val="24"/>
        </w:rPr>
      </w:pPr>
      <w:proofErr w:type="spellStart"/>
      <w:r w:rsidRPr="007D12CC">
        <w:rPr>
          <w:rFonts w:ascii="Tw Cen MT" w:hAnsi="Tw Cen MT" w:cs="Times New Roman"/>
          <w:color w:val="000000"/>
          <w:sz w:val="24"/>
          <w:szCs w:val="24"/>
        </w:rPr>
        <w:t>Puskesmas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Mapilli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sudah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sesuai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kualitas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pelayanan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diberikan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namun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hal</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tersebut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lantas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membuat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responden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memiliki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presepsi</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baik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Puskesmas</w:t>
      </w:r>
      <w:proofErr w:type="spellEnd"/>
      <w:r w:rsidRPr="007D12CC">
        <w:rPr>
          <w:rFonts w:ascii="Tw Cen MT" w:hAnsi="Tw Cen MT" w:cs="Times New Roman"/>
          <w:color w:val="000000"/>
          <w:sz w:val="24"/>
          <w:szCs w:val="24"/>
        </w:rPr>
        <w:t xml:space="preserve">. Hal </w:t>
      </w:r>
      <w:proofErr w:type="spellStart"/>
      <w:r w:rsidRPr="007D12CC">
        <w:rPr>
          <w:rFonts w:ascii="Tw Cen MT" w:hAnsi="Tw Cen MT" w:cs="Times New Roman"/>
          <w:color w:val="000000"/>
          <w:sz w:val="24"/>
          <w:szCs w:val="24"/>
        </w:rPr>
        <w:t>tersebut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dikarenakan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karena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responden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menganggap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Puskesmas</w:t>
      </w:r>
      <w:proofErr w:type="spellEnd"/>
      <w:r w:rsidRPr="007D12CC">
        <w:rPr>
          <w:rFonts w:ascii="Tw Cen MT" w:hAnsi="Tw Cen MT" w:cs="Times New Roman"/>
          <w:color w:val="000000"/>
          <w:sz w:val="24"/>
          <w:szCs w:val="24"/>
        </w:rPr>
        <w:t xml:space="preserve"> lain pun </w:t>
      </w:r>
      <w:proofErr w:type="spellStart"/>
      <w:r w:rsidRPr="007D12CC">
        <w:rPr>
          <w:rFonts w:ascii="Tw Cen MT" w:hAnsi="Tw Cen MT" w:cs="Times New Roman"/>
          <w:color w:val="000000"/>
          <w:sz w:val="24"/>
          <w:szCs w:val="24"/>
        </w:rPr>
        <w:t>melakukan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hal</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sama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Puskesmas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Mapilli</w:t>
      </w:r>
      <w:proofErr w:type="spellEnd"/>
      <w:r w:rsidRPr="007D12CC">
        <w:rPr>
          <w:rFonts w:ascii="Tw Cen MT" w:hAnsi="Tw Cen MT" w:cs="Times New Roman"/>
          <w:color w:val="000000"/>
          <w:sz w:val="24"/>
          <w:szCs w:val="24"/>
        </w:rPr>
        <w:t>.</w:t>
      </w:r>
    </w:p>
    <w:p w14:paraId="72F884A8" w14:textId="77777777" w:rsidR="003A0DAD"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proofErr w:type="gram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positif</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peningkatan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di </w:t>
      </w:r>
      <w:proofErr w:type="spellStart"/>
      <w:r w:rsidRPr="007D12CC">
        <w:rPr>
          <w:rFonts w:ascii="Tw Cen MT" w:hAnsi="Tw Cen MT" w:cs="Times New Roman"/>
          <w:color w:val="000000"/>
          <w:sz w:val="24"/>
          <w:szCs w:val="24"/>
        </w:rPr>
        <w:t>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gigi</w:t>
      </w:r>
      <w:proofErr w:type="spellEnd"/>
      <w:r w:rsidRPr="007D12CC">
        <w:rPr>
          <w:rFonts w:ascii="Tw Cen MT" w:hAnsi="Tw Cen MT" w:cs="Times New Roman"/>
          <w:color w:val="000000"/>
          <w:sz w:val="24"/>
          <w:szCs w:val="24"/>
        </w:rPr>
        <w:t xml:space="preserve"> Kania, </w:t>
      </w:r>
      <w:proofErr w:type="spellStart"/>
      <w:r w:rsidRPr="007D12CC">
        <w:rPr>
          <w:rFonts w:ascii="Tw Cen MT" w:hAnsi="Tw Cen MT" w:cs="Times New Roman"/>
          <w:color w:val="000000"/>
          <w:sz w:val="24"/>
          <w:szCs w:val="24"/>
        </w:rPr>
        <w:t>hal</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didukung</w:t>
      </w:r>
      <w:proofErr w:type="spellEnd"/>
      <w:r w:rsidRPr="007D12CC">
        <w:rPr>
          <w:rFonts w:ascii="Tw Cen MT" w:hAnsi="Tw Cen MT" w:cs="Times New Roman"/>
          <w:color w:val="000000"/>
          <w:sz w:val="24"/>
          <w:szCs w:val="24"/>
        </w:rPr>
        <w:t xml:space="preserve"> oleh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pada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poliklinik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rawat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jalan</w:t>
      </w:r>
      <w:proofErr w:type="spellEnd"/>
      <w:r w:rsidRPr="007D12CC">
        <w:rPr>
          <w:rFonts w:ascii="Tw Cen MT" w:hAnsi="Tw Cen MT" w:cs="Times New Roman"/>
          <w:color w:val="000000"/>
          <w:sz w:val="24"/>
          <w:szCs w:val="24"/>
        </w:rPr>
        <w:t xml:space="preserve"> di RS Bina </w:t>
      </w:r>
      <w:proofErr w:type="spellStart"/>
      <w:r w:rsidRPr="007D12CC">
        <w:rPr>
          <w:rFonts w:ascii="Tw Cen MT" w:hAnsi="Tw Cen MT" w:cs="Times New Roman"/>
          <w:color w:val="000000"/>
          <w:sz w:val="24"/>
          <w:szCs w:val="24"/>
        </w:rPr>
        <w:t>Sehat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Jember</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menunjukkan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
    <w:p w14:paraId="0F664688" w14:textId="59F6C2F7" w:rsidR="00D73FC5" w:rsidRP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Hal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mengatakan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mempengaruhi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kepuasan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Namun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bertolak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belakang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r w:rsidR="003A0DAD">
        <w:rPr>
          <w:rFonts w:ascii="Tw Cen MT" w:hAnsi="Tw Cen MT" w:cs="Times New Roman"/>
          <w:color w:val="000000"/>
          <w:sz w:val="24"/>
          <w:szCs w:val="24"/>
        </w:rPr>
        <w:t xml:space="preserve">lain </w:t>
      </w:r>
      <w:proofErr w:type="spellStart"/>
      <w:r w:rsidR="003A0DAD">
        <w:rPr>
          <w:rFonts w:ascii="Tw Cen MT" w:hAnsi="Tw Cen MT" w:cs="Times New Roman"/>
          <w:color w:val="000000"/>
          <w:sz w:val="24"/>
          <w:szCs w:val="24"/>
        </w:rPr>
        <w:t>bahwa</w:t>
      </w:r>
      <w:proofErr w:type="spellEnd"/>
      <w:r w:rsidR="003A0DAD">
        <w:rPr>
          <w:rFonts w:ascii="Tw Cen MT" w:hAnsi="Tw Cen MT" w:cs="Times New Roman"/>
          <w:color w:val="000000"/>
          <w:sz w:val="24"/>
          <w:szCs w:val="24"/>
        </w:rPr>
        <w:t xml:space="preserve"> </w:t>
      </w:r>
      <w:proofErr w:type="spellStart"/>
      <w:r w:rsidR="003A0DAD">
        <w:rPr>
          <w:rFonts w:ascii="Tw Cen MT" w:hAnsi="Tw Cen MT" w:cs="Times New Roman"/>
          <w:color w:val="000000"/>
          <w:sz w:val="24"/>
          <w:szCs w:val="24"/>
        </w:rPr>
        <w:t>h</w:t>
      </w:r>
      <w:r w:rsidRPr="007D12CC">
        <w:rPr>
          <w:rFonts w:ascii="Tw Cen MT" w:hAnsi="Tw Cen MT" w:cs="Times New Roman"/>
          <w:color w:val="000000"/>
          <w:sz w:val="24"/>
          <w:szCs w:val="24"/>
        </w:rPr>
        <w:t>arga</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ditawarkan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klinik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gigi</w:t>
      </w:r>
      <w:proofErr w:type="spellEnd"/>
      <w:r w:rsidRPr="007D12CC">
        <w:rPr>
          <w:rFonts w:ascii="Tw Cen MT" w:hAnsi="Tw Cen MT" w:cs="Times New Roman"/>
          <w:color w:val="000000"/>
          <w:sz w:val="24"/>
          <w:szCs w:val="24"/>
        </w:rPr>
        <w:t xml:space="preserve"> Kania </w:t>
      </w:r>
      <w:proofErr w:type="spellStart"/>
      <w:r w:rsidRPr="007D12CC">
        <w:rPr>
          <w:rFonts w:ascii="Tw Cen MT" w:hAnsi="Tw Cen MT" w:cs="Times New Roman"/>
          <w:color w:val="000000"/>
          <w:sz w:val="24"/>
          <w:szCs w:val="24"/>
        </w:rPr>
        <w: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berbeda-beda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tergantung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jenis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perawatan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diterima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Kemudian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penetapan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produk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seperti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jasa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fasilitas</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obat-obatan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ditawarkan</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berbeda-beda</w:t>
      </w:r>
      <w:proofErr w:type="spellEnd"/>
      <w:r w:rsidRPr="007D12CC">
        <w:rPr>
          <w:rFonts w:ascii="Tw Cen MT" w:hAnsi="Tw Cen MT" w:cs="Times New Roman"/>
          <w:color w:val="000000"/>
          <w:sz w:val="24"/>
          <w:szCs w:val="24"/>
        </w:rPr>
        <w:t xml:space="preserve">. Karena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merupakan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penentu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pendapatan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suatu</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perusahaan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maka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merupakan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komponen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bauran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pemasaran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jasa</w:t>
      </w:r>
      <w:proofErr w:type="spellEnd"/>
      <w:r w:rsidRPr="007D12CC">
        <w:rPr>
          <w:rFonts w:ascii="Tw Cen MT" w:hAnsi="Tw Cen MT" w:cs="Times New Roman"/>
          <w:color w:val="000000"/>
          <w:sz w:val="24"/>
          <w:szCs w:val="24"/>
        </w:rPr>
        <w:t xml:space="preserve">. Keputusan </w:t>
      </w:r>
      <w:proofErr w:type="spellStart"/>
      <w:r w:rsidRPr="007D12CC">
        <w:rPr>
          <w:rFonts w:ascii="Tw Cen MT" w:hAnsi="Tw Cen MT" w:cs="Times New Roman"/>
          <w:color w:val="000000"/>
          <w:sz w:val="24"/>
          <w:szCs w:val="24"/>
        </w:rPr>
        <w:t>penetapan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memainkan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menggambarkan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kualitas</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layanan</w:t>
      </w:r>
      <w:proofErr w:type="spellEnd"/>
      <w:r w:rsidRPr="007D12CC">
        <w:rPr>
          <w:rFonts w:ascii="Tw Cen MT" w:hAnsi="Tw Cen MT" w:cs="Times New Roman"/>
          <w:color w:val="000000"/>
          <w:sz w:val="24"/>
          <w:szCs w:val="24"/>
        </w:rPr>
        <w:t xml:space="preserve"> dan </w:t>
      </w:r>
      <w:proofErr w:type="spellStart"/>
      <w:r w:rsidRPr="007D12CC">
        <w:rPr>
          <w:rFonts w:ascii="Tw Cen MT" w:hAnsi="Tw Cen MT" w:cs="Times New Roman"/>
          <w:color w:val="000000"/>
          <w:sz w:val="24"/>
          <w:szCs w:val="24"/>
        </w:rPr>
        <w:t>sangat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penting</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dalam</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menentukan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nilai</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dapat</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diberikan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kepada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pelanggan</w:t>
      </w:r>
      <w:proofErr w:type="spellEnd"/>
      <w:r w:rsidR="003A0DAD">
        <w:rPr>
          <w:rFonts w:ascii="Tw Cen MT" w:hAnsi="Tw Cen MT" w:cs="Times New Roman"/>
          <w:color w:val="000000"/>
          <w:sz w:val="24"/>
          <w:szCs w:val="24"/>
        </w:rPr>
        <w:t xml:space="preserve"> </w:t>
      </w:r>
      <w:r w:rsidRPr="007D12CC">
        <w:rPr>
          <w:rFonts w:ascii="Tw Cen MT" w:hAnsi="Tw Cen MT" w:cs="Times New Roman"/>
          <w:color w:val="000000"/>
          <w:sz w:val="24"/>
          <w:szCs w:val="24"/>
        </w:rPr>
        <w:t>[10]</w:t>
      </w:r>
      <w:r w:rsidR="003A0DAD">
        <w:rPr>
          <w:rFonts w:ascii="Tw Cen MT" w:hAnsi="Tw Cen MT" w:cs="Times New Roman"/>
          <w:color w:val="000000"/>
          <w:sz w:val="24"/>
          <w:szCs w:val="24"/>
        </w:rPr>
        <w:t>.</w:t>
      </w:r>
    </w:p>
    <w:p w14:paraId="61AC8A00" w14:textId="44DBD8D2" w:rsidR="00D73FC5" w:rsidRPr="007D12CC" w:rsidRDefault="00D73FC5" w:rsidP="007D12CC">
      <w:pPr>
        <w:tabs>
          <w:tab w:val="left" w:pos="426"/>
        </w:tabs>
        <w:spacing w:after="0"/>
        <w:jc w:val="both"/>
        <w:rPr>
          <w:rFonts w:ascii="Tw Cen MT" w:hAnsi="Tw Cen MT" w:cs="Times New Roman"/>
          <w:color w:val="000000"/>
          <w:sz w:val="24"/>
          <w:szCs w:val="24"/>
        </w:rPr>
      </w:pPr>
      <w:r w:rsidRPr="007D12CC">
        <w:rPr>
          <w:rFonts w:ascii="Tw Cen MT" w:hAnsi="Tw Cen MT" w:cs="Times New Roman"/>
          <w:color w:val="000000"/>
          <w:sz w:val="24"/>
          <w:szCs w:val="24"/>
        </w:rPr>
        <w:t xml:space="preserve">Hasil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tidak</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proofErr w:type="gram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adanya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pengaruh</w:t>
      </w:r>
      <w:proofErr w:type="spellEnd"/>
      <w:r w:rsidRPr="007D12CC">
        <w:rPr>
          <w:rFonts w:ascii="Tw Cen MT" w:hAnsi="Tw Cen MT" w:cs="Times New Roman"/>
          <w:color w:val="000000"/>
          <w:sz w:val="24"/>
          <w:szCs w:val="24"/>
        </w:rPr>
        <w:t xml:space="preserve"> ya</w:t>
      </w:r>
      <w:r w:rsidR="003A0DAD">
        <w:rPr>
          <w:rFonts w:ascii="Tw Cen MT" w:hAnsi="Tw Cen MT" w:cs="Times New Roman"/>
          <w:color w:val="000000"/>
          <w:sz w:val="24"/>
          <w:szCs w:val="24"/>
        </w:rPr>
        <w:t>n</w:t>
      </w:r>
      <w:r w:rsidRPr="007D12CC">
        <w:rPr>
          <w:rFonts w:ascii="Tw Cen MT" w:hAnsi="Tw Cen MT" w:cs="Times New Roman"/>
          <w:color w:val="000000"/>
          <w:sz w:val="24"/>
          <w:szCs w:val="24"/>
        </w:rPr>
        <w:t xml:space="preserve">g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antara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persepsi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Pr="007D12CC">
        <w:rPr>
          <w:rFonts w:ascii="Tw Cen MT" w:hAnsi="Tw Cen MT" w:cs="Times New Roman"/>
          <w:color w:val="000000"/>
          <w:sz w:val="24"/>
          <w:szCs w:val="24"/>
        </w:rPr>
        <w:t>.</w:t>
      </w:r>
      <w:r w:rsidR="003A0DAD">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Selain</w:t>
      </w:r>
      <w:proofErr w:type="spellEnd"/>
      <w:r w:rsidRPr="007D12CC">
        <w:rPr>
          <w:rFonts w:ascii="Tw Cen MT" w:hAnsi="Tw Cen MT" w:cs="Times New Roman"/>
          <w:color w:val="000000"/>
          <w:sz w:val="24"/>
          <w:szCs w:val="24"/>
        </w:rPr>
        <w:t xml:space="preserve"> </w:t>
      </w:r>
      <w:proofErr w:type="spellStart"/>
      <w:proofErr w:type="gramStart"/>
      <w:r w:rsidRPr="007D12CC">
        <w:rPr>
          <w:rFonts w:ascii="Tw Cen MT" w:hAnsi="Tw Cen MT" w:cs="Times New Roman"/>
          <w:color w:val="000000"/>
          <w:sz w:val="24"/>
          <w:szCs w:val="24"/>
        </w:rPr>
        <w:t>itu</w:t>
      </w:r>
      <w:proofErr w:type="spellEnd"/>
      <w:r w:rsidRPr="007D12CC">
        <w:rPr>
          <w:rFonts w:ascii="Tw Cen MT" w:hAnsi="Tw Cen MT" w:cs="Times New Roman"/>
          <w:color w:val="000000"/>
          <w:sz w:val="24"/>
          <w:szCs w:val="24"/>
        </w:rPr>
        <w:t xml:space="preserve">  Hasil</w:t>
      </w:r>
      <w:proofErr w:type="gram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ini</w:t>
      </w:r>
      <w:proofErr w:type="spellEnd"/>
      <w:r w:rsidRPr="007D12CC">
        <w:rPr>
          <w:rFonts w:ascii="Tw Cen MT" w:hAnsi="Tw Cen MT" w:cs="Times New Roman"/>
          <w:color w:val="000000"/>
          <w:sz w:val="24"/>
          <w:szCs w:val="24"/>
        </w:rPr>
        <w:t xml:space="preserve">  juga </w:t>
      </w:r>
      <w:proofErr w:type="spellStart"/>
      <w:r w:rsidRPr="007D12CC">
        <w:rPr>
          <w:rFonts w:ascii="Tw Cen MT" w:hAnsi="Tw Cen MT" w:cs="Times New Roman"/>
          <w:color w:val="000000"/>
          <w:sz w:val="24"/>
          <w:szCs w:val="24"/>
        </w:rPr>
        <w:t>sejalan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dengan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penelitian</w:t>
      </w:r>
      <w:proofErr w:type="spellEnd"/>
      <w:r w:rsidRPr="007D12CC">
        <w:rPr>
          <w:rFonts w:ascii="Tw Cen MT" w:hAnsi="Tw Cen MT" w:cs="Times New Roman"/>
          <w:color w:val="000000"/>
          <w:sz w:val="24"/>
          <w:szCs w:val="24"/>
        </w:rPr>
        <w:t xml:space="preserve"> yang </w:t>
      </w:r>
      <w:proofErr w:type="spellStart"/>
      <w:r w:rsidRPr="007D12CC">
        <w:rPr>
          <w:rFonts w:ascii="Tw Cen MT" w:hAnsi="Tw Cen MT" w:cs="Times New Roman"/>
          <w:color w:val="000000"/>
          <w:sz w:val="24"/>
          <w:szCs w:val="24"/>
        </w:rPr>
        <w:t>menyatakan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bahwa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harga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secara</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signifikan</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berpengaruh</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terhadap</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persepsi</w:t>
      </w:r>
      <w:proofErr w:type="spellEnd"/>
      <w:r w:rsidRPr="007D12CC">
        <w:rPr>
          <w:rFonts w:ascii="Tw Cen MT" w:hAnsi="Tw Cen MT" w:cs="Times New Roman"/>
          <w:color w:val="000000"/>
          <w:sz w:val="24"/>
          <w:szCs w:val="24"/>
        </w:rPr>
        <w:t xml:space="preserve"> </w:t>
      </w:r>
      <w:proofErr w:type="spellStart"/>
      <w:r w:rsidRPr="007D12CC">
        <w:rPr>
          <w:rFonts w:ascii="Tw Cen MT" w:hAnsi="Tw Cen MT" w:cs="Times New Roman"/>
          <w:color w:val="000000"/>
          <w:sz w:val="24"/>
          <w:szCs w:val="24"/>
        </w:rPr>
        <w:t>pasien</w:t>
      </w:r>
      <w:proofErr w:type="spellEnd"/>
      <w:r w:rsidR="003A0DAD">
        <w:rPr>
          <w:rFonts w:ascii="Tw Cen MT" w:hAnsi="Tw Cen MT" w:cs="Times New Roman"/>
          <w:color w:val="000000"/>
          <w:sz w:val="24"/>
          <w:szCs w:val="24"/>
        </w:rPr>
        <w:t xml:space="preserve"> </w:t>
      </w:r>
      <w:r w:rsidRPr="007D12CC">
        <w:rPr>
          <w:rFonts w:ascii="Tw Cen MT" w:hAnsi="Tw Cen MT" w:cs="Times New Roman"/>
          <w:color w:val="000000"/>
          <w:sz w:val="24"/>
          <w:szCs w:val="24"/>
        </w:rPr>
        <w:t>[11]</w:t>
      </w:r>
      <w:r w:rsidR="003A0DAD">
        <w:rPr>
          <w:rFonts w:ascii="Tw Cen MT" w:hAnsi="Tw Cen MT" w:cs="Times New Roman"/>
          <w:color w:val="000000"/>
          <w:sz w:val="24"/>
          <w:szCs w:val="24"/>
        </w:rPr>
        <w:t>.</w:t>
      </w:r>
    </w:p>
    <w:p w14:paraId="3336FD7D" w14:textId="77777777" w:rsidR="00D73FC5" w:rsidRPr="005C6F83" w:rsidRDefault="00D73FC5" w:rsidP="00D73FC5">
      <w:pPr>
        <w:spacing w:line="240" w:lineRule="auto"/>
        <w:jc w:val="both"/>
        <w:rPr>
          <w:rFonts w:ascii="Tw Cen MT" w:hAnsi="Tw Cen MT" w:cs="Times New Roman"/>
          <w:b/>
          <w:bCs/>
          <w:sz w:val="24"/>
          <w:szCs w:val="24"/>
          <w:lang w:val="id-ID"/>
        </w:rPr>
      </w:pPr>
      <w:proofErr w:type="spellStart"/>
      <w:r w:rsidRPr="005C6F83">
        <w:rPr>
          <w:rFonts w:ascii="Tw Cen MT" w:hAnsi="Tw Cen MT" w:cs="Times New Roman"/>
          <w:b/>
          <w:bCs/>
          <w:sz w:val="24"/>
          <w:szCs w:val="24"/>
        </w:rPr>
        <w:t>Pengaruh</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bauran</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pemasaran</w:t>
      </w:r>
      <w:proofErr w:type="spellEnd"/>
      <w:r w:rsidRPr="005C6F83">
        <w:rPr>
          <w:rFonts w:ascii="Tw Cen MT" w:hAnsi="Tw Cen MT" w:cs="Times New Roman"/>
          <w:b/>
          <w:bCs/>
          <w:i/>
          <w:iCs/>
          <w:sz w:val="24"/>
          <w:szCs w:val="24"/>
        </w:rPr>
        <w:t xml:space="preserve"> Place </w:t>
      </w:r>
      <w:proofErr w:type="spellStart"/>
      <w:r w:rsidRPr="005C6F83">
        <w:rPr>
          <w:rFonts w:ascii="Tw Cen MT" w:hAnsi="Tw Cen MT" w:cs="Times New Roman"/>
          <w:b/>
          <w:bCs/>
          <w:sz w:val="24"/>
          <w:szCs w:val="24"/>
        </w:rPr>
        <w:t>terhadap</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persepsi</w:t>
      </w:r>
      <w:proofErr w:type="spellEnd"/>
      <w:r w:rsidRPr="005C6F83">
        <w:rPr>
          <w:rFonts w:ascii="Tw Cen MT" w:hAnsi="Tw Cen MT" w:cs="Times New Roman"/>
          <w:b/>
          <w:bCs/>
          <w:sz w:val="24"/>
          <w:szCs w:val="24"/>
        </w:rPr>
        <w:t xml:space="preserve"> </w:t>
      </w:r>
      <w:proofErr w:type="spellStart"/>
      <w:r w:rsidRPr="005C6F83">
        <w:rPr>
          <w:rFonts w:ascii="Tw Cen MT" w:hAnsi="Tw Cen MT" w:cs="Times New Roman"/>
          <w:b/>
          <w:bCs/>
          <w:sz w:val="24"/>
          <w:szCs w:val="24"/>
        </w:rPr>
        <w:t>pasie</w:t>
      </w:r>
      <w:proofErr w:type="spellEnd"/>
      <w:r>
        <w:rPr>
          <w:rFonts w:ascii="Tw Cen MT" w:hAnsi="Tw Cen MT" w:cs="Times New Roman"/>
          <w:b/>
          <w:bCs/>
          <w:sz w:val="24"/>
          <w:szCs w:val="24"/>
          <w:lang w:val="id-ID"/>
        </w:rPr>
        <w:t>n</w:t>
      </w:r>
    </w:p>
    <w:p w14:paraId="5FA775EE" w14:textId="6C5009D2" w:rsidR="00D73FC5" w:rsidRPr="003A0DAD" w:rsidRDefault="00D73FC5" w:rsidP="003A0DAD">
      <w:pPr>
        <w:tabs>
          <w:tab w:val="left" w:pos="426"/>
        </w:tabs>
        <w:spacing w:after="0"/>
        <w:jc w:val="both"/>
        <w:rPr>
          <w:rFonts w:ascii="Tw Cen MT" w:hAnsi="Tw Cen MT" w:cs="Times New Roman"/>
          <w:color w:val="000000"/>
          <w:sz w:val="24"/>
          <w:szCs w:val="24"/>
        </w:rPr>
      </w:pPr>
      <w:bookmarkStart w:id="9" w:name="_Hlk156079373"/>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merupakan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keputusan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dibuat</w:t>
      </w:r>
      <w:proofErr w:type="spellEnd"/>
      <w:r w:rsidRPr="003A0DAD">
        <w:rPr>
          <w:rFonts w:ascii="Tw Cen MT" w:hAnsi="Tw Cen MT" w:cs="Times New Roman"/>
          <w:color w:val="000000"/>
          <w:sz w:val="24"/>
          <w:szCs w:val="24"/>
        </w:rPr>
        <w:t xml:space="preserve"> oleh </w:t>
      </w:r>
      <w:proofErr w:type="spellStart"/>
      <w:r w:rsidRPr="003A0DAD">
        <w:rPr>
          <w:rFonts w:ascii="Tw Cen MT" w:hAnsi="Tw Cen MT" w:cs="Times New Roman"/>
          <w:color w:val="000000"/>
          <w:sz w:val="24"/>
          <w:szCs w:val="24"/>
        </w:rPr>
        <w:t>suatu</w:t>
      </w:r>
      <w:proofErr w:type="spellEnd"/>
      <w:r w:rsid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Puskesmas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melakukan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layanan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kesehatan</w:t>
      </w:r>
      <w:proofErr w:type="spellEnd"/>
      <w:r w:rsidRPr="003A0DAD">
        <w:rPr>
          <w:rFonts w:ascii="Tw Cen MT" w:hAnsi="Tw Cen MT" w:cs="Times New Roman"/>
          <w:color w:val="000000"/>
          <w:sz w:val="24"/>
          <w:szCs w:val="24"/>
        </w:rPr>
        <w:t>.</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terdapat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w:t>
      </w:r>
      <w:r w:rsidRPr="003A0DAD">
        <w:rPr>
          <w:i/>
          <w:iCs/>
          <w:color w:val="000000"/>
        </w:rPr>
        <w:t xml:space="preserve"> </w:t>
      </w:r>
      <w:proofErr w:type="spellStart"/>
      <w:r w:rsidRPr="003A0DAD">
        <w:rPr>
          <w:rFonts w:ascii="Tw Cen MT" w:hAnsi="Tw Cen MT" w:cs="Times New Roman"/>
          <w:color w:val="000000"/>
          <w:sz w:val="24"/>
          <w:szCs w:val="24"/>
        </w:rPr>
        <w:t>Berdasarkan</w:t>
      </w:r>
      <w:proofErr w:type="spellEnd"/>
      <w:r w:rsidRPr="003A0DAD">
        <w:rPr>
          <w:rFonts w:ascii="Tw Cen MT" w:hAnsi="Tw Cen MT" w:cs="Times New Roman"/>
          <w:color w:val="000000"/>
          <w:sz w:val="24"/>
          <w:szCs w:val="24"/>
        </w:rPr>
        <w:t xml:space="preserve"> </w:t>
      </w:r>
      <w:proofErr w:type="spellStart"/>
      <w:proofErr w:type="gramStart"/>
      <w:r w:rsidRPr="003A0DAD">
        <w:rPr>
          <w:rFonts w:ascii="Tw Cen MT" w:hAnsi="Tw Cen MT" w:cs="Times New Roman"/>
          <w:color w:val="000000"/>
          <w:sz w:val="24"/>
          <w:szCs w:val="24"/>
        </w:rPr>
        <w:lastRenderedPageBreak/>
        <w:t>pengisian</w:t>
      </w:r>
      <w:proofErr w:type="spellEnd"/>
      <w:r w:rsidRPr="003A0DAD">
        <w:rPr>
          <w:rFonts w:ascii="Tw Cen MT" w:hAnsi="Tw Cen MT" w:cs="Times New Roman"/>
          <w:color w:val="000000"/>
          <w:sz w:val="24"/>
          <w:szCs w:val="24"/>
        </w:rPr>
        <w:t xml:space="preserve">  oleh</w:t>
      </w:r>
      <w:proofErr w:type="gram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didapatkan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place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memiliki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besar</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karena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melihat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dari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apa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layanan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kesehatan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ditawarkan</w:t>
      </w:r>
      <w:proofErr w:type="spellEnd"/>
      <w:r w:rsidRPr="003A0DAD">
        <w:rPr>
          <w:rFonts w:ascii="Tw Cen MT" w:hAnsi="Tw Cen MT" w:cs="Times New Roman"/>
          <w:color w:val="000000"/>
          <w:sz w:val="24"/>
          <w:szCs w:val="24"/>
        </w:rPr>
        <w:t xml:space="preserve"> oleh </w:t>
      </w:r>
      <w:proofErr w:type="spellStart"/>
      <w:r w:rsidRPr="003A0DAD">
        <w:rPr>
          <w:rFonts w:ascii="Tw Cen MT" w:hAnsi="Tw Cen MT" w:cs="Times New Roman"/>
          <w:color w:val="000000"/>
          <w:sz w:val="24"/>
          <w:szCs w:val="24"/>
        </w:rPr>
        <w:t>puskesmas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berdasarkan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Responden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datang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puskesmas</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jauh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tapi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pelayanan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baik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dibandingkan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puskesmas</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dekat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tapi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pelayanan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kurang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baik</w:t>
      </w:r>
      <w:proofErr w:type="spellEnd"/>
      <w:r w:rsidRPr="003A0DAD">
        <w:rPr>
          <w:rFonts w:ascii="Tw Cen MT" w:hAnsi="Tw Cen MT" w:cs="Times New Roman"/>
          <w:color w:val="000000"/>
          <w:sz w:val="24"/>
          <w:szCs w:val="24"/>
        </w:rPr>
        <w:t>.</w:t>
      </w:r>
    </w:p>
    <w:p w14:paraId="36641D47" w14:textId="3CED0551" w:rsidR="00D73FC5" w:rsidRP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menyatakan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Variabel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mempunyai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nilai</w:t>
      </w:r>
      <w:proofErr w:type="spellEnd"/>
      <w:r w:rsidRPr="003A0DAD">
        <w:rPr>
          <w:rFonts w:ascii="Tw Cen MT" w:hAnsi="Tw Cen MT" w:cs="Times New Roman"/>
          <w:color w:val="000000"/>
          <w:sz w:val="24"/>
          <w:szCs w:val="24"/>
        </w:rPr>
        <w:t xml:space="preserve"> T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sebesar</w:t>
      </w:r>
      <w:proofErr w:type="spellEnd"/>
      <w:r w:rsidRPr="003A0DAD">
        <w:rPr>
          <w:rFonts w:ascii="Tw Cen MT" w:hAnsi="Tw Cen MT" w:cs="Times New Roman"/>
          <w:color w:val="000000"/>
          <w:sz w:val="24"/>
          <w:szCs w:val="24"/>
        </w:rPr>
        <w:t xml:space="preserve"> 0,425 &gt; 0,05, </w:t>
      </w:r>
      <w:proofErr w:type="spellStart"/>
      <w:r w:rsidRPr="003A0DAD">
        <w:rPr>
          <w:rFonts w:ascii="Tw Cen MT" w:hAnsi="Tw Cen MT" w:cs="Times New Roman"/>
          <w:color w:val="000000"/>
          <w:sz w:val="24"/>
          <w:szCs w:val="24"/>
        </w:rPr>
        <w:t>artinya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variabel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[12]</w:t>
      </w:r>
      <w:r w:rsidR="003A0DAD">
        <w:rPr>
          <w:rFonts w:ascii="Tw Cen MT" w:hAnsi="Tw Cen MT" w:cs="Times New Roman"/>
          <w:color w:val="000000"/>
          <w:sz w:val="24"/>
          <w:szCs w:val="24"/>
        </w:rPr>
        <w:t>.</w:t>
      </w:r>
    </w:p>
    <w:bookmarkEnd w:id="9"/>
    <w:p w14:paraId="39C40343" w14:textId="1D201A05"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seringkali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ikut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menentukan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kesuksesan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karena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erat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kaitannya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pasar </w:t>
      </w:r>
      <w:proofErr w:type="spellStart"/>
      <w:r w:rsidRPr="003A0DAD">
        <w:rPr>
          <w:rFonts w:ascii="Tw Cen MT" w:hAnsi="Tw Cen MT" w:cs="Times New Roman"/>
          <w:color w:val="000000"/>
          <w:sz w:val="24"/>
          <w:szCs w:val="24"/>
        </w:rPr>
        <w:t>potensial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sebuah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Disamping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juga </w:t>
      </w:r>
      <w:proofErr w:type="spellStart"/>
      <w:r w:rsidRPr="003A0DAD">
        <w:rPr>
          <w:rFonts w:ascii="Tw Cen MT" w:hAnsi="Tw Cen MT" w:cs="Times New Roman"/>
          <w:color w:val="000000"/>
          <w:sz w:val="24"/>
          <w:szCs w:val="24"/>
        </w:rPr>
        <w:t>berpengaruh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dimensi-dimensi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seperti</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flexibility, competitive, positioning, dan focu</w:t>
      </w:r>
      <w:r w:rsidR="003A0DAD">
        <w:rPr>
          <w:rFonts w:ascii="Tw Cen MT" w:hAnsi="Tw Cen MT" w:cs="Times New Roman"/>
          <w:color w:val="000000"/>
          <w:sz w:val="24"/>
          <w:szCs w:val="24"/>
        </w:rPr>
        <w:t xml:space="preserve">s </w:t>
      </w:r>
      <w:r w:rsidRPr="003A0DAD">
        <w:rPr>
          <w:rFonts w:ascii="Tw Cen MT" w:hAnsi="Tw Cen MT" w:cs="Times New Roman"/>
          <w:color w:val="000000"/>
          <w:sz w:val="24"/>
          <w:szCs w:val="24"/>
        </w:rPr>
        <w:t>[13]</w:t>
      </w:r>
      <w:r w:rsidR="003A0DAD">
        <w:rPr>
          <w:rFonts w:ascii="Tw Cen MT" w:hAnsi="Tw Cen MT" w:cs="Times New Roman"/>
          <w:color w:val="000000"/>
          <w:sz w:val="24"/>
          <w:szCs w:val="24"/>
        </w:rPr>
        <w:t>.</w:t>
      </w:r>
    </w:p>
    <w:p w14:paraId="36F050A8" w14:textId="77777777" w:rsid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r w:rsidR="003A0DAD">
        <w:rPr>
          <w:rFonts w:ascii="Tw Cen MT" w:hAnsi="Tw Cen MT" w:cs="Times New Roman"/>
          <w:color w:val="000000"/>
          <w:sz w:val="24"/>
          <w:szCs w:val="24"/>
        </w:rPr>
        <w:t>yang</w:t>
      </w:r>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bukti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fisik</w:t>
      </w:r>
      <w:proofErr w:type="spellEnd"/>
      <w:r w:rsidRPr="003A0DAD">
        <w:rPr>
          <w:rFonts w:ascii="Tw Cen MT" w:hAnsi="Tw Cen MT" w:cs="Times New Roman"/>
          <w:color w:val="000000"/>
          <w:sz w:val="24"/>
          <w:szCs w:val="24"/>
        </w:rPr>
        <w:t xml:space="preserve">, proses,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dan orang </w:t>
      </w:r>
      <w:proofErr w:type="spellStart"/>
      <w:r w:rsidRPr="003A0DAD">
        <w:rPr>
          <w:rFonts w:ascii="Tw Cen MT" w:hAnsi="Tw Cen MT" w:cs="Times New Roman"/>
          <w:color w:val="000000"/>
          <w:sz w:val="24"/>
          <w:szCs w:val="24"/>
        </w:rPr>
        <w:t>mempunyai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persepsi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seseorang</w:t>
      </w:r>
      <w:proofErr w:type="spellEnd"/>
      <w:r w:rsidRPr="003A0DAD">
        <w:rPr>
          <w:rFonts w:ascii="Tw Cen MT" w:hAnsi="Tw Cen MT" w:cs="Times New Roman"/>
          <w:color w:val="000000"/>
          <w:sz w:val="24"/>
          <w:szCs w:val="24"/>
        </w:rPr>
        <w:t xml:space="preserve">. Hasil </w:t>
      </w: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juga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hasil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r w:rsidR="003A0DAD">
        <w:rPr>
          <w:rFonts w:ascii="Tw Cen MT" w:hAnsi="Tw Cen MT" w:cs="Times New Roman"/>
          <w:color w:val="000000"/>
          <w:sz w:val="24"/>
          <w:szCs w:val="24"/>
        </w:rPr>
        <w:t xml:space="preserve"> </w:t>
      </w:r>
      <w:proofErr w:type="gramStart"/>
      <w:r w:rsidRPr="003A0DAD">
        <w:rPr>
          <w:rFonts w:ascii="Tw Cen MT" w:hAnsi="Tw Cen MT" w:cs="Times New Roman"/>
          <w:color w:val="000000"/>
          <w:sz w:val="24"/>
          <w:szCs w:val="24"/>
        </w:rPr>
        <w:t xml:space="preserve">yang  </w:t>
      </w:r>
      <w:proofErr w:type="spellStart"/>
      <w:r w:rsidRPr="003A0DAD">
        <w:rPr>
          <w:rFonts w:ascii="Tw Cen MT" w:hAnsi="Tw Cen MT" w:cs="Times New Roman"/>
          <w:color w:val="000000"/>
          <w:sz w:val="24"/>
          <w:szCs w:val="24"/>
        </w:rPr>
        <w:t>menunjukkan</w:t>
      </w:r>
      <w:proofErr w:type="spellEnd"/>
      <w:proofErr w:type="gram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berpengaruh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hasil</w:t>
      </w:r>
      <w:proofErr w:type="spellEnd"/>
      <w:r w:rsidRPr="003A0DAD">
        <w:rPr>
          <w:rFonts w:ascii="Tw Cen MT" w:hAnsi="Tw Cen MT" w:cs="Times New Roman"/>
          <w:color w:val="000000"/>
          <w:sz w:val="24"/>
          <w:szCs w:val="24"/>
        </w:rPr>
        <w:t xml:space="preserve"> uji </w:t>
      </w:r>
      <w:proofErr w:type="spellStart"/>
      <w:r w:rsidRPr="003A0DAD">
        <w:rPr>
          <w:rFonts w:ascii="Tw Cen MT" w:hAnsi="Tw Cen MT" w:cs="Times New Roman"/>
          <w:color w:val="000000"/>
          <w:sz w:val="24"/>
          <w:szCs w:val="24"/>
        </w:rPr>
        <w:t>korelasi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keduanya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yaitu</w:t>
      </w:r>
      <w:proofErr w:type="spellEnd"/>
      <w:r w:rsidRPr="003A0DAD">
        <w:rPr>
          <w:rFonts w:ascii="Tw Cen MT" w:hAnsi="Tw Cen MT" w:cs="Times New Roman"/>
          <w:color w:val="000000"/>
          <w:sz w:val="24"/>
          <w:szCs w:val="24"/>
        </w:rPr>
        <w:t xml:space="preserve"> 0,687 yang </w:t>
      </w:r>
      <w:proofErr w:type="spellStart"/>
      <w:r w:rsidRPr="003A0DAD">
        <w:rPr>
          <w:rFonts w:ascii="Tw Cen MT" w:hAnsi="Tw Cen MT" w:cs="Times New Roman"/>
          <w:color w:val="000000"/>
          <w:sz w:val="24"/>
          <w:szCs w:val="24"/>
        </w:rPr>
        <w:t>berarti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hubungan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keduanya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adalah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kuat</w:t>
      </w:r>
      <w:proofErr w:type="spellEnd"/>
      <w:r w:rsidRPr="003A0DAD">
        <w:rPr>
          <w:rFonts w:ascii="Tw Cen MT" w:hAnsi="Tw Cen MT" w:cs="Times New Roman"/>
          <w:color w:val="000000"/>
          <w:sz w:val="24"/>
          <w:szCs w:val="24"/>
        </w:rPr>
        <w:t xml:space="preserve">. </w:t>
      </w:r>
    </w:p>
    <w:p w14:paraId="2FBDEC58" w14:textId="5B5C1247"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Penelitian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menunjukkan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ada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positif</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antara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rawat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inap</w:t>
      </w:r>
      <w:proofErr w:type="spellEnd"/>
      <w:r w:rsidRPr="003A0DAD">
        <w:rPr>
          <w:rFonts w:ascii="Tw Cen MT" w:hAnsi="Tw Cen MT" w:cs="Times New Roman"/>
          <w:color w:val="000000"/>
          <w:sz w:val="24"/>
          <w:szCs w:val="24"/>
        </w:rPr>
        <w:t xml:space="preserve"> di </w:t>
      </w:r>
      <w:proofErr w:type="spellStart"/>
      <w:r w:rsidRPr="003A0DAD">
        <w:rPr>
          <w:rFonts w:ascii="Tw Cen MT" w:hAnsi="Tw Cen MT" w:cs="Times New Roman"/>
          <w:color w:val="000000"/>
          <w:sz w:val="24"/>
          <w:szCs w:val="24"/>
        </w:rPr>
        <w:t>Rumah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Sakit</w:t>
      </w:r>
      <w:proofErr w:type="spellEnd"/>
      <w:r w:rsidRPr="003A0DAD">
        <w:rPr>
          <w:rFonts w:ascii="Tw Cen MT" w:hAnsi="Tw Cen MT" w:cs="Times New Roman"/>
          <w:color w:val="000000"/>
          <w:sz w:val="24"/>
          <w:szCs w:val="24"/>
        </w:rPr>
        <w:t xml:space="preserve"> Lestari </w:t>
      </w:r>
      <w:proofErr w:type="spellStart"/>
      <w:r w:rsidRPr="003A0DAD">
        <w:rPr>
          <w:rFonts w:ascii="Tw Cen MT" w:hAnsi="Tw Cen MT" w:cs="Times New Roman"/>
          <w:color w:val="000000"/>
          <w:sz w:val="24"/>
          <w:szCs w:val="24"/>
        </w:rPr>
        <w:t>Raharja</w:t>
      </w:r>
      <w:proofErr w:type="spellEnd"/>
      <w:r w:rsidRPr="003A0DAD">
        <w:rPr>
          <w:rFonts w:ascii="Tw Cen MT" w:hAnsi="Tw Cen MT" w:cs="Times New Roman"/>
          <w:color w:val="000000"/>
          <w:sz w:val="24"/>
          <w:szCs w:val="24"/>
        </w:rPr>
        <w:t xml:space="preserve"> Kota </w:t>
      </w:r>
      <w:proofErr w:type="spellStart"/>
      <w:r w:rsidRPr="003A0DAD">
        <w:rPr>
          <w:rFonts w:ascii="Tw Cen MT" w:hAnsi="Tw Cen MT" w:cs="Times New Roman"/>
          <w:color w:val="000000"/>
          <w:sz w:val="24"/>
          <w:szCs w:val="24"/>
        </w:rPr>
        <w:t>Magelang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baik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diberikan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maka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tinggi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penting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mencapai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kepuasan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pasien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Rumah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Sakit</w:t>
      </w:r>
      <w:proofErr w:type="spellEnd"/>
      <w:r w:rsidRPr="003A0DAD">
        <w:rPr>
          <w:rFonts w:ascii="Tw Cen MT" w:hAnsi="Tw Cen MT" w:cs="Times New Roman"/>
          <w:color w:val="000000"/>
          <w:sz w:val="24"/>
          <w:szCs w:val="24"/>
        </w:rPr>
        <w:t xml:space="preserve"> Lestari </w:t>
      </w:r>
      <w:proofErr w:type="spellStart"/>
      <w:r w:rsidRPr="003A0DAD">
        <w:rPr>
          <w:rFonts w:ascii="Tw Cen MT" w:hAnsi="Tw Cen MT" w:cs="Times New Roman"/>
          <w:color w:val="000000"/>
          <w:sz w:val="24"/>
          <w:szCs w:val="24"/>
        </w:rPr>
        <w:t>Raharja</w:t>
      </w:r>
      <w:proofErr w:type="spellEnd"/>
      <w:r w:rsidRPr="003A0DAD">
        <w:rPr>
          <w:rFonts w:ascii="Tw Cen MT" w:hAnsi="Tw Cen MT" w:cs="Times New Roman"/>
          <w:color w:val="000000"/>
          <w:sz w:val="24"/>
          <w:szCs w:val="24"/>
        </w:rPr>
        <w:t xml:space="preserve"> Kota </w:t>
      </w:r>
      <w:proofErr w:type="spellStart"/>
      <w:r w:rsidRPr="003A0DAD">
        <w:rPr>
          <w:rFonts w:ascii="Tw Cen MT" w:hAnsi="Tw Cen MT" w:cs="Times New Roman"/>
          <w:color w:val="000000"/>
          <w:sz w:val="24"/>
          <w:szCs w:val="24"/>
        </w:rPr>
        <w:t>Magelang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memiliki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walaupun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kondisi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parkir</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kurang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nyaman</w:t>
      </w:r>
      <w:proofErr w:type="spellEnd"/>
      <w:r w:rsidRPr="003A0DAD">
        <w:rPr>
          <w:rFonts w:ascii="Tw Cen MT" w:hAnsi="Tw Cen MT" w:cs="Times New Roman"/>
          <w:color w:val="000000"/>
          <w:sz w:val="24"/>
          <w:szCs w:val="24"/>
        </w:rPr>
        <w:t xml:space="preserve"> [14,15]</w:t>
      </w:r>
      <w:r w:rsidR="003A0DAD">
        <w:rPr>
          <w:rFonts w:ascii="Tw Cen MT" w:hAnsi="Tw Cen MT" w:cs="Times New Roman"/>
          <w:color w:val="000000"/>
          <w:sz w:val="24"/>
          <w:szCs w:val="24"/>
        </w:rPr>
        <w:t>.</w:t>
      </w:r>
    </w:p>
    <w:p w14:paraId="2420BEFE" w14:textId="65F3B2DA" w:rsidR="00D73FC5" w:rsidRP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Hasil penelitian ini juga </w:t>
      </w:r>
      <w:proofErr w:type="spellStart"/>
      <w:r w:rsidRPr="003A0DAD">
        <w:rPr>
          <w:rFonts w:ascii="Tw Cen MT" w:hAnsi="Tw Cen MT" w:cs="Times New Roman"/>
          <w:color w:val="000000"/>
          <w:sz w:val="24"/>
          <w:szCs w:val="24"/>
        </w:rPr>
        <w:t>sejalan</w:t>
      </w:r>
      <w:proofErr w:type="spellEnd"/>
      <w:r w:rsidRPr="003A0DAD">
        <w:rPr>
          <w:rFonts w:ascii="Tw Cen MT" w:hAnsi="Tw Cen MT" w:cs="Times New Roman"/>
          <w:color w:val="000000"/>
          <w:sz w:val="24"/>
          <w:szCs w:val="24"/>
        </w:rPr>
        <w:t xml:space="preserve"> </w:t>
      </w:r>
      <w:proofErr w:type="spellStart"/>
      <w:proofErr w:type="gram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penelitian</w:t>
      </w:r>
      <w:proofErr w:type="spellEnd"/>
      <w:proofErr w:type="gramEnd"/>
      <w:r w:rsidRPr="003A0DAD">
        <w:rPr>
          <w:rFonts w:ascii="Tw Cen MT" w:hAnsi="Tw Cen MT" w:cs="Times New Roman"/>
          <w:color w:val="000000"/>
          <w:sz w:val="24"/>
          <w:szCs w:val="24"/>
        </w:rPr>
        <w:t xml:space="preserve"> </w:t>
      </w:r>
      <w:r w:rsidR="003A0DAD">
        <w:rPr>
          <w:rFonts w:ascii="Tw Cen MT" w:hAnsi="Tw Cen MT" w:cs="Times New Roman"/>
          <w:color w:val="000000"/>
          <w:sz w:val="24"/>
          <w:szCs w:val="24"/>
        </w:rPr>
        <w:t xml:space="preserve">yang </w:t>
      </w:r>
      <w:proofErr w:type="spellStart"/>
      <w:r w:rsidRPr="003A0DAD">
        <w:rPr>
          <w:rFonts w:ascii="Tw Cen MT" w:hAnsi="Tw Cen MT" w:cs="Times New Roman"/>
          <w:color w:val="000000"/>
          <w:sz w:val="24"/>
          <w:szCs w:val="24"/>
        </w:rPr>
        <w:t>menyatakan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bahwa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memiliki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pengaruh</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signifikan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persepsi pasien. Keputusan </w:t>
      </w:r>
      <w:proofErr w:type="spellStart"/>
      <w:r w:rsidRPr="003A0DAD">
        <w:rPr>
          <w:rFonts w:ascii="Tw Cen MT" w:hAnsi="Tw Cen MT" w:cs="Times New Roman"/>
          <w:color w:val="000000"/>
          <w:sz w:val="24"/>
          <w:szCs w:val="24"/>
        </w:rPr>
        <w:t>pemilihan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berkaitan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komitmen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jangka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panjang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aspek-aspek</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sifatnya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kapital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intensif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maka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benar-benar</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harus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mempertimbangkan</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menyeleksi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responsif</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terhadap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situasi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ekonomi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demografi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budaya</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persaingan</w:t>
      </w:r>
      <w:proofErr w:type="spellEnd"/>
      <w:r w:rsidRPr="003A0DAD">
        <w:rPr>
          <w:rFonts w:ascii="Tw Cen MT" w:hAnsi="Tw Cen MT" w:cs="Times New Roman"/>
          <w:color w:val="000000"/>
          <w:sz w:val="24"/>
          <w:szCs w:val="24"/>
        </w:rPr>
        <w:t xml:space="preserve"> di masa </w:t>
      </w:r>
      <w:proofErr w:type="spellStart"/>
      <w:r w:rsidRPr="003A0DAD">
        <w:rPr>
          <w:rFonts w:ascii="Tw Cen MT" w:hAnsi="Tw Cen MT" w:cs="Times New Roman"/>
          <w:color w:val="000000"/>
          <w:sz w:val="24"/>
          <w:szCs w:val="24"/>
        </w:rPr>
        <w:t>mendatang</w:t>
      </w:r>
      <w:proofErr w:type="spellEnd"/>
      <w:r w:rsidRPr="003A0DAD">
        <w:rPr>
          <w:rFonts w:ascii="Tw Cen MT" w:hAnsi="Tw Cen MT" w:cs="Times New Roman"/>
          <w:color w:val="000000"/>
          <w:sz w:val="24"/>
          <w:szCs w:val="24"/>
        </w:rPr>
        <w:t xml:space="preserve"> [16,17]</w:t>
      </w:r>
      <w:r w:rsidR="003A0DAD">
        <w:rPr>
          <w:rFonts w:ascii="Tw Cen MT" w:hAnsi="Tw Cen MT" w:cs="Times New Roman"/>
          <w:color w:val="000000"/>
          <w:sz w:val="24"/>
          <w:szCs w:val="24"/>
        </w:rPr>
        <w:t>.</w:t>
      </w:r>
    </w:p>
    <w:p w14:paraId="659FBB08" w14:textId="77777777" w:rsidR="003A0DAD" w:rsidRDefault="00D73FC5" w:rsidP="003A0DAD">
      <w:pPr>
        <w:tabs>
          <w:tab w:val="left" w:pos="426"/>
        </w:tabs>
        <w:spacing w:after="0"/>
        <w:jc w:val="both"/>
        <w:rPr>
          <w:rFonts w:ascii="Tw Cen MT" w:hAnsi="Tw Cen MT" w:cs="Times New Roman"/>
          <w:color w:val="000000"/>
          <w:sz w:val="24"/>
          <w:szCs w:val="24"/>
        </w:rPr>
      </w:pPr>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meliputi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kegiatan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tersedia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sasaran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Konsep</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ini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berfokus</w:t>
      </w:r>
      <w:proofErr w:type="spellEnd"/>
      <w:r w:rsidRPr="003A0DAD">
        <w:rPr>
          <w:rFonts w:ascii="Tw Cen MT" w:hAnsi="Tw Cen MT" w:cs="Times New Roman"/>
          <w:color w:val="000000"/>
          <w:sz w:val="24"/>
          <w:szCs w:val="24"/>
        </w:rPr>
        <w:t xml:space="preserve"> pada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dimana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semakin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tinggi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keuntungan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mungkin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didapat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
    <w:p w14:paraId="174BD3A4" w14:textId="6BD67666"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Lokasi</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strategis</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memungkinkan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konsumen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calon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pembeli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menjangkau</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membeli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perdagangan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menjadi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lebih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efisien</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dilakukan</w:t>
      </w:r>
      <w:proofErr w:type="spellEnd"/>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[18]</w:t>
      </w:r>
      <w:r w:rsidR="003A0DAD">
        <w:rPr>
          <w:rFonts w:ascii="Tw Cen MT" w:hAnsi="Tw Cen MT" w:cs="Times New Roman"/>
          <w:color w:val="000000"/>
          <w:sz w:val="24"/>
          <w:szCs w:val="24"/>
        </w:rPr>
        <w:t>.</w:t>
      </w:r>
    </w:p>
    <w:p w14:paraId="53030B5A" w14:textId="494EDFB3" w:rsidR="00D73FC5" w:rsidRPr="003A0DAD" w:rsidRDefault="00D73FC5" w:rsidP="003A0DAD">
      <w:pPr>
        <w:tabs>
          <w:tab w:val="left" w:pos="426"/>
        </w:tabs>
        <w:spacing w:after="0"/>
        <w:jc w:val="both"/>
        <w:rPr>
          <w:rFonts w:ascii="Tw Cen MT" w:hAnsi="Tw Cen MT" w:cs="Times New Roman"/>
          <w:color w:val="000000"/>
          <w:sz w:val="24"/>
          <w:szCs w:val="24"/>
        </w:rPr>
      </w:pPr>
      <w:proofErr w:type="spellStart"/>
      <w:r w:rsidRPr="003A0DAD">
        <w:rPr>
          <w:rFonts w:ascii="Tw Cen MT" w:hAnsi="Tw Cen MT" w:cs="Times New Roman"/>
          <w:color w:val="000000"/>
          <w:sz w:val="24"/>
          <w:szCs w:val="24"/>
        </w:rPr>
        <w:t>Suatu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banyak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gunanya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bagi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seorang</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jika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tersedia</w:t>
      </w:r>
      <w:proofErr w:type="spellEnd"/>
      <w:r w:rsidRPr="003A0DAD">
        <w:rPr>
          <w:rFonts w:ascii="Tw Cen MT" w:hAnsi="Tw Cen MT" w:cs="Times New Roman"/>
          <w:color w:val="000000"/>
          <w:sz w:val="24"/>
          <w:szCs w:val="24"/>
        </w:rPr>
        <w:t xml:space="preserve"> pada </w:t>
      </w:r>
      <w:proofErr w:type="spellStart"/>
      <w:r w:rsidRPr="003A0DAD">
        <w:rPr>
          <w:rFonts w:ascii="Tw Cen MT" w:hAnsi="Tw Cen MT" w:cs="Times New Roman"/>
          <w:color w:val="000000"/>
          <w:sz w:val="24"/>
          <w:szCs w:val="24"/>
        </w:rPr>
        <w:t>saat</w:t>
      </w:r>
      <w:proofErr w:type="spellEnd"/>
      <w:r w:rsidRPr="003A0DAD">
        <w:rPr>
          <w:rFonts w:ascii="Tw Cen MT" w:hAnsi="Tw Cen MT" w:cs="Times New Roman"/>
          <w:color w:val="000000"/>
          <w:sz w:val="24"/>
          <w:szCs w:val="24"/>
        </w:rPr>
        <w:t xml:space="preserve"> dan </w:t>
      </w:r>
      <w:proofErr w:type="spellStart"/>
      <w:r w:rsidRPr="003A0DAD">
        <w:rPr>
          <w:rFonts w:ascii="Tw Cen MT" w:hAnsi="Tw Cen MT" w:cs="Times New Roman"/>
          <w:color w:val="000000"/>
          <w:sz w:val="24"/>
          <w:szCs w:val="24"/>
        </w:rPr>
        <w:t>tempat</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dibutuhkan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dapat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mencapai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pelanggan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melalui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Berhasil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tidaknya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suatu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strategi</w:t>
      </w:r>
      <w:proofErr w:type="spellEnd"/>
      <w:r w:rsidRPr="003A0DAD">
        <w:rPr>
          <w:rFonts w:ascii="Tw Cen MT" w:hAnsi="Tw Cen MT" w:cs="Times New Roman"/>
          <w:color w:val="000000"/>
          <w:sz w:val="24"/>
          <w:szCs w:val="24"/>
        </w:rPr>
        <w:t xml:space="preserve"> marketing </w:t>
      </w:r>
      <w:proofErr w:type="spellStart"/>
      <w:r w:rsidRPr="003A0DAD">
        <w:rPr>
          <w:rFonts w:ascii="Tw Cen MT" w:hAnsi="Tw Cen MT" w:cs="Times New Roman"/>
          <w:color w:val="000000"/>
          <w:sz w:val="24"/>
          <w:szCs w:val="24"/>
        </w:rPr>
        <w:t>ditentukan</w:t>
      </w:r>
      <w:proofErr w:type="spellEnd"/>
      <w:r w:rsidRPr="003A0DAD">
        <w:rPr>
          <w:rFonts w:ascii="Tw Cen MT" w:hAnsi="Tw Cen MT" w:cs="Times New Roman"/>
          <w:color w:val="000000"/>
          <w:sz w:val="24"/>
          <w:szCs w:val="24"/>
        </w:rPr>
        <w:t xml:space="preserve"> juga oleh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place</w:t>
      </w:r>
      <w:r w:rsidRPr="003A0DAD">
        <w:rPr>
          <w:rFonts w:ascii="Tw Cen MT" w:hAnsi="Tw Cen MT" w:cs="Times New Roman"/>
          <w:color w:val="000000"/>
          <w:sz w:val="24"/>
          <w:szCs w:val="24"/>
        </w:rPr>
        <w:t xml:space="preserve">). Di </w:t>
      </w:r>
      <w:proofErr w:type="spellStart"/>
      <w:r w:rsidRPr="003A0DAD">
        <w:rPr>
          <w:rFonts w:ascii="Tw Cen MT" w:hAnsi="Tw Cen MT" w:cs="Times New Roman"/>
          <w:color w:val="000000"/>
          <w:sz w:val="24"/>
          <w:szCs w:val="24"/>
        </w:rPr>
        <w:t>dalam</w:t>
      </w:r>
      <w:proofErr w:type="spellEnd"/>
      <w:r w:rsidRPr="003A0DAD">
        <w:rPr>
          <w:rFonts w:ascii="Tw Cen MT" w:hAnsi="Tw Cen MT" w:cs="Times New Roman"/>
          <w:color w:val="000000"/>
          <w:sz w:val="24"/>
          <w:szCs w:val="24"/>
        </w:rPr>
        <w:t xml:space="preserve"> </w:t>
      </w:r>
      <w:r w:rsidRPr="003A0DAD">
        <w:rPr>
          <w:rFonts w:ascii="Tw Cen MT" w:hAnsi="Tw Cen MT" w:cs="Times New Roman"/>
          <w:i/>
          <w:iCs/>
          <w:color w:val="000000"/>
          <w:sz w:val="24"/>
          <w:szCs w:val="24"/>
        </w:rPr>
        <w:t xml:space="preserve">marketing mix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menempati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posisi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lastRenderedPageBreak/>
        <w:t>krusial</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Saluran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distribusi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sendiri</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yaitu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kegiatan</w:t>
      </w:r>
      <w:proofErr w:type="spellEnd"/>
      <w:r w:rsidRPr="003A0DAD">
        <w:rPr>
          <w:rFonts w:ascii="Tw Cen MT" w:hAnsi="Tw Cen MT" w:cs="Times New Roman"/>
          <w:color w:val="000000"/>
          <w:sz w:val="24"/>
          <w:szCs w:val="24"/>
        </w:rPr>
        <w:t xml:space="preserve"> yang </w:t>
      </w:r>
      <w:proofErr w:type="spellStart"/>
      <w:r w:rsidRPr="003A0DAD">
        <w:rPr>
          <w:rFonts w:ascii="Tw Cen MT" w:hAnsi="Tw Cen MT" w:cs="Times New Roman"/>
          <w:color w:val="000000"/>
          <w:sz w:val="24"/>
          <w:szCs w:val="24"/>
        </w:rPr>
        <w:t>dilakukan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perusahaan</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untuk</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membuat</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jasa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atau</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produknya</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mudah</w:t>
      </w:r>
      <w:proofErr w:type="spellEnd"/>
      <w:r w:rsidRPr="003A0DAD">
        <w:rPr>
          <w:rFonts w:ascii="Tw Cen MT" w:hAnsi="Tw Cen MT" w:cs="Times New Roman"/>
          <w:color w:val="000000"/>
          <w:sz w:val="24"/>
          <w:szCs w:val="24"/>
        </w:rPr>
        <w:t xml:space="preserve"> </w:t>
      </w:r>
      <w:proofErr w:type="spellStart"/>
      <w:r w:rsidRPr="003A0DAD">
        <w:rPr>
          <w:rFonts w:ascii="Tw Cen MT" w:hAnsi="Tw Cen MT" w:cs="Times New Roman"/>
          <w:color w:val="000000"/>
          <w:sz w:val="24"/>
          <w:szCs w:val="24"/>
        </w:rPr>
        <w:t>diperoleh</w:t>
      </w:r>
      <w:proofErr w:type="spellEnd"/>
      <w:r w:rsidRPr="003A0DAD">
        <w:rPr>
          <w:rFonts w:ascii="Tw Cen MT" w:hAnsi="Tw Cen MT" w:cs="Times New Roman"/>
          <w:color w:val="000000"/>
          <w:sz w:val="24"/>
          <w:szCs w:val="24"/>
        </w:rPr>
        <w:t xml:space="preserve"> oleh customer</w:t>
      </w:r>
      <w:r w:rsidR="003A0DAD">
        <w:rPr>
          <w:rFonts w:ascii="Tw Cen MT" w:hAnsi="Tw Cen MT" w:cs="Times New Roman"/>
          <w:color w:val="000000"/>
          <w:sz w:val="24"/>
          <w:szCs w:val="24"/>
        </w:rPr>
        <w:t xml:space="preserve"> </w:t>
      </w:r>
      <w:r w:rsidRPr="003A0DAD">
        <w:rPr>
          <w:rFonts w:ascii="Tw Cen MT" w:hAnsi="Tw Cen MT" w:cs="Times New Roman"/>
          <w:color w:val="000000"/>
          <w:sz w:val="24"/>
          <w:szCs w:val="24"/>
        </w:rPr>
        <w:t>[19,20</w:t>
      </w:r>
      <w:r w:rsidR="00D409CE">
        <w:rPr>
          <w:rFonts w:ascii="Tw Cen MT" w:hAnsi="Tw Cen MT" w:cs="Times New Roman"/>
          <w:color w:val="000000"/>
          <w:sz w:val="24"/>
          <w:szCs w:val="24"/>
        </w:rPr>
        <w:t>,21,22</w:t>
      </w:r>
      <w:bookmarkStart w:id="10" w:name="_GoBack"/>
      <w:bookmarkEnd w:id="10"/>
      <w:r w:rsidRPr="003A0DAD">
        <w:rPr>
          <w:rFonts w:ascii="Tw Cen MT" w:hAnsi="Tw Cen MT" w:cs="Times New Roman"/>
          <w:color w:val="000000"/>
          <w:sz w:val="24"/>
          <w:szCs w:val="24"/>
        </w:rPr>
        <w:t>]</w:t>
      </w:r>
      <w:r w:rsidR="003A0DAD">
        <w:rPr>
          <w:rFonts w:ascii="Tw Cen MT" w:hAnsi="Tw Cen MT" w:cs="Times New Roman"/>
          <w:color w:val="000000"/>
          <w:sz w:val="24"/>
          <w:szCs w:val="24"/>
        </w:rPr>
        <w:t>.</w:t>
      </w:r>
    </w:p>
    <w:p w14:paraId="77CED9AE" w14:textId="77777777" w:rsidR="00D73FC5" w:rsidRDefault="00D73FC5" w:rsidP="004721E3">
      <w:pPr>
        <w:spacing w:after="0" w:line="240" w:lineRule="auto"/>
        <w:jc w:val="both"/>
        <w:rPr>
          <w:rFonts w:ascii="Tw Cen MT" w:eastAsia="Twentieth Century" w:hAnsi="Tw Cen MT" w:cs="Twentieth Century"/>
          <w:b/>
          <w:sz w:val="24"/>
          <w:szCs w:val="24"/>
        </w:rPr>
      </w:pPr>
    </w:p>
    <w:p w14:paraId="093D6C66" w14:textId="7789AD6B"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2B418A89" w:rsidR="007106F6" w:rsidRDefault="004721E3" w:rsidP="004721E3">
      <w:pPr>
        <w:spacing w:line="240" w:lineRule="auto"/>
        <w:jc w:val="both"/>
        <w:rPr>
          <w:rFonts w:ascii="Tw Cen MT" w:eastAsia="Twentieth Century" w:hAnsi="Tw Cen MT" w:cs="Twentieth Century"/>
          <w:sz w:val="24"/>
          <w:szCs w:val="24"/>
        </w:rPr>
      </w:pPr>
      <w:proofErr w:type="spellStart"/>
      <w:r w:rsidRPr="002E23D7">
        <w:rPr>
          <w:rFonts w:ascii="Tw Cen MT" w:eastAsia="Twentieth Century" w:hAnsi="Tw Cen MT" w:cs="Twentieth Century"/>
          <w:sz w:val="24"/>
          <w:szCs w:val="24"/>
        </w:rPr>
        <w:t>Simpulan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penelitian</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menunjukkan</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bahwa</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t</w:t>
      </w:r>
      <w:r w:rsidR="00C9021E" w:rsidRPr="005C6F83">
        <w:rPr>
          <w:rFonts w:ascii="Tw Cen MT" w:eastAsia="Times New Roman" w:hAnsi="Tw Cen MT" w:cs="Times New Roman"/>
          <w:sz w:val="24"/>
          <w:szCs w:val="24"/>
        </w:rPr>
        <w:t>erdapat</w:t>
      </w:r>
      <w:proofErr w:type="spellEnd"/>
      <w:r w:rsidR="00C9021E" w:rsidRPr="005C6F83">
        <w:rPr>
          <w:rFonts w:ascii="Tw Cen MT" w:eastAsia="Times New Roman" w:hAnsi="Tw Cen MT" w:cs="Times New Roman"/>
          <w:sz w:val="24"/>
          <w:szCs w:val="24"/>
        </w:rPr>
        <w:t xml:space="preserve"> </w:t>
      </w:r>
      <w:proofErr w:type="spellStart"/>
      <w:r w:rsidR="00C9021E" w:rsidRPr="005C6F83">
        <w:rPr>
          <w:rFonts w:ascii="Tw Cen MT" w:eastAsia="Times New Roman" w:hAnsi="Tw Cen MT" w:cs="Times New Roman"/>
          <w:sz w:val="24"/>
          <w:szCs w:val="24"/>
        </w:rPr>
        <w:t>pengaruh</w:t>
      </w:r>
      <w:proofErr w:type="spellEnd"/>
      <w:r w:rsidR="00C9021E" w:rsidRPr="005C6F83">
        <w:rPr>
          <w:rFonts w:ascii="Tw Cen MT" w:eastAsia="Times New Roman" w:hAnsi="Tw Cen MT" w:cs="Times New Roman"/>
          <w:sz w:val="24"/>
          <w:szCs w:val="24"/>
        </w:rPr>
        <w:t xml:space="preserve"> yang </w:t>
      </w:r>
      <w:proofErr w:type="spellStart"/>
      <w:r w:rsidR="00C9021E" w:rsidRPr="005C6F83">
        <w:rPr>
          <w:rFonts w:ascii="Tw Cen MT" w:eastAsia="Times New Roman" w:hAnsi="Tw Cen MT" w:cs="Times New Roman"/>
          <w:sz w:val="24"/>
          <w:szCs w:val="24"/>
        </w:rPr>
        <w:t>besar</w:t>
      </w:r>
      <w:proofErr w:type="spellEnd"/>
      <w:r w:rsidR="00C9021E">
        <w:rPr>
          <w:rFonts w:ascii="Tw Cen MT" w:eastAsia="Times New Roman" w:hAnsi="Tw Cen MT" w:cs="Times New Roman"/>
          <w:sz w:val="24"/>
          <w:szCs w:val="24"/>
        </w:rPr>
        <w:t xml:space="preserve"> </w:t>
      </w:r>
      <w:proofErr w:type="spellStart"/>
      <w:r w:rsidR="00C9021E">
        <w:rPr>
          <w:rFonts w:ascii="Tw Cen MT" w:eastAsia="Times New Roman" w:hAnsi="Tw Cen MT" w:cs="Times New Roman"/>
          <w:sz w:val="24"/>
          <w:szCs w:val="24"/>
        </w:rPr>
        <w:t>b</w:t>
      </w:r>
      <w:r w:rsidR="00C9021E" w:rsidRPr="005C6F83">
        <w:rPr>
          <w:rFonts w:ascii="Tw Cen MT" w:eastAsia="Times New Roman" w:hAnsi="Tw Cen MT" w:cs="Times New Roman"/>
          <w:iCs/>
          <w:sz w:val="24"/>
          <w:szCs w:val="24"/>
        </w:rPr>
        <w:t>auran</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pemasaran</w:t>
      </w:r>
      <w:proofErr w:type="spellEnd"/>
      <w:r w:rsidR="00C9021E" w:rsidRPr="005C6F83">
        <w:rPr>
          <w:rFonts w:ascii="Tw Cen MT" w:eastAsia="Times New Roman" w:hAnsi="Tw Cen MT" w:cs="Times New Roman"/>
          <w:iCs/>
          <w:sz w:val="24"/>
          <w:szCs w:val="24"/>
        </w:rPr>
        <w:t xml:space="preserve"> </w:t>
      </w:r>
      <w:r w:rsidR="00C9021E" w:rsidRPr="00C9021E">
        <w:rPr>
          <w:rFonts w:ascii="Tw Cen MT" w:eastAsia="Times New Roman" w:hAnsi="Tw Cen MT" w:cs="Times New Roman"/>
          <w:i/>
          <w:sz w:val="24"/>
          <w:szCs w:val="24"/>
        </w:rPr>
        <w:t>product</w:t>
      </w:r>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terhadap</w:t>
      </w:r>
      <w:proofErr w:type="spellEnd"/>
      <w:r w:rsidR="00C9021E">
        <w:rPr>
          <w:rFonts w:ascii="Tw Cen MT" w:eastAsia="Times New Roman" w:hAnsi="Tw Cen MT" w:cs="Times New Roman"/>
          <w:iCs/>
          <w:sz w:val="24"/>
          <w:szCs w:val="24"/>
        </w:rPr>
        <w:t xml:space="preserve"> </w:t>
      </w:r>
      <w:proofErr w:type="spellStart"/>
      <w:r w:rsidR="00C9021E">
        <w:rPr>
          <w:rFonts w:ascii="Tw Cen MT" w:eastAsia="Times New Roman" w:hAnsi="Tw Cen MT" w:cs="Times New Roman"/>
          <w:iCs/>
          <w:sz w:val="24"/>
          <w:szCs w:val="24"/>
        </w:rPr>
        <w:t>persepsi</w:t>
      </w:r>
      <w:proofErr w:type="spellEnd"/>
      <w:r w:rsidR="00C9021E">
        <w:rPr>
          <w:rFonts w:ascii="Tw Cen MT" w:eastAsia="Times New Roman" w:hAnsi="Tw Cen MT" w:cs="Times New Roman"/>
          <w:iCs/>
          <w:sz w:val="24"/>
          <w:szCs w:val="24"/>
        </w:rPr>
        <w:t xml:space="preserve"> </w:t>
      </w:r>
      <w:proofErr w:type="spellStart"/>
      <w:r w:rsidR="00C9021E">
        <w:rPr>
          <w:rFonts w:ascii="Tw Cen MT" w:eastAsia="Times New Roman" w:hAnsi="Tw Cen MT" w:cs="Times New Roman"/>
          <w:iCs/>
          <w:sz w:val="24"/>
          <w:szCs w:val="24"/>
        </w:rPr>
        <w:t>p</w:t>
      </w:r>
      <w:r w:rsidR="00C9021E" w:rsidRPr="005C6F83">
        <w:rPr>
          <w:rFonts w:ascii="Tw Cen MT" w:eastAsia="Times New Roman" w:hAnsi="Tw Cen MT" w:cs="Times New Roman"/>
          <w:iCs/>
          <w:sz w:val="24"/>
          <w:szCs w:val="24"/>
        </w:rPr>
        <w:t>asien</w:t>
      </w:r>
      <w:proofErr w:type="spellEnd"/>
      <w:r w:rsidR="00C9021E" w:rsidRPr="005C6F83">
        <w:rPr>
          <w:rFonts w:ascii="Tw Cen MT" w:eastAsia="Times New Roman" w:hAnsi="Tw Cen MT" w:cs="Times New Roman"/>
          <w:iCs/>
          <w:sz w:val="24"/>
          <w:szCs w:val="24"/>
        </w:rPr>
        <w:t xml:space="preserve"> dan </w:t>
      </w:r>
      <w:proofErr w:type="spellStart"/>
      <w:r w:rsidR="00C9021E" w:rsidRPr="005C6F83">
        <w:rPr>
          <w:rFonts w:ascii="Tw Cen MT" w:eastAsia="Times New Roman" w:hAnsi="Tw Cen MT" w:cs="Times New Roman"/>
          <w:iCs/>
          <w:sz w:val="24"/>
          <w:szCs w:val="24"/>
        </w:rPr>
        <w:t>tidak</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terdapat</w:t>
      </w:r>
      <w:proofErr w:type="spellEnd"/>
      <w:r w:rsidR="00C9021E" w:rsidRPr="005C6F83">
        <w:rPr>
          <w:rFonts w:ascii="Tw Cen MT" w:eastAsia="Times New Roman" w:hAnsi="Tw Cen MT" w:cs="Times New Roman"/>
          <w:iCs/>
          <w:sz w:val="24"/>
          <w:szCs w:val="24"/>
        </w:rPr>
        <w:t xml:space="preserve"> </w:t>
      </w:r>
      <w:proofErr w:type="spellStart"/>
      <w:proofErr w:type="gramStart"/>
      <w:r w:rsidR="00C9021E" w:rsidRPr="005C6F83">
        <w:rPr>
          <w:rFonts w:ascii="Tw Cen MT" w:eastAsia="Times New Roman" w:hAnsi="Tw Cen MT" w:cs="Times New Roman"/>
          <w:iCs/>
          <w:sz w:val="24"/>
          <w:szCs w:val="24"/>
        </w:rPr>
        <w:t>pengaruh</w:t>
      </w:r>
      <w:proofErr w:type="spellEnd"/>
      <w:r w:rsidR="00C9021E" w:rsidRPr="005C6F83">
        <w:rPr>
          <w:rFonts w:ascii="Tw Cen MT" w:eastAsia="Times New Roman" w:hAnsi="Tw Cen MT" w:cs="Times New Roman"/>
          <w:iCs/>
          <w:sz w:val="24"/>
          <w:szCs w:val="24"/>
        </w:rPr>
        <w:t xml:space="preserve">  yang</w:t>
      </w:r>
      <w:proofErr w:type="gram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berarti</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bauran</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pemasaran</w:t>
      </w:r>
      <w:proofErr w:type="spellEnd"/>
      <w:r w:rsidR="00C9021E" w:rsidRPr="005C6F83">
        <w:rPr>
          <w:rFonts w:ascii="Tw Cen MT" w:eastAsia="Times New Roman" w:hAnsi="Tw Cen MT" w:cs="Times New Roman"/>
          <w:iCs/>
          <w:sz w:val="24"/>
          <w:szCs w:val="24"/>
        </w:rPr>
        <w:t xml:space="preserve"> </w:t>
      </w:r>
      <w:r w:rsidR="00C9021E">
        <w:rPr>
          <w:rFonts w:ascii="Tw Cen MT" w:eastAsia="Times New Roman" w:hAnsi="Tw Cen MT" w:cs="Times New Roman"/>
          <w:i/>
          <w:sz w:val="24"/>
          <w:szCs w:val="24"/>
        </w:rPr>
        <w:t>p</w:t>
      </w:r>
      <w:r w:rsidR="00C9021E" w:rsidRPr="00C9021E">
        <w:rPr>
          <w:rFonts w:ascii="Tw Cen MT" w:eastAsia="Times New Roman" w:hAnsi="Tw Cen MT" w:cs="Times New Roman"/>
          <w:i/>
          <w:sz w:val="24"/>
          <w:szCs w:val="24"/>
        </w:rPr>
        <w:t>rice</w:t>
      </w:r>
      <w:r w:rsidR="00C9021E" w:rsidRPr="005C6F83">
        <w:rPr>
          <w:rFonts w:ascii="Tw Cen MT" w:eastAsia="Times New Roman" w:hAnsi="Tw Cen MT" w:cs="Times New Roman"/>
          <w:iCs/>
          <w:sz w:val="24"/>
          <w:szCs w:val="24"/>
        </w:rPr>
        <w:t xml:space="preserve"> dan </w:t>
      </w:r>
      <w:r w:rsidR="00C9021E">
        <w:rPr>
          <w:rFonts w:ascii="Tw Cen MT" w:eastAsia="Times New Roman" w:hAnsi="Tw Cen MT" w:cs="Times New Roman"/>
          <w:i/>
          <w:sz w:val="24"/>
          <w:szCs w:val="24"/>
        </w:rPr>
        <w:t>p</w:t>
      </w:r>
      <w:r w:rsidR="00C9021E" w:rsidRPr="00C9021E">
        <w:rPr>
          <w:rFonts w:ascii="Tw Cen MT" w:eastAsia="Times New Roman" w:hAnsi="Tw Cen MT" w:cs="Times New Roman"/>
          <w:i/>
          <w:sz w:val="24"/>
          <w:szCs w:val="24"/>
        </w:rPr>
        <w:t>lace</w:t>
      </w:r>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terhadap</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persepsi</w:t>
      </w:r>
      <w:proofErr w:type="spellEnd"/>
      <w:r w:rsidR="00C9021E" w:rsidRPr="005C6F83">
        <w:rPr>
          <w:rFonts w:ascii="Tw Cen MT" w:eastAsia="Times New Roman" w:hAnsi="Tw Cen MT" w:cs="Times New Roman"/>
          <w:iCs/>
          <w:sz w:val="24"/>
          <w:szCs w:val="24"/>
        </w:rPr>
        <w:t xml:space="preserve"> </w:t>
      </w:r>
      <w:proofErr w:type="spellStart"/>
      <w:r w:rsidR="00C9021E" w:rsidRPr="005C6F83">
        <w:rPr>
          <w:rFonts w:ascii="Tw Cen MT" w:eastAsia="Times New Roman" w:hAnsi="Tw Cen MT" w:cs="Times New Roman"/>
          <w:iCs/>
          <w:sz w:val="24"/>
          <w:szCs w:val="24"/>
        </w:rPr>
        <w:t>pasien</w:t>
      </w:r>
      <w:proofErr w:type="spellEnd"/>
      <w:r w:rsidR="00C9021E">
        <w:rPr>
          <w:rFonts w:ascii="Tw Cen MT" w:eastAsia="Times New Roman" w:hAnsi="Tw Cen MT" w:cs="Times New Roman"/>
          <w:iCs/>
          <w:sz w:val="24"/>
          <w:szCs w:val="24"/>
        </w:rPr>
        <w:t>.</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51C2FF13" w:rsidR="004721E3" w:rsidRPr="0096335E" w:rsidRDefault="004721E3" w:rsidP="004721E3">
      <w:pPr>
        <w:spacing w:line="240" w:lineRule="auto"/>
        <w:jc w:val="both"/>
        <w:rPr>
          <w:rFonts w:ascii="Tw Cen MT" w:eastAsia="Twentieth Century" w:hAnsi="Tw Cen MT" w:cs="Twentieth Century"/>
          <w:sz w:val="24"/>
          <w:szCs w:val="24"/>
        </w:rPr>
      </w:pPr>
      <w:proofErr w:type="spellStart"/>
      <w:r w:rsidRPr="002E23D7">
        <w:rPr>
          <w:rFonts w:ascii="Tw Cen MT" w:eastAsia="Twentieth Century" w:hAnsi="Tw Cen MT" w:cs="Twentieth Century"/>
          <w:sz w:val="24"/>
          <w:szCs w:val="24"/>
        </w:rPr>
        <w:t>Berisi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ucapan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terima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kasih</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kepada</w:t>
      </w:r>
      <w:proofErr w:type="spellEnd"/>
      <w:r w:rsidRPr="002E23D7">
        <w:rPr>
          <w:rFonts w:ascii="Tw Cen MT" w:eastAsia="Twentieth Century" w:hAnsi="Tw Cen MT" w:cs="Twentieth Century"/>
          <w:sz w:val="24"/>
          <w:szCs w:val="24"/>
        </w:rPr>
        <w:t xml:space="preserve"> </w:t>
      </w:r>
      <w:r w:rsidR="00C9021E">
        <w:rPr>
          <w:rFonts w:ascii="Tw Cen MT" w:eastAsia="Twentieth Century" w:hAnsi="Tw Cen MT" w:cs="Twentieth Century"/>
          <w:sz w:val="24"/>
          <w:szCs w:val="24"/>
        </w:rPr>
        <w:t xml:space="preserve">program </w:t>
      </w:r>
      <w:proofErr w:type="spellStart"/>
      <w:r w:rsidR="00C9021E">
        <w:rPr>
          <w:rFonts w:ascii="Tw Cen MT" w:eastAsia="Twentieth Century" w:hAnsi="Tw Cen MT" w:cs="Twentieth Century"/>
          <w:sz w:val="24"/>
          <w:szCs w:val="24"/>
        </w:rPr>
        <w:t>studi</w:t>
      </w:r>
      <w:proofErr w:type="spellEnd"/>
      <w:r w:rsidR="00C9021E">
        <w:rPr>
          <w:rFonts w:ascii="Tw Cen MT" w:eastAsia="Twentieth Century" w:hAnsi="Tw Cen MT" w:cs="Twentieth Century"/>
          <w:sz w:val="24"/>
          <w:szCs w:val="24"/>
        </w:rPr>
        <w:t xml:space="preserve"> </w:t>
      </w:r>
      <w:r w:rsidR="00C9021E" w:rsidRPr="00C9021E">
        <w:rPr>
          <w:rFonts w:ascii="Tw Cen MT" w:eastAsia="Twentieth Century" w:hAnsi="Tw Cen MT" w:cs="Twentieth Century"/>
          <w:sz w:val="24"/>
          <w:szCs w:val="24"/>
        </w:rPr>
        <w:t xml:space="preserve">Magister </w:t>
      </w:r>
      <w:proofErr w:type="spellStart"/>
      <w:r w:rsidR="00C9021E" w:rsidRPr="00C9021E">
        <w:rPr>
          <w:rFonts w:ascii="Tw Cen MT" w:eastAsia="Twentieth Century" w:hAnsi="Tw Cen MT" w:cs="Twentieth Century"/>
          <w:sz w:val="24"/>
          <w:szCs w:val="24"/>
        </w:rPr>
        <w:t>Kesehatan</w:t>
      </w:r>
      <w:proofErr w:type="spellEnd"/>
      <w:r w:rsidR="00C9021E" w:rsidRPr="00C9021E">
        <w:rPr>
          <w:rFonts w:ascii="Tw Cen MT" w:eastAsia="Twentieth Century" w:hAnsi="Tw Cen MT" w:cs="Twentieth Century"/>
          <w:sz w:val="24"/>
          <w:szCs w:val="24"/>
        </w:rPr>
        <w:t xml:space="preserve"> Masyarakat, Program </w:t>
      </w:r>
      <w:proofErr w:type="spellStart"/>
      <w:r w:rsidR="00C9021E" w:rsidRPr="00C9021E">
        <w:rPr>
          <w:rFonts w:ascii="Tw Cen MT" w:eastAsia="Twentieth Century" w:hAnsi="Tw Cen MT" w:cs="Twentieth Century"/>
          <w:sz w:val="24"/>
          <w:szCs w:val="24"/>
        </w:rPr>
        <w:t>Pascasarjana</w:t>
      </w:r>
      <w:proofErr w:type="spellEnd"/>
      <w:r w:rsidR="00C9021E" w:rsidRPr="00C9021E">
        <w:rPr>
          <w:rFonts w:ascii="Tw Cen MT" w:eastAsia="Twentieth Century" w:hAnsi="Tw Cen MT" w:cs="Twentieth Century"/>
          <w:sz w:val="24"/>
          <w:szCs w:val="24"/>
        </w:rPr>
        <w:t xml:space="preserve">, </w:t>
      </w:r>
      <w:proofErr w:type="spellStart"/>
      <w:r w:rsidR="00C9021E" w:rsidRPr="00C9021E">
        <w:rPr>
          <w:rFonts w:ascii="Tw Cen MT" w:eastAsia="Twentieth Century" w:hAnsi="Tw Cen MT" w:cs="Twentieth Century"/>
          <w:sz w:val="24"/>
          <w:szCs w:val="24"/>
        </w:rPr>
        <w:t>Universitas</w:t>
      </w:r>
      <w:proofErr w:type="spellEnd"/>
      <w:r w:rsidR="00C9021E" w:rsidRPr="00C9021E">
        <w:rPr>
          <w:rFonts w:ascii="Tw Cen MT" w:eastAsia="Twentieth Century" w:hAnsi="Tw Cen MT" w:cs="Twentieth Century"/>
          <w:sz w:val="24"/>
          <w:szCs w:val="24"/>
        </w:rPr>
        <w:t xml:space="preserve"> Muslim Indonesia</w:t>
      </w:r>
      <w:r w:rsidRPr="002E23D7">
        <w:rPr>
          <w:rFonts w:ascii="Tw Cen MT" w:eastAsia="Twentieth Century" w:hAnsi="Tw Cen MT" w:cs="Twentieth Century"/>
          <w:sz w:val="24"/>
          <w:szCs w:val="24"/>
        </w:rPr>
        <w:t>.</w:t>
      </w:r>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Pemerintah</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pasien</w:t>
      </w:r>
      <w:proofErr w:type="spellEnd"/>
      <w:r w:rsidR="00C9021E">
        <w:rPr>
          <w:rFonts w:ascii="Tw Cen MT" w:eastAsia="Twentieth Century" w:hAnsi="Tw Cen MT" w:cs="Twentieth Century"/>
          <w:sz w:val="24"/>
          <w:szCs w:val="24"/>
        </w:rPr>
        <w:t xml:space="preserve">, dan </w:t>
      </w:r>
      <w:proofErr w:type="spellStart"/>
      <w:r w:rsidR="00C9021E">
        <w:rPr>
          <w:rFonts w:ascii="Tw Cen MT" w:eastAsia="Twentieth Century" w:hAnsi="Tw Cen MT" w:cs="Twentieth Century"/>
          <w:sz w:val="24"/>
          <w:szCs w:val="24"/>
        </w:rPr>
        <w:t>masyarakat</w:t>
      </w:r>
      <w:proofErr w:type="spellEnd"/>
      <w:r w:rsidR="00C9021E">
        <w:rPr>
          <w:rFonts w:ascii="Tw Cen MT" w:eastAsia="Twentieth Century" w:hAnsi="Tw Cen MT" w:cs="Twentieth Century"/>
          <w:sz w:val="24"/>
          <w:szCs w:val="24"/>
        </w:rPr>
        <w:t xml:space="preserve"> di </w:t>
      </w:r>
      <w:proofErr w:type="spellStart"/>
      <w:r w:rsidR="00C9021E">
        <w:rPr>
          <w:rFonts w:ascii="Tw Cen MT" w:eastAsia="Twentieth Century" w:hAnsi="Tw Cen MT" w:cs="Twentieth Century"/>
          <w:sz w:val="24"/>
          <w:szCs w:val="24"/>
        </w:rPr>
        <w:t>wilayah</w:t>
      </w:r>
      <w:proofErr w:type="spellEnd"/>
      <w:r w:rsidR="00C9021E">
        <w:rPr>
          <w:rFonts w:ascii="Tw Cen MT" w:eastAsia="Twentieth Century" w:hAnsi="Tw Cen MT" w:cs="Twentieth Century"/>
          <w:sz w:val="24"/>
          <w:szCs w:val="24"/>
        </w:rPr>
        <w:t xml:space="preserve"> </w:t>
      </w:r>
      <w:proofErr w:type="spellStart"/>
      <w:r w:rsidR="00C9021E">
        <w:rPr>
          <w:rFonts w:ascii="Tw Cen MT" w:eastAsia="Twentieth Century" w:hAnsi="Tw Cen MT" w:cs="Twentieth Century"/>
          <w:sz w:val="24"/>
          <w:szCs w:val="24"/>
        </w:rPr>
        <w:t>kerja</w:t>
      </w:r>
      <w:proofErr w:type="spellEnd"/>
      <w:r w:rsidR="00C9021E">
        <w:rPr>
          <w:rFonts w:ascii="Tw Cen MT" w:eastAsia="Twentieth Century" w:hAnsi="Tw Cen MT" w:cs="Twentieth Century"/>
          <w:sz w:val="24"/>
          <w:szCs w:val="24"/>
        </w:rPr>
        <w:t xml:space="preserve"> </w:t>
      </w:r>
      <w:proofErr w:type="spellStart"/>
      <w:r w:rsidR="00C9021E" w:rsidRPr="000238FC">
        <w:rPr>
          <w:rFonts w:ascii="Tw Cen MT" w:hAnsi="Tw Cen MT"/>
          <w:color w:val="000000"/>
          <w:sz w:val="24"/>
          <w:szCs w:val="24"/>
        </w:rPr>
        <w:t>Puskesmas</w:t>
      </w:r>
      <w:proofErr w:type="spellEnd"/>
      <w:r w:rsidR="00C9021E" w:rsidRPr="000238FC">
        <w:rPr>
          <w:rFonts w:ascii="Tw Cen MT" w:hAnsi="Tw Cen MT"/>
          <w:color w:val="000000"/>
          <w:sz w:val="24"/>
          <w:szCs w:val="24"/>
        </w:rPr>
        <w:t xml:space="preserve"> </w:t>
      </w:r>
      <w:proofErr w:type="spellStart"/>
      <w:r w:rsidR="00C9021E" w:rsidRPr="000238FC">
        <w:rPr>
          <w:rFonts w:ascii="Tw Cen MT" w:hAnsi="Tw Cen MT"/>
          <w:color w:val="000000"/>
          <w:sz w:val="24"/>
          <w:szCs w:val="24"/>
        </w:rPr>
        <w:t>Mapill</w:t>
      </w:r>
      <w:r w:rsidR="00C9021E">
        <w:rPr>
          <w:rFonts w:ascii="Tw Cen MT" w:hAnsi="Tw Cen MT"/>
          <w:color w:val="000000"/>
          <w:sz w:val="24"/>
          <w:szCs w:val="24"/>
        </w:rPr>
        <w:t>i</w:t>
      </w:r>
      <w:proofErr w:type="spellEnd"/>
      <w:r w:rsidR="00C9021E" w:rsidRPr="000238FC">
        <w:rPr>
          <w:rFonts w:ascii="Tw Cen MT" w:hAnsi="Tw Cen MT"/>
          <w:color w:val="000000"/>
          <w:sz w:val="24"/>
          <w:szCs w:val="24"/>
        </w:rPr>
        <w:t xml:space="preserve"> </w:t>
      </w:r>
      <w:proofErr w:type="spellStart"/>
      <w:r w:rsidR="00C9021E" w:rsidRPr="000238FC">
        <w:rPr>
          <w:rFonts w:ascii="Tw Cen MT" w:hAnsi="Tw Cen MT"/>
          <w:color w:val="000000"/>
          <w:sz w:val="24"/>
          <w:szCs w:val="24"/>
        </w:rPr>
        <w:t>Kabupaten</w:t>
      </w:r>
      <w:proofErr w:type="spellEnd"/>
      <w:r w:rsidR="00C9021E" w:rsidRPr="000238FC">
        <w:rPr>
          <w:rFonts w:ascii="Tw Cen MT" w:hAnsi="Tw Cen MT"/>
          <w:color w:val="000000"/>
          <w:sz w:val="24"/>
          <w:szCs w:val="24"/>
        </w:rPr>
        <w:t xml:space="preserve"> </w:t>
      </w:r>
      <w:proofErr w:type="spellStart"/>
      <w:r w:rsidR="00C9021E" w:rsidRPr="000238FC">
        <w:rPr>
          <w:rFonts w:ascii="Tw Cen MT" w:hAnsi="Tw Cen MT"/>
          <w:color w:val="000000"/>
          <w:sz w:val="24"/>
          <w:szCs w:val="24"/>
        </w:rPr>
        <w:t>Polewali</w:t>
      </w:r>
      <w:proofErr w:type="spellEnd"/>
      <w:r w:rsidR="00C9021E" w:rsidRPr="000238FC">
        <w:rPr>
          <w:rFonts w:ascii="Tw Cen MT" w:hAnsi="Tw Cen MT"/>
          <w:color w:val="000000"/>
          <w:sz w:val="24"/>
          <w:szCs w:val="24"/>
        </w:rPr>
        <w:t xml:space="preserve"> Mandar</w:t>
      </w:r>
      <w:r w:rsidR="00C9021E">
        <w:rPr>
          <w:rFonts w:ascii="Tw Cen MT" w:hAnsi="Tw Cen MT"/>
          <w:color w:val="000000"/>
          <w:sz w:val="24"/>
          <w:szCs w:val="24"/>
        </w:rPr>
        <w:t xml:space="preserve">. </w:t>
      </w:r>
      <w:proofErr w:type="spellStart"/>
      <w:r w:rsidR="00C9021E" w:rsidRPr="005C6F83">
        <w:rPr>
          <w:rFonts w:ascii="Tw Cen MT" w:eastAsia="Twentieth Century" w:hAnsi="Tw Cen MT" w:cs="Twentieth Century"/>
          <w:bCs/>
          <w:sz w:val="24"/>
          <w:szCs w:val="24"/>
          <w:lang w:val="id-ID"/>
        </w:rPr>
        <w:t>Terimakasih</w:t>
      </w:r>
      <w:proofErr w:type="spellEnd"/>
      <w:r w:rsidR="00C9021E" w:rsidRPr="005C6F83">
        <w:rPr>
          <w:rFonts w:ascii="Tw Cen MT" w:eastAsia="Twentieth Century" w:hAnsi="Tw Cen MT" w:cs="Twentieth Century"/>
          <w:bCs/>
          <w:sz w:val="24"/>
          <w:szCs w:val="24"/>
          <w:lang w:val="id-ID"/>
        </w:rPr>
        <w:t xml:space="preserve"> kepada segenap pihak yang membantu dalam kelancaran penelitian</w:t>
      </w:r>
      <w:r w:rsidR="00C9021E">
        <w:rPr>
          <w:rFonts w:ascii="Tw Cen MT" w:eastAsia="Twentieth Century" w:hAnsi="Tw Cen MT" w:cs="Twentieth Century"/>
          <w:b/>
          <w:sz w:val="24"/>
          <w:szCs w:val="24"/>
          <w:lang w:val="id-ID"/>
        </w:rPr>
        <w:t xml:space="preserve"> </w:t>
      </w:r>
      <w:r w:rsidR="00C9021E" w:rsidRPr="00D04762">
        <w:rPr>
          <w:rFonts w:ascii="Tw Cen MT" w:eastAsia="Twentieth Century" w:hAnsi="Tw Cen MT" w:cs="Twentieth Century"/>
          <w:bCs/>
          <w:sz w:val="24"/>
          <w:szCs w:val="24"/>
          <w:lang w:val="id-ID"/>
        </w:rPr>
        <w:t>ini</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29C3C46A" w14:textId="4FD13E6D" w:rsidR="00C9021E" w:rsidRPr="007E145F" w:rsidRDefault="00C9021E" w:rsidP="007E145F">
      <w:pPr>
        <w:pStyle w:val="ListParagraph"/>
        <w:widowControl w:val="0"/>
        <w:numPr>
          <w:ilvl w:val="0"/>
          <w:numId w:val="5"/>
        </w:numPr>
        <w:autoSpaceDE w:val="0"/>
        <w:autoSpaceDN w:val="0"/>
        <w:adjustRightInd w:val="0"/>
        <w:spacing w:before="40" w:after="0" w:line="240" w:lineRule="auto"/>
        <w:ind w:left="709" w:hanging="567"/>
        <w:jc w:val="both"/>
        <w:rPr>
          <w:rFonts w:ascii="Tw Cen MT" w:hAnsi="Tw Cen MT"/>
          <w:color w:val="231F20"/>
          <w:sz w:val="24"/>
          <w:szCs w:val="24"/>
        </w:rPr>
      </w:pPr>
      <w:r w:rsidRPr="007E145F">
        <w:rPr>
          <w:rFonts w:ascii="Tw Cen MT" w:hAnsi="Tw Cen MT"/>
          <w:color w:val="231F20"/>
          <w:sz w:val="24"/>
          <w:szCs w:val="24"/>
        </w:rPr>
        <w:t>Putri,</w:t>
      </w:r>
      <w:r w:rsidRPr="007E145F">
        <w:rPr>
          <w:rFonts w:ascii="Tw Cen MT" w:hAnsi="Tw Cen MT"/>
          <w:color w:val="231F20"/>
          <w:sz w:val="24"/>
          <w:szCs w:val="24"/>
        </w:rPr>
        <w:t xml:space="preserve"> </w:t>
      </w:r>
      <w:r w:rsidRPr="007E145F">
        <w:rPr>
          <w:rFonts w:ascii="Tw Cen MT" w:hAnsi="Tw Cen MT"/>
          <w:color w:val="231F20"/>
          <w:sz w:val="24"/>
          <w:szCs w:val="24"/>
        </w:rPr>
        <w:t>Prima Sari</w:t>
      </w:r>
      <w:r w:rsidRPr="007E145F">
        <w:rPr>
          <w:rFonts w:ascii="Tw Cen MT" w:hAnsi="Tw Cen MT"/>
          <w:sz w:val="24"/>
          <w:szCs w:val="24"/>
        </w:rPr>
        <w:t>.</w:t>
      </w:r>
      <w:r w:rsidRPr="007E145F">
        <w:rPr>
          <w:rFonts w:ascii="Tw Cen MT" w:hAnsi="Tw Cen MT"/>
          <w:sz w:val="24"/>
          <w:szCs w:val="24"/>
        </w:rPr>
        <w:t xml:space="preserve"> </w:t>
      </w:r>
      <w:proofErr w:type="spellStart"/>
      <w:r w:rsidRPr="007E145F">
        <w:rPr>
          <w:rFonts w:ascii="Tw Cen MT" w:hAnsi="Tw Cen MT"/>
          <w:color w:val="231F20"/>
          <w:sz w:val="24"/>
          <w:szCs w:val="24"/>
        </w:rPr>
        <w:t>Penerapan</w:t>
      </w:r>
      <w:proofErr w:type="spellEnd"/>
      <w:r w:rsidRPr="007E145F">
        <w:rPr>
          <w:rFonts w:ascii="Tw Cen MT" w:hAnsi="Tw Cen MT"/>
          <w:color w:val="231F20"/>
          <w:sz w:val="24"/>
          <w:szCs w:val="24"/>
        </w:rPr>
        <w:t xml:space="preserve"> </w:t>
      </w:r>
      <w:r w:rsidRPr="007E145F">
        <w:rPr>
          <w:rFonts w:ascii="Tw Cen MT" w:hAnsi="Tw Cen MT"/>
          <w:i/>
          <w:iCs/>
          <w:color w:val="231F20"/>
          <w:sz w:val="24"/>
          <w:szCs w:val="24"/>
        </w:rPr>
        <w:t xml:space="preserve">Marketing Mix </w:t>
      </w:r>
      <w:proofErr w:type="spellStart"/>
      <w:r w:rsidRPr="007E145F">
        <w:rPr>
          <w:rFonts w:ascii="Tw Cen MT" w:hAnsi="Tw Cen MT"/>
          <w:color w:val="231F20"/>
          <w:sz w:val="24"/>
          <w:szCs w:val="24"/>
        </w:rPr>
        <w:t>Melalui</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Pemanfaatan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Pelayanan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Kesehatan</w:t>
      </w:r>
      <w:proofErr w:type="spellEnd"/>
      <w:r w:rsidRPr="007E145F">
        <w:rPr>
          <w:rFonts w:ascii="Tw Cen MT" w:hAnsi="Tw Cen MT"/>
          <w:color w:val="231F20"/>
          <w:sz w:val="24"/>
          <w:szCs w:val="24"/>
        </w:rPr>
        <w:t xml:space="preserve"> di </w:t>
      </w:r>
      <w:proofErr w:type="spellStart"/>
      <w:r w:rsidRPr="007E145F">
        <w:rPr>
          <w:rFonts w:ascii="Tw Cen MT" w:hAnsi="Tw Cen MT"/>
          <w:color w:val="231F20"/>
          <w:sz w:val="24"/>
          <w:szCs w:val="24"/>
        </w:rPr>
        <w:t>Poliklinik</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Kebidanan</w:t>
      </w:r>
      <w:proofErr w:type="spellEnd"/>
      <w:r w:rsidRPr="007E145F">
        <w:rPr>
          <w:rFonts w:ascii="Tw Cen MT" w:hAnsi="Tw Cen MT"/>
          <w:color w:val="231F20"/>
          <w:sz w:val="24"/>
          <w:szCs w:val="24"/>
        </w:rPr>
        <w:t xml:space="preserve"> dan </w:t>
      </w:r>
      <w:proofErr w:type="spellStart"/>
      <w:r w:rsidRPr="007E145F">
        <w:rPr>
          <w:rFonts w:ascii="Tw Cen MT" w:hAnsi="Tw Cen MT"/>
          <w:color w:val="231F20"/>
          <w:sz w:val="24"/>
          <w:szCs w:val="24"/>
        </w:rPr>
        <w:t>Kandungan</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Rumah</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Sakit</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Ar</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Bunda</w:t>
      </w:r>
      <w:proofErr w:type="spellEnd"/>
      <w:r w:rsidRPr="007E145F">
        <w:rPr>
          <w:rFonts w:ascii="Tw Cen MT" w:hAnsi="Tw Cen MT"/>
          <w:color w:val="231F20"/>
          <w:sz w:val="24"/>
          <w:szCs w:val="24"/>
        </w:rPr>
        <w:t xml:space="preserve"> </w:t>
      </w:r>
      <w:proofErr w:type="spellStart"/>
      <w:r w:rsidRPr="007E145F">
        <w:rPr>
          <w:rFonts w:ascii="Tw Cen MT" w:hAnsi="Tw Cen MT"/>
          <w:color w:val="231F20"/>
          <w:sz w:val="24"/>
          <w:szCs w:val="24"/>
        </w:rPr>
        <w:t>Prabumulih</w:t>
      </w:r>
      <w:proofErr w:type="spellEnd"/>
      <w:r w:rsidRPr="007E145F">
        <w:rPr>
          <w:rFonts w:ascii="Tw Cen MT" w:hAnsi="Tw Cen MT"/>
          <w:color w:val="231F20"/>
          <w:sz w:val="24"/>
          <w:szCs w:val="24"/>
        </w:rPr>
        <w:t xml:space="preserve">. </w:t>
      </w:r>
      <w:proofErr w:type="spellStart"/>
      <w:r w:rsidRPr="007E145F">
        <w:rPr>
          <w:rFonts w:ascii="Tw Cen MT" w:hAnsi="Tw Cen MT"/>
          <w:i/>
          <w:iCs/>
          <w:color w:val="231F20"/>
          <w:sz w:val="24"/>
          <w:szCs w:val="24"/>
        </w:rPr>
        <w:t>Jurnal</w:t>
      </w:r>
      <w:proofErr w:type="spellEnd"/>
      <w:r w:rsidRPr="007E145F">
        <w:rPr>
          <w:rFonts w:ascii="Tw Cen MT" w:hAnsi="Tw Cen MT"/>
          <w:i/>
          <w:iCs/>
          <w:color w:val="231F20"/>
          <w:sz w:val="24"/>
          <w:szCs w:val="24"/>
        </w:rPr>
        <w:t xml:space="preserve"> </w:t>
      </w:r>
      <w:proofErr w:type="spellStart"/>
      <w:r w:rsidRPr="007E145F">
        <w:rPr>
          <w:rFonts w:ascii="Tw Cen MT" w:hAnsi="Tw Cen MT"/>
          <w:i/>
          <w:iCs/>
          <w:color w:val="231F20"/>
          <w:sz w:val="24"/>
          <w:szCs w:val="24"/>
        </w:rPr>
        <w:t>ilmu</w:t>
      </w:r>
      <w:proofErr w:type="spellEnd"/>
      <w:r w:rsidRPr="007E145F">
        <w:rPr>
          <w:rFonts w:ascii="Tw Cen MT" w:hAnsi="Tw Cen MT"/>
          <w:i/>
          <w:iCs/>
          <w:color w:val="231F20"/>
          <w:sz w:val="24"/>
          <w:szCs w:val="24"/>
        </w:rPr>
        <w:t xml:space="preserve"> </w:t>
      </w:r>
      <w:proofErr w:type="spellStart"/>
      <w:r w:rsidRPr="007E145F">
        <w:rPr>
          <w:rFonts w:ascii="Tw Cen MT" w:hAnsi="Tw Cen MT"/>
          <w:i/>
          <w:iCs/>
          <w:color w:val="231F20"/>
          <w:sz w:val="24"/>
          <w:szCs w:val="24"/>
        </w:rPr>
        <w:t>Kesehatan</w:t>
      </w:r>
      <w:proofErr w:type="spellEnd"/>
      <w:r w:rsidRPr="007E145F">
        <w:rPr>
          <w:rFonts w:ascii="Tw Cen MT" w:hAnsi="Tw Cen MT"/>
          <w:i/>
          <w:iCs/>
          <w:color w:val="231F20"/>
          <w:sz w:val="24"/>
          <w:szCs w:val="24"/>
        </w:rPr>
        <w:t xml:space="preserve"> Masyarakat</w:t>
      </w:r>
      <w:r w:rsidRPr="007E145F">
        <w:rPr>
          <w:rFonts w:ascii="Tw Cen MT" w:hAnsi="Tw Cen MT"/>
          <w:color w:val="231F20"/>
          <w:sz w:val="24"/>
          <w:szCs w:val="24"/>
        </w:rPr>
        <w:t>;</w:t>
      </w:r>
      <w:r w:rsidRPr="007E145F">
        <w:rPr>
          <w:rFonts w:ascii="Tw Cen MT" w:hAnsi="Tw Cen MT"/>
          <w:sz w:val="24"/>
          <w:szCs w:val="24"/>
        </w:rPr>
        <w:t xml:space="preserve"> 201</w:t>
      </w:r>
      <w:r w:rsidRPr="007E145F">
        <w:rPr>
          <w:rFonts w:ascii="Tw Cen MT" w:hAnsi="Tw Cen MT"/>
          <w:sz w:val="24"/>
          <w:szCs w:val="24"/>
          <w:lang w:val="id-ID"/>
        </w:rPr>
        <w:t>1</w:t>
      </w:r>
      <w:r w:rsidRPr="007E145F">
        <w:rPr>
          <w:rFonts w:ascii="Tw Cen MT" w:hAnsi="Tw Cen MT"/>
          <w:sz w:val="24"/>
          <w:szCs w:val="24"/>
        </w:rPr>
        <w:t xml:space="preserve"> </w:t>
      </w:r>
      <w:r w:rsidRPr="007E145F">
        <w:rPr>
          <w:rFonts w:ascii="Tw Cen MT" w:hAnsi="Tw Cen MT"/>
          <w:sz w:val="24"/>
          <w:szCs w:val="24"/>
          <w:lang w:val="id-ID"/>
        </w:rPr>
        <w:t>:</w:t>
      </w:r>
      <w:r w:rsidRPr="007E145F">
        <w:rPr>
          <w:rFonts w:ascii="Tw Cen MT" w:hAnsi="Tw Cen MT"/>
          <w:color w:val="231F20"/>
          <w:sz w:val="24"/>
          <w:szCs w:val="24"/>
        </w:rPr>
        <w:t>1(2): 1-8.</w:t>
      </w:r>
      <w:r w:rsidRPr="007E145F">
        <w:rPr>
          <w:rFonts w:ascii="Tw Cen MT" w:hAnsi="Tw Cen MT"/>
          <w:color w:val="555555"/>
          <w:sz w:val="24"/>
          <w:szCs w:val="24"/>
          <w:shd w:val="clear" w:color="auto" w:fill="FFFFFF"/>
        </w:rPr>
        <w:t xml:space="preserve"> </w:t>
      </w:r>
    </w:p>
    <w:p w14:paraId="5652D599" w14:textId="2954B69A" w:rsidR="00C9021E" w:rsidRPr="007E145F" w:rsidRDefault="00C9021E" w:rsidP="007E145F">
      <w:pPr>
        <w:pStyle w:val="ListParagraph"/>
        <w:widowControl w:val="0"/>
        <w:numPr>
          <w:ilvl w:val="0"/>
          <w:numId w:val="5"/>
        </w:numPr>
        <w:autoSpaceDE w:val="0"/>
        <w:autoSpaceDN w:val="0"/>
        <w:adjustRightInd w:val="0"/>
        <w:spacing w:before="40" w:after="40" w:line="240" w:lineRule="auto"/>
        <w:ind w:left="709" w:hanging="567"/>
        <w:jc w:val="both"/>
        <w:rPr>
          <w:rFonts w:ascii="Tw Cen MT" w:hAnsi="Tw Cen MT"/>
          <w:sz w:val="24"/>
          <w:szCs w:val="24"/>
          <w:lang w:val="id-ID"/>
        </w:rPr>
      </w:pPr>
      <w:r w:rsidRPr="007E145F">
        <w:rPr>
          <w:rFonts w:ascii="Tw Cen MT" w:hAnsi="Tw Cen MT"/>
          <w:sz w:val="24"/>
          <w:szCs w:val="24"/>
        </w:rPr>
        <w:t>Lestari,</w:t>
      </w:r>
      <w:r w:rsidRPr="007E145F">
        <w:rPr>
          <w:rFonts w:ascii="Tw Cen MT" w:hAnsi="Tw Cen MT"/>
          <w:sz w:val="24"/>
          <w:szCs w:val="24"/>
        </w:rPr>
        <w:t xml:space="preserve"> </w:t>
      </w:r>
      <w:proofErr w:type="spellStart"/>
      <w:r w:rsidRPr="007E145F">
        <w:rPr>
          <w:rFonts w:ascii="Tw Cen MT" w:hAnsi="Tw Cen MT"/>
          <w:sz w:val="24"/>
          <w:szCs w:val="24"/>
        </w:rPr>
        <w:t>Puji</w:t>
      </w:r>
      <w:proofErr w:type="spellEnd"/>
      <w:r w:rsidRPr="007E145F">
        <w:rPr>
          <w:rFonts w:ascii="Tw Cen MT" w:hAnsi="Tw Cen MT"/>
          <w:sz w:val="24"/>
          <w:szCs w:val="24"/>
        </w:rPr>
        <w:t xml:space="preserve"> &amp; </w:t>
      </w:r>
      <w:proofErr w:type="spellStart"/>
      <w:r w:rsidRPr="007E145F">
        <w:rPr>
          <w:rFonts w:ascii="Tw Cen MT" w:hAnsi="Tw Cen MT"/>
          <w:sz w:val="24"/>
          <w:szCs w:val="24"/>
        </w:rPr>
        <w:t>Rindu</w:t>
      </w:r>
      <w:proofErr w:type="spellEnd"/>
      <w:r w:rsidRPr="007E145F">
        <w:rPr>
          <w:rFonts w:ascii="Tw Cen MT" w:hAnsi="Tw Cen MT"/>
          <w:sz w:val="24"/>
          <w:szCs w:val="24"/>
          <w:lang w:val="id-ID"/>
        </w:rPr>
        <w:t xml:space="preserve">. </w:t>
      </w:r>
      <w:proofErr w:type="spellStart"/>
      <w:r w:rsidRPr="007E145F">
        <w:rPr>
          <w:rFonts w:ascii="Tw Cen MT" w:hAnsi="Tw Cen MT"/>
          <w:sz w:val="24"/>
          <w:szCs w:val="24"/>
        </w:rPr>
        <w:t>Hubungan</w:t>
      </w:r>
      <w:proofErr w:type="spellEnd"/>
      <w:r w:rsidRPr="007E145F">
        <w:rPr>
          <w:rFonts w:ascii="Tw Cen MT" w:hAnsi="Tw Cen MT"/>
          <w:sz w:val="24"/>
          <w:szCs w:val="24"/>
        </w:rPr>
        <w:t xml:space="preserve"> </w:t>
      </w:r>
      <w:proofErr w:type="spellStart"/>
      <w:r w:rsidRPr="007E145F">
        <w:rPr>
          <w:rFonts w:ascii="Tw Cen MT" w:hAnsi="Tw Cen MT"/>
          <w:sz w:val="24"/>
          <w:szCs w:val="24"/>
        </w:rPr>
        <w:t>Pemasaran</w:t>
      </w:r>
      <w:proofErr w:type="spellEnd"/>
      <w:r w:rsidRPr="007E145F">
        <w:rPr>
          <w:rFonts w:ascii="Tw Cen MT" w:hAnsi="Tw Cen MT"/>
          <w:sz w:val="24"/>
          <w:szCs w:val="24"/>
        </w:rPr>
        <w:t xml:space="preserve"> </w:t>
      </w:r>
      <w:proofErr w:type="spellStart"/>
      <w:r w:rsidRPr="007E145F">
        <w:rPr>
          <w:rFonts w:ascii="Tw Cen MT" w:hAnsi="Tw Cen MT"/>
          <w:sz w:val="24"/>
          <w:szCs w:val="24"/>
        </w:rPr>
        <w:t>Rumah</w:t>
      </w:r>
      <w:proofErr w:type="spellEnd"/>
      <w:r w:rsidRPr="007E145F">
        <w:rPr>
          <w:rFonts w:ascii="Tw Cen MT" w:hAnsi="Tw Cen MT"/>
          <w:sz w:val="24"/>
          <w:szCs w:val="24"/>
        </w:rPr>
        <w:t xml:space="preserve"> </w:t>
      </w:r>
      <w:proofErr w:type="spellStart"/>
      <w:r w:rsidRPr="007E145F">
        <w:rPr>
          <w:rFonts w:ascii="Tw Cen MT" w:hAnsi="Tw Cen MT"/>
          <w:sz w:val="24"/>
          <w:szCs w:val="24"/>
        </w:rPr>
        <w:t>Sakit</w:t>
      </w:r>
      <w:proofErr w:type="spellEnd"/>
      <w:r w:rsidRPr="007E145F">
        <w:rPr>
          <w:rFonts w:ascii="Tw Cen MT" w:hAnsi="Tw Cen MT"/>
          <w:sz w:val="24"/>
          <w:szCs w:val="24"/>
        </w:rPr>
        <w:t xml:space="preserve"> (</w:t>
      </w:r>
      <w:r w:rsidRPr="007E145F">
        <w:rPr>
          <w:rFonts w:ascii="Tw Cen MT" w:hAnsi="Tw Cen MT"/>
          <w:i/>
          <w:iCs/>
          <w:sz w:val="24"/>
          <w:szCs w:val="24"/>
        </w:rPr>
        <w:t>Marketing Mix</w:t>
      </w:r>
      <w:r w:rsidRPr="007E145F">
        <w:rPr>
          <w:rFonts w:ascii="Tw Cen MT" w:hAnsi="Tw Cen MT"/>
          <w:sz w:val="24"/>
          <w:szCs w:val="24"/>
        </w:rPr>
        <w:t xml:space="preserve"> 7P) </w:t>
      </w:r>
      <w:proofErr w:type="spellStart"/>
      <w:r w:rsidRPr="007E145F">
        <w:rPr>
          <w:rFonts w:ascii="Tw Cen MT" w:hAnsi="Tw Cen MT"/>
          <w:sz w:val="24"/>
          <w:szCs w:val="24"/>
        </w:rPr>
        <w:t>terhadap</w:t>
      </w:r>
      <w:proofErr w:type="spellEnd"/>
      <w:r w:rsidRPr="007E145F">
        <w:rPr>
          <w:rFonts w:ascii="Tw Cen MT" w:hAnsi="Tw Cen MT"/>
          <w:sz w:val="24"/>
          <w:szCs w:val="24"/>
        </w:rPr>
        <w:t xml:space="preserve"> Tingkat </w:t>
      </w:r>
      <w:proofErr w:type="spellStart"/>
      <w:r w:rsidRPr="007E145F">
        <w:rPr>
          <w:rFonts w:ascii="Tw Cen MT" w:hAnsi="Tw Cen MT"/>
          <w:sz w:val="24"/>
          <w:szCs w:val="24"/>
        </w:rPr>
        <w:t>Kunjungan</w:t>
      </w:r>
      <w:proofErr w:type="spellEnd"/>
      <w:r w:rsidRPr="007E145F">
        <w:rPr>
          <w:rFonts w:ascii="Tw Cen MT" w:hAnsi="Tw Cen MT"/>
          <w:sz w:val="24"/>
          <w:szCs w:val="24"/>
        </w:rPr>
        <w:t xml:space="preserve"> </w:t>
      </w:r>
      <w:proofErr w:type="spellStart"/>
      <w:r w:rsidRPr="007E145F">
        <w:rPr>
          <w:rFonts w:ascii="Tw Cen MT" w:hAnsi="Tw Cen MT"/>
          <w:sz w:val="24"/>
          <w:szCs w:val="24"/>
        </w:rPr>
        <w:t>Pasien</w:t>
      </w:r>
      <w:proofErr w:type="spellEnd"/>
      <w:r w:rsidRPr="007E145F">
        <w:rPr>
          <w:rFonts w:ascii="Tw Cen MT" w:hAnsi="Tw Cen MT"/>
          <w:sz w:val="24"/>
          <w:szCs w:val="24"/>
        </w:rPr>
        <w:t>.</w:t>
      </w:r>
      <w:r w:rsidRPr="007E145F">
        <w:rPr>
          <w:rFonts w:ascii="Tw Cen MT" w:hAnsi="Tw Cen MT"/>
          <w:i/>
          <w:iCs/>
          <w:sz w:val="24"/>
          <w:szCs w:val="24"/>
          <w:lang w:val="id-ID"/>
        </w:rPr>
        <w:t xml:space="preserve">Jurnal ilmu Kesehatan </w:t>
      </w:r>
      <w:proofErr w:type="gramStart"/>
      <w:r w:rsidRPr="007E145F">
        <w:rPr>
          <w:rFonts w:ascii="Tw Cen MT" w:hAnsi="Tw Cen MT"/>
          <w:i/>
          <w:iCs/>
          <w:sz w:val="24"/>
          <w:szCs w:val="24"/>
          <w:lang w:val="id-ID"/>
        </w:rPr>
        <w:t>Masyarakat ;</w:t>
      </w:r>
      <w:proofErr w:type="gramEnd"/>
      <w:r w:rsidRPr="007E145F">
        <w:rPr>
          <w:rFonts w:ascii="Tw Cen MT" w:hAnsi="Tw Cen MT"/>
          <w:sz w:val="24"/>
          <w:szCs w:val="24"/>
          <w:lang w:val="id-ID"/>
        </w:rPr>
        <w:t xml:space="preserve"> </w:t>
      </w:r>
      <w:r w:rsidRPr="007E145F">
        <w:rPr>
          <w:rFonts w:ascii="Tw Cen MT" w:hAnsi="Tw Cen MT"/>
          <w:sz w:val="24"/>
          <w:szCs w:val="24"/>
        </w:rPr>
        <w:t>2018</w:t>
      </w:r>
      <w:r w:rsidRPr="007E145F">
        <w:rPr>
          <w:rFonts w:ascii="Tw Cen MT" w:hAnsi="Tw Cen MT"/>
          <w:sz w:val="24"/>
          <w:szCs w:val="24"/>
          <w:lang w:val="id-ID"/>
        </w:rPr>
        <w:t>:</w:t>
      </w:r>
      <w:r w:rsidRPr="007E145F">
        <w:rPr>
          <w:rFonts w:ascii="Tw Cen MT" w:hAnsi="Tw Cen MT"/>
          <w:i/>
          <w:iCs/>
          <w:sz w:val="24"/>
          <w:szCs w:val="24"/>
          <w:lang w:val="id-ID"/>
        </w:rPr>
        <w:t xml:space="preserve"> </w:t>
      </w:r>
      <w:r w:rsidRPr="007E145F">
        <w:rPr>
          <w:rFonts w:ascii="Tw Cen MT" w:hAnsi="Tw Cen MT"/>
          <w:sz w:val="24"/>
          <w:szCs w:val="24"/>
        </w:rPr>
        <w:t>9(8):56</w:t>
      </w:r>
      <w:r w:rsidRPr="007E145F">
        <w:rPr>
          <w:rFonts w:ascii="Tw Cen MT" w:hAnsi="Tw Cen MT"/>
          <w:sz w:val="24"/>
          <w:szCs w:val="24"/>
          <w:lang w:val="id-ID"/>
        </w:rPr>
        <w:t>.</w:t>
      </w:r>
      <w:r w:rsidRPr="007E145F">
        <w:rPr>
          <w:rFonts w:ascii="Tw Cen MT" w:hAnsi="Tw Cen MT"/>
          <w:sz w:val="24"/>
          <w:szCs w:val="24"/>
          <w:shd w:val="clear" w:color="auto" w:fill="FFFFFF"/>
        </w:rPr>
        <w:t xml:space="preserve"> </w:t>
      </w:r>
    </w:p>
    <w:p w14:paraId="42D9262C" w14:textId="77777777" w:rsidR="00C9021E" w:rsidRPr="007E145F" w:rsidRDefault="00C9021E" w:rsidP="007E145F">
      <w:pPr>
        <w:pStyle w:val="ListParagraph"/>
        <w:widowControl w:val="0"/>
        <w:numPr>
          <w:ilvl w:val="0"/>
          <w:numId w:val="5"/>
        </w:numPr>
        <w:autoSpaceDE w:val="0"/>
        <w:autoSpaceDN w:val="0"/>
        <w:adjustRightInd w:val="0"/>
        <w:spacing w:before="40" w:after="40" w:line="240" w:lineRule="auto"/>
        <w:ind w:left="709" w:hanging="567"/>
        <w:jc w:val="both"/>
        <w:rPr>
          <w:rFonts w:ascii="Tw Cen MT" w:hAnsi="Tw Cen MT"/>
          <w:sz w:val="24"/>
          <w:szCs w:val="24"/>
        </w:rPr>
      </w:pPr>
      <w:r w:rsidRPr="007E145F">
        <w:rPr>
          <w:rFonts w:ascii="Tw Cen MT" w:hAnsi="Tw Cen MT"/>
          <w:sz w:val="24"/>
          <w:szCs w:val="24"/>
        </w:rPr>
        <w:t>Kotler dan Keller</w:t>
      </w:r>
      <w:r w:rsidRPr="007E145F">
        <w:rPr>
          <w:rFonts w:ascii="Tw Cen MT" w:hAnsi="Tw Cen MT"/>
          <w:sz w:val="24"/>
          <w:szCs w:val="24"/>
          <w:lang w:val="id-ID"/>
        </w:rPr>
        <w:t xml:space="preserve">. </w:t>
      </w:r>
      <w:r w:rsidRPr="007E145F">
        <w:rPr>
          <w:rFonts w:ascii="Tw Cen MT" w:hAnsi="Tw Cen MT"/>
          <w:sz w:val="24"/>
          <w:szCs w:val="24"/>
        </w:rPr>
        <w:t>Marketing Management. Pearson.</w:t>
      </w:r>
      <w:r w:rsidRPr="007E145F">
        <w:rPr>
          <w:rFonts w:ascii="Tw Cen MT" w:hAnsi="Tw Cen MT"/>
          <w:sz w:val="24"/>
          <w:szCs w:val="24"/>
          <w:lang w:val="id-ID"/>
        </w:rPr>
        <w:t xml:space="preserve">; </w:t>
      </w:r>
      <w:r w:rsidRPr="007E145F">
        <w:rPr>
          <w:rFonts w:ascii="Tw Cen MT" w:hAnsi="Tw Cen MT"/>
          <w:sz w:val="24"/>
          <w:szCs w:val="24"/>
        </w:rPr>
        <w:t>2012</w:t>
      </w:r>
      <w:r w:rsidRPr="007E145F">
        <w:rPr>
          <w:rFonts w:ascii="Tw Cen MT" w:hAnsi="Tw Cen MT"/>
          <w:sz w:val="24"/>
          <w:szCs w:val="24"/>
          <w:lang w:val="id-ID"/>
        </w:rPr>
        <w:t>:</w:t>
      </w:r>
      <w:r w:rsidRPr="007E145F">
        <w:rPr>
          <w:rFonts w:ascii="Tw Cen MT" w:hAnsi="Tw Cen MT"/>
          <w:sz w:val="24"/>
          <w:szCs w:val="24"/>
        </w:rPr>
        <w:t xml:space="preserve"> 6,10,116,256.</w:t>
      </w:r>
    </w:p>
    <w:p w14:paraId="1F9A4CCA" w14:textId="77777777" w:rsidR="00C9021E" w:rsidRPr="007E145F" w:rsidRDefault="00C9021E" w:rsidP="007E145F">
      <w:pPr>
        <w:pStyle w:val="ListParagraph"/>
        <w:widowControl w:val="0"/>
        <w:numPr>
          <w:ilvl w:val="0"/>
          <w:numId w:val="5"/>
        </w:numPr>
        <w:autoSpaceDE w:val="0"/>
        <w:autoSpaceDN w:val="0"/>
        <w:adjustRightInd w:val="0"/>
        <w:spacing w:before="40" w:after="0" w:line="240" w:lineRule="auto"/>
        <w:ind w:left="709" w:hanging="567"/>
        <w:jc w:val="both"/>
        <w:rPr>
          <w:rStyle w:val="HTMLCite"/>
          <w:rFonts w:ascii="Tw Cen MT" w:hAnsi="Tw Cen MT"/>
          <w:i w:val="0"/>
          <w:iCs w:val="0"/>
          <w:sz w:val="24"/>
          <w:szCs w:val="24"/>
          <w:shd w:val="clear" w:color="auto" w:fill="FFFFFF"/>
        </w:rPr>
      </w:pPr>
      <w:proofErr w:type="spellStart"/>
      <w:r w:rsidRPr="007E145F">
        <w:rPr>
          <w:rStyle w:val="HTMLCite"/>
          <w:rFonts w:ascii="Tw Cen MT" w:hAnsi="Tw Cen MT"/>
          <w:sz w:val="24"/>
          <w:szCs w:val="24"/>
          <w:shd w:val="clear" w:color="auto" w:fill="FFFFFF"/>
        </w:rPr>
        <w:t>Profil</w:t>
      </w:r>
      <w:proofErr w:type="spellEnd"/>
      <w:r w:rsidRPr="007E145F">
        <w:rPr>
          <w:rStyle w:val="HTMLCite"/>
          <w:rFonts w:ascii="Tw Cen MT" w:hAnsi="Tw Cen MT"/>
          <w:sz w:val="24"/>
          <w:szCs w:val="24"/>
          <w:shd w:val="clear" w:color="auto" w:fill="FFFFFF"/>
        </w:rPr>
        <w:t xml:space="preserve"> </w:t>
      </w:r>
      <w:proofErr w:type="spellStart"/>
      <w:r w:rsidRPr="007E145F">
        <w:rPr>
          <w:rStyle w:val="HTMLCite"/>
          <w:rFonts w:ascii="Tw Cen MT" w:hAnsi="Tw Cen MT"/>
          <w:sz w:val="24"/>
          <w:szCs w:val="24"/>
          <w:shd w:val="clear" w:color="auto" w:fill="FFFFFF"/>
        </w:rPr>
        <w:t>Kesehatan</w:t>
      </w:r>
      <w:proofErr w:type="spellEnd"/>
      <w:r w:rsidRPr="007E145F">
        <w:rPr>
          <w:rStyle w:val="HTMLCite"/>
          <w:rFonts w:ascii="Tw Cen MT" w:hAnsi="Tw Cen MT"/>
          <w:sz w:val="24"/>
          <w:szCs w:val="24"/>
          <w:shd w:val="clear" w:color="auto" w:fill="FFFFFF"/>
        </w:rPr>
        <w:t xml:space="preserve"> </w:t>
      </w:r>
      <w:proofErr w:type="spellStart"/>
      <w:r w:rsidRPr="007E145F">
        <w:rPr>
          <w:rStyle w:val="HTMLCite"/>
          <w:rFonts w:ascii="Tw Cen MT" w:hAnsi="Tw Cen MT"/>
          <w:sz w:val="24"/>
          <w:szCs w:val="24"/>
          <w:shd w:val="clear" w:color="auto" w:fill="FFFFFF"/>
        </w:rPr>
        <w:t>Republik</w:t>
      </w:r>
      <w:proofErr w:type="spellEnd"/>
      <w:r w:rsidRPr="007E145F">
        <w:rPr>
          <w:rStyle w:val="HTMLCite"/>
          <w:rFonts w:ascii="Tw Cen MT" w:hAnsi="Tw Cen MT"/>
          <w:sz w:val="24"/>
          <w:szCs w:val="24"/>
          <w:shd w:val="clear" w:color="auto" w:fill="FFFFFF"/>
        </w:rPr>
        <w:t xml:space="preserve"> Indonesia (2020). Hal-45</w:t>
      </w:r>
    </w:p>
    <w:p w14:paraId="7D809CF3" w14:textId="1D332B2A" w:rsidR="00C9021E" w:rsidRPr="007E145F" w:rsidRDefault="00C9021E" w:rsidP="007E145F">
      <w:pPr>
        <w:pStyle w:val="ListParagraph"/>
        <w:numPr>
          <w:ilvl w:val="0"/>
          <w:numId w:val="5"/>
        </w:numPr>
        <w:autoSpaceDE w:val="0"/>
        <w:autoSpaceDN w:val="0"/>
        <w:adjustRightInd w:val="0"/>
        <w:spacing w:after="0" w:line="240" w:lineRule="auto"/>
        <w:ind w:left="709" w:hanging="567"/>
        <w:jc w:val="both"/>
        <w:rPr>
          <w:rFonts w:ascii="Tw Cen MT" w:hAnsi="Tw Cen MT"/>
          <w:sz w:val="24"/>
          <w:szCs w:val="24"/>
          <w:lang w:val="id-ID"/>
        </w:rPr>
      </w:pPr>
      <w:proofErr w:type="spellStart"/>
      <w:r w:rsidRPr="007E145F">
        <w:rPr>
          <w:rFonts w:ascii="Tw Cen MT" w:hAnsi="Tw Cen MT"/>
          <w:sz w:val="24"/>
          <w:szCs w:val="24"/>
        </w:rPr>
        <w:t>Simamora</w:t>
      </w:r>
      <w:proofErr w:type="spellEnd"/>
      <w:r w:rsidRPr="007E145F">
        <w:rPr>
          <w:rFonts w:ascii="Tw Cen MT" w:hAnsi="Tw Cen MT"/>
          <w:sz w:val="24"/>
          <w:szCs w:val="24"/>
          <w:lang w:val="id-ID"/>
        </w:rPr>
        <w:t>,</w:t>
      </w:r>
      <w:r w:rsidR="0069167B">
        <w:rPr>
          <w:rFonts w:ascii="Tw Cen MT" w:hAnsi="Tw Cen MT"/>
          <w:sz w:val="24"/>
          <w:szCs w:val="24"/>
          <w:lang w:val="en-US"/>
        </w:rPr>
        <w:t xml:space="preserve"> </w:t>
      </w:r>
      <w:r w:rsidRPr="007E145F">
        <w:rPr>
          <w:rFonts w:ascii="Tw Cen MT" w:hAnsi="Tw Cen MT"/>
          <w:sz w:val="24"/>
          <w:szCs w:val="24"/>
          <w:lang w:val="id-ID"/>
        </w:rPr>
        <w:t>Friska.</w:t>
      </w:r>
      <w:r w:rsidR="0069167B">
        <w:rPr>
          <w:rFonts w:ascii="Tw Cen MT" w:hAnsi="Tw Cen MT"/>
          <w:sz w:val="24"/>
          <w:szCs w:val="24"/>
          <w:lang w:val="en-US"/>
        </w:rPr>
        <w:t xml:space="preserve"> </w:t>
      </w:r>
      <w:r w:rsidRPr="007E145F">
        <w:rPr>
          <w:rFonts w:ascii="Tw Cen MT" w:hAnsi="Tw Cen MT"/>
          <w:sz w:val="24"/>
          <w:szCs w:val="24"/>
          <w:lang w:val="id-ID"/>
        </w:rPr>
        <w:t>(2022).</w:t>
      </w:r>
      <w:r w:rsidR="0069167B">
        <w:rPr>
          <w:rFonts w:ascii="Tw Cen MT" w:hAnsi="Tw Cen MT"/>
          <w:sz w:val="24"/>
          <w:szCs w:val="24"/>
          <w:lang w:val="en-US"/>
        </w:rPr>
        <w:t xml:space="preserve"> </w:t>
      </w:r>
      <w:proofErr w:type="spellStart"/>
      <w:r w:rsidRPr="007E145F">
        <w:rPr>
          <w:rFonts w:ascii="Tw Cen MT" w:hAnsi="Tw Cen MT"/>
          <w:sz w:val="24"/>
          <w:szCs w:val="24"/>
        </w:rPr>
        <w:t>Faktor-Faktor</w:t>
      </w:r>
      <w:proofErr w:type="spellEnd"/>
      <w:r w:rsidRPr="007E145F">
        <w:rPr>
          <w:rFonts w:ascii="Tw Cen MT" w:hAnsi="Tw Cen MT"/>
          <w:sz w:val="24"/>
          <w:szCs w:val="24"/>
        </w:rPr>
        <w:t xml:space="preserve"> </w:t>
      </w:r>
      <w:r w:rsidRPr="007E145F">
        <w:rPr>
          <w:rFonts w:ascii="Tw Cen MT" w:hAnsi="Tw Cen MT"/>
          <w:sz w:val="24"/>
          <w:szCs w:val="24"/>
          <w:lang w:val="id-ID"/>
        </w:rPr>
        <w:t>y</w:t>
      </w:r>
      <w:r w:rsidRPr="007E145F">
        <w:rPr>
          <w:rFonts w:ascii="Tw Cen MT" w:hAnsi="Tw Cen MT"/>
          <w:sz w:val="24"/>
          <w:szCs w:val="24"/>
        </w:rPr>
        <w:t xml:space="preserve">ang </w:t>
      </w:r>
      <w:proofErr w:type="spellStart"/>
      <w:r w:rsidRPr="007E145F">
        <w:rPr>
          <w:rFonts w:ascii="Tw Cen MT" w:hAnsi="Tw Cen MT"/>
          <w:sz w:val="24"/>
          <w:szCs w:val="24"/>
        </w:rPr>
        <w:t>Mempengaruhi</w:t>
      </w:r>
      <w:proofErr w:type="spellEnd"/>
      <w:r w:rsidRPr="007E145F">
        <w:rPr>
          <w:rFonts w:ascii="Tw Cen MT" w:hAnsi="Tw Cen MT"/>
          <w:sz w:val="24"/>
          <w:szCs w:val="24"/>
        </w:rPr>
        <w:t xml:space="preserve"> Keputusan Masyarakat </w:t>
      </w:r>
      <w:proofErr w:type="spellStart"/>
      <w:r w:rsidRPr="007E145F">
        <w:rPr>
          <w:rFonts w:ascii="Tw Cen MT" w:hAnsi="Tw Cen MT"/>
          <w:sz w:val="24"/>
          <w:szCs w:val="24"/>
        </w:rPr>
        <w:t>Mengunjungi</w:t>
      </w:r>
      <w:proofErr w:type="spellEnd"/>
      <w:r w:rsidRPr="007E145F">
        <w:rPr>
          <w:rFonts w:ascii="Tw Cen MT" w:hAnsi="Tw Cen MT"/>
          <w:sz w:val="24"/>
          <w:szCs w:val="24"/>
          <w:lang w:val="id-ID"/>
        </w:rPr>
        <w:t xml:space="preserve"> </w:t>
      </w:r>
      <w:proofErr w:type="spellStart"/>
      <w:r w:rsidRPr="007E145F">
        <w:rPr>
          <w:rFonts w:ascii="Tw Cen MT" w:hAnsi="Tw Cen MT"/>
          <w:sz w:val="24"/>
          <w:szCs w:val="24"/>
        </w:rPr>
        <w:t>Fasilitas</w:t>
      </w:r>
      <w:proofErr w:type="spellEnd"/>
      <w:r w:rsidRPr="007E145F">
        <w:rPr>
          <w:rFonts w:ascii="Tw Cen MT" w:hAnsi="Tw Cen MT"/>
          <w:sz w:val="24"/>
          <w:szCs w:val="24"/>
        </w:rPr>
        <w:t xml:space="preserve"> </w:t>
      </w:r>
      <w:proofErr w:type="spellStart"/>
      <w:r w:rsidRPr="007E145F">
        <w:rPr>
          <w:rFonts w:ascii="Tw Cen MT" w:hAnsi="Tw Cen MT"/>
          <w:sz w:val="24"/>
          <w:szCs w:val="24"/>
        </w:rPr>
        <w:t>Kesehatan</w:t>
      </w:r>
      <w:proofErr w:type="spellEnd"/>
      <w:r w:rsidRPr="007E145F">
        <w:rPr>
          <w:rFonts w:ascii="Tw Cen MT" w:hAnsi="Tw Cen MT"/>
          <w:sz w:val="24"/>
          <w:szCs w:val="24"/>
        </w:rPr>
        <w:t xml:space="preserve"> Gigi dan </w:t>
      </w:r>
      <w:proofErr w:type="spellStart"/>
      <w:r w:rsidRPr="007E145F">
        <w:rPr>
          <w:rFonts w:ascii="Tw Cen MT" w:hAnsi="Tw Cen MT"/>
          <w:sz w:val="24"/>
          <w:szCs w:val="24"/>
        </w:rPr>
        <w:t>Mulut</w:t>
      </w:r>
      <w:proofErr w:type="spellEnd"/>
      <w:r w:rsidRPr="007E145F">
        <w:rPr>
          <w:rFonts w:ascii="Tw Cen MT" w:hAnsi="Tw Cen MT"/>
          <w:sz w:val="24"/>
          <w:szCs w:val="24"/>
          <w:lang w:val="id-ID"/>
        </w:rPr>
        <w:t>. 4(2): 3</w:t>
      </w:r>
    </w:p>
    <w:p w14:paraId="4A11FFA0" w14:textId="4D04A7A5" w:rsidR="00C9021E" w:rsidRPr="007E145F" w:rsidRDefault="00C9021E" w:rsidP="007E145F">
      <w:pPr>
        <w:pStyle w:val="Default"/>
        <w:widowControl/>
        <w:numPr>
          <w:ilvl w:val="0"/>
          <w:numId w:val="5"/>
        </w:numPr>
        <w:ind w:left="709" w:hanging="567"/>
        <w:jc w:val="both"/>
        <w:rPr>
          <w:rFonts w:ascii="Tw Cen MT" w:hAnsi="Tw Cen MT"/>
          <w:color w:val="auto"/>
        </w:rPr>
      </w:pPr>
      <w:bookmarkStart w:id="11" w:name="_Hlk155643879"/>
      <w:proofErr w:type="spellStart"/>
      <w:r w:rsidRPr="007E145F">
        <w:rPr>
          <w:rFonts w:ascii="Tw Cen MT" w:hAnsi="Tw Cen MT"/>
          <w:color w:val="auto"/>
        </w:rPr>
        <w:t>Nisa</w:t>
      </w:r>
      <w:proofErr w:type="spellEnd"/>
      <w:r w:rsidRPr="007E145F">
        <w:rPr>
          <w:rFonts w:ascii="Tw Cen MT" w:hAnsi="Tw Cen MT"/>
          <w:color w:val="auto"/>
        </w:rPr>
        <w:t>,</w:t>
      </w:r>
      <w:r w:rsidR="00855979">
        <w:rPr>
          <w:rFonts w:ascii="Tw Cen MT" w:hAnsi="Tw Cen MT"/>
          <w:color w:val="auto"/>
        </w:rPr>
        <w:t xml:space="preserve"> </w:t>
      </w:r>
      <w:proofErr w:type="spellStart"/>
      <w:proofErr w:type="gramStart"/>
      <w:r w:rsidRPr="007E145F">
        <w:rPr>
          <w:rFonts w:ascii="Tw Cen MT" w:hAnsi="Tw Cen MT"/>
          <w:color w:val="auto"/>
        </w:rPr>
        <w:t>Iztihadun</w:t>
      </w:r>
      <w:proofErr w:type="spellEnd"/>
      <w:r w:rsidRPr="007E145F">
        <w:rPr>
          <w:rFonts w:ascii="Tw Cen MT" w:hAnsi="Tw Cen MT"/>
          <w:color w:val="auto"/>
        </w:rPr>
        <w:t xml:space="preserve">  (</w:t>
      </w:r>
      <w:proofErr w:type="gramEnd"/>
      <w:r w:rsidRPr="007E145F">
        <w:rPr>
          <w:rFonts w:ascii="Tw Cen MT" w:hAnsi="Tw Cen MT"/>
          <w:color w:val="auto"/>
        </w:rPr>
        <w:t>2020).</w:t>
      </w:r>
      <w:r w:rsidR="00855979">
        <w:rPr>
          <w:rFonts w:ascii="Tw Cen MT" w:hAnsi="Tw Cen MT"/>
          <w:color w:val="auto"/>
        </w:rPr>
        <w:t xml:space="preserve"> </w:t>
      </w:r>
      <w:proofErr w:type="spellStart"/>
      <w:r w:rsidRPr="007E145F">
        <w:rPr>
          <w:rFonts w:ascii="Tw Cen MT" w:hAnsi="Tw Cen MT"/>
          <w:color w:val="auto"/>
        </w:rPr>
        <w:t>Hubungan</w:t>
      </w:r>
      <w:proofErr w:type="spellEnd"/>
      <w:r w:rsidRPr="007E145F">
        <w:rPr>
          <w:rFonts w:ascii="Tw Cen MT" w:hAnsi="Tw Cen MT"/>
          <w:color w:val="auto"/>
        </w:rPr>
        <w:t xml:space="preserve"> </w:t>
      </w:r>
      <w:proofErr w:type="spellStart"/>
      <w:r w:rsidRPr="007E145F">
        <w:rPr>
          <w:rFonts w:ascii="Tw Cen MT" w:hAnsi="Tw Cen MT"/>
          <w:color w:val="auto"/>
        </w:rPr>
        <w:t>Bauran</w:t>
      </w:r>
      <w:proofErr w:type="spellEnd"/>
      <w:r w:rsidRPr="007E145F">
        <w:rPr>
          <w:rFonts w:ascii="Tw Cen MT" w:hAnsi="Tw Cen MT"/>
          <w:color w:val="auto"/>
        </w:rPr>
        <w:t xml:space="preserve"> </w:t>
      </w:r>
      <w:proofErr w:type="spellStart"/>
      <w:r w:rsidRPr="007E145F">
        <w:rPr>
          <w:rFonts w:ascii="Tw Cen MT" w:hAnsi="Tw Cen MT"/>
          <w:color w:val="auto"/>
        </w:rPr>
        <w:t>Pemasaran</w:t>
      </w:r>
      <w:proofErr w:type="spellEnd"/>
      <w:r w:rsidRPr="007E145F">
        <w:rPr>
          <w:rFonts w:ascii="Tw Cen MT" w:hAnsi="Tw Cen MT"/>
          <w:color w:val="auto"/>
        </w:rPr>
        <w:t xml:space="preserve"> </w:t>
      </w:r>
      <w:proofErr w:type="spellStart"/>
      <w:r w:rsidRPr="007E145F">
        <w:rPr>
          <w:rFonts w:ascii="Tw Cen MT" w:hAnsi="Tw Cen MT"/>
          <w:color w:val="auto"/>
        </w:rPr>
        <w:t>Terhadap</w:t>
      </w:r>
      <w:proofErr w:type="spellEnd"/>
      <w:r w:rsidRPr="007E145F">
        <w:rPr>
          <w:rFonts w:ascii="Tw Cen MT" w:hAnsi="Tw Cen MT"/>
          <w:color w:val="auto"/>
        </w:rPr>
        <w:t xml:space="preserve"> Keputusan </w:t>
      </w:r>
      <w:proofErr w:type="spellStart"/>
      <w:r w:rsidRPr="007E145F">
        <w:rPr>
          <w:rFonts w:ascii="Tw Cen MT" w:hAnsi="Tw Cen MT"/>
          <w:color w:val="auto"/>
        </w:rPr>
        <w:t>Pasien</w:t>
      </w:r>
      <w:proofErr w:type="spellEnd"/>
      <w:r w:rsidRPr="007E145F">
        <w:rPr>
          <w:rFonts w:ascii="Tw Cen MT" w:hAnsi="Tw Cen MT"/>
          <w:color w:val="auto"/>
        </w:rPr>
        <w:t xml:space="preserve"> </w:t>
      </w:r>
      <w:proofErr w:type="spellStart"/>
      <w:r w:rsidRPr="007E145F">
        <w:rPr>
          <w:rFonts w:ascii="Tw Cen MT" w:hAnsi="Tw Cen MT"/>
          <w:color w:val="auto"/>
        </w:rPr>
        <w:t>Memilih</w:t>
      </w:r>
      <w:proofErr w:type="spellEnd"/>
      <w:r w:rsidRPr="007E145F">
        <w:rPr>
          <w:rFonts w:ascii="Tw Cen MT" w:hAnsi="Tw Cen MT"/>
          <w:color w:val="auto"/>
        </w:rPr>
        <w:t xml:space="preserve"> Unit Rawat Jalan Di </w:t>
      </w:r>
      <w:proofErr w:type="spellStart"/>
      <w:r w:rsidRPr="007E145F">
        <w:rPr>
          <w:rFonts w:ascii="Tw Cen MT" w:hAnsi="Tw Cen MT"/>
          <w:color w:val="auto"/>
        </w:rPr>
        <w:t>Rumah</w:t>
      </w:r>
      <w:proofErr w:type="spellEnd"/>
      <w:r w:rsidRPr="007E145F">
        <w:rPr>
          <w:rFonts w:ascii="Tw Cen MT" w:hAnsi="Tw Cen MT"/>
          <w:color w:val="auto"/>
        </w:rPr>
        <w:t xml:space="preserve"> </w:t>
      </w:r>
      <w:proofErr w:type="spellStart"/>
      <w:r w:rsidRPr="007E145F">
        <w:rPr>
          <w:rFonts w:ascii="Tw Cen MT" w:hAnsi="Tw Cen MT"/>
          <w:color w:val="auto"/>
        </w:rPr>
        <w:t>Sakit</w:t>
      </w:r>
      <w:proofErr w:type="spellEnd"/>
      <w:r w:rsidRPr="007E145F">
        <w:rPr>
          <w:rFonts w:ascii="Tw Cen MT" w:hAnsi="Tw Cen MT"/>
          <w:color w:val="auto"/>
        </w:rPr>
        <w:t xml:space="preserve"> </w:t>
      </w:r>
      <w:proofErr w:type="spellStart"/>
      <w:r w:rsidRPr="007E145F">
        <w:rPr>
          <w:rFonts w:ascii="Tw Cen MT" w:hAnsi="Tw Cen MT"/>
          <w:color w:val="auto"/>
        </w:rPr>
        <w:t>Universitas</w:t>
      </w:r>
      <w:proofErr w:type="spellEnd"/>
      <w:r w:rsidRPr="007E145F">
        <w:rPr>
          <w:rFonts w:ascii="Tw Cen MT" w:hAnsi="Tw Cen MT"/>
          <w:color w:val="auto"/>
        </w:rPr>
        <w:t xml:space="preserve"> Ahmad </w:t>
      </w:r>
      <w:proofErr w:type="spellStart"/>
      <w:r w:rsidRPr="007E145F">
        <w:rPr>
          <w:rFonts w:ascii="Tw Cen MT" w:hAnsi="Tw Cen MT"/>
          <w:color w:val="auto"/>
        </w:rPr>
        <w:t>Dahlan</w:t>
      </w:r>
      <w:proofErr w:type="spellEnd"/>
      <w:r w:rsidRPr="007E145F">
        <w:rPr>
          <w:rFonts w:ascii="Tw Cen MT" w:hAnsi="Tw Cen MT"/>
          <w:color w:val="auto"/>
        </w:rPr>
        <w:t xml:space="preserve"> Yogyakarta. </w:t>
      </w:r>
      <w:proofErr w:type="spellStart"/>
      <w:r w:rsidRPr="007E145F">
        <w:rPr>
          <w:rFonts w:ascii="Tw Cen MT" w:hAnsi="Tw Cen MT"/>
          <w:color w:val="auto"/>
        </w:rPr>
        <w:t>Fakultas</w:t>
      </w:r>
      <w:proofErr w:type="spellEnd"/>
      <w:r w:rsidRPr="007E145F">
        <w:rPr>
          <w:rFonts w:ascii="Tw Cen MT" w:hAnsi="Tw Cen MT"/>
          <w:color w:val="auto"/>
        </w:rPr>
        <w:t xml:space="preserve"> </w:t>
      </w:r>
      <w:proofErr w:type="spellStart"/>
      <w:r w:rsidRPr="007E145F">
        <w:rPr>
          <w:rFonts w:ascii="Tw Cen MT" w:hAnsi="Tw Cen MT"/>
          <w:color w:val="auto"/>
        </w:rPr>
        <w:t>KesehataMasyarakat</w:t>
      </w:r>
      <w:proofErr w:type="spellEnd"/>
      <w:r w:rsidRPr="007E145F">
        <w:rPr>
          <w:rFonts w:ascii="Tw Cen MT" w:hAnsi="Tw Cen MT"/>
          <w:color w:val="auto"/>
        </w:rPr>
        <w:t xml:space="preserve"> </w:t>
      </w:r>
      <w:proofErr w:type="spellStart"/>
      <w:r w:rsidRPr="007E145F">
        <w:rPr>
          <w:rFonts w:ascii="Tw Cen MT" w:hAnsi="Tw Cen MT"/>
          <w:color w:val="auto"/>
        </w:rPr>
        <w:t>Universitas</w:t>
      </w:r>
      <w:proofErr w:type="spellEnd"/>
      <w:r w:rsidRPr="007E145F">
        <w:rPr>
          <w:rFonts w:ascii="Tw Cen MT" w:hAnsi="Tw Cen MT"/>
          <w:color w:val="auto"/>
        </w:rPr>
        <w:t xml:space="preserve"> Ahmad </w:t>
      </w:r>
      <w:proofErr w:type="spellStart"/>
      <w:r w:rsidRPr="007E145F">
        <w:rPr>
          <w:rFonts w:ascii="Tw Cen MT" w:hAnsi="Tw Cen MT"/>
          <w:color w:val="auto"/>
        </w:rPr>
        <w:t>Dahlan</w:t>
      </w:r>
      <w:proofErr w:type="spellEnd"/>
      <w:r w:rsidRPr="007E145F">
        <w:rPr>
          <w:rFonts w:ascii="Tw Cen MT" w:hAnsi="Tw Cen MT"/>
          <w:color w:val="auto"/>
        </w:rPr>
        <w:t>. 1(1): 1-4</w:t>
      </w:r>
      <w:bookmarkEnd w:id="11"/>
      <w:r w:rsidRPr="007E145F">
        <w:rPr>
          <w:rFonts w:ascii="Tw Cen MT" w:hAnsi="Tw Cen MT"/>
          <w:color w:val="auto"/>
        </w:rPr>
        <w:t xml:space="preserve">. </w:t>
      </w:r>
    </w:p>
    <w:p w14:paraId="2F8885F3" w14:textId="77777777" w:rsidR="00C9021E" w:rsidRPr="007E145F" w:rsidRDefault="00C9021E" w:rsidP="007E145F">
      <w:pPr>
        <w:pStyle w:val="Default"/>
        <w:widowControl/>
        <w:numPr>
          <w:ilvl w:val="0"/>
          <w:numId w:val="5"/>
        </w:numPr>
        <w:ind w:left="709" w:hanging="567"/>
        <w:jc w:val="both"/>
        <w:rPr>
          <w:rFonts w:ascii="Tw Cen MT" w:hAnsi="Tw Cen MT"/>
          <w:color w:val="auto"/>
        </w:rPr>
      </w:pPr>
      <w:r w:rsidRPr="007E145F">
        <w:rPr>
          <w:rFonts w:ascii="Tw Cen MT" w:hAnsi="Tw Cen MT"/>
        </w:rPr>
        <w:t xml:space="preserve">Rathod, </w:t>
      </w:r>
      <w:proofErr w:type="spellStart"/>
      <w:r w:rsidRPr="007E145F">
        <w:rPr>
          <w:rFonts w:ascii="Tw Cen MT" w:hAnsi="Tw Cen MT"/>
        </w:rPr>
        <w:t>Maulik</w:t>
      </w:r>
      <w:proofErr w:type="spellEnd"/>
      <w:r w:rsidRPr="007E145F">
        <w:rPr>
          <w:rFonts w:ascii="Tw Cen MT" w:hAnsi="Tw Cen MT"/>
        </w:rPr>
        <w:t xml:space="preserve"> K. A Study on Extended Marketing Mix. Rai University, Ahmedabad. Advances in Economics and Business Management.2016.3(2):206-212</w:t>
      </w:r>
    </w:p>
    <w:p w14:paraId="2387998A" w14:textId="46A03AE2" w:rsidR="00C9021E" w:rsidRPr="007E145F" w:rsidRDefault="00C9021E" w:rsidP="007E145F">
      <w:pPr>
        <w:pStyle w:val="Default"/>
        <w:widowControl/>
        <w:numPr>
          <w:ilvl w:val="0"/>
          <w:numId w:val="5"/>
        </w:numPr>
        <w:ind w:left="709" w:hanging="567"/>
        <w:jc w:val="both"/>
        <w:rPr>
          <w:rFonts w:ascii="Tw Cen MT" w:eastAsiaTheme="minorHAnsi" w:hAnsi="Tw Cen MT"/>
          <w14:ligatures w14:val="standardContextual"/>
        </w:rPr>
      </w:pPr>
      <w:r w:rsidRPr="007E145F">
        <w:rPr>
          <w:rFonts w:ascii="Tw Cen MT" w:eastAsiaTheme="minorHAnsi" w:hAnsi="Tw Cen MT"/>
          <w14:ligatures w14:val="standardContextual"/>
        </w:rPr>
        <w:t xml:space="preserve"> Jayanti,</w:t>
      </w:r>
      <w:r w:rsidR="00855979">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Fitri</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Persepsi</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Mahasiswa</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Terhadap</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Pelayanan</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Perpustakaan</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Universitas</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Trunojoyo</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Madura.Universistas</w:t>
      </w:r>
      <w:proofErr w:type="spellEnd"/>
      <w:r w:rsidRPr="007E145F">
        <w:rPr>
          <w:rFonts w:ascii="Tw Cen MT" w:eastAsiaTheme="minorHAnsi" w:hAnsi="Tw Cen MT"/>
          <w14:ligatures w14:val="standardContextual"/>
        </w:rPr>
        <w:t xml:space="preserve"> </w:t>
      </w:r>
      <w:proofErr w:type="spellStart"/>
      <w:r w:rsidRPr="007E145F">
        <w:rPr>
          <w:rFonts w:ascii="Tw Cen MT" w:eastAsiaTheme="minorHAnsi" w:hAnsi="Tw Cen MT"/>
          <w14:ligatures w14:val="standardContextual"/>
        </w:rPr>
        <w:t>Trunojo</w:t>
      </w:r>
      <w:proofErr w:type="spellEnd"/>
      <w:r w:rsidRPr="007E145F">
        <w:rPr>
          <w:rFonts w:ascii="Tw Cen MT" w:eastAsiaTheme="minorHAnsi" w:hAnsi="Tw Cen MT"/>
          <w14:ligatures w14:val="standardContextual"/>
        </w:rPr>
        <w:t xml:space="preserve"> Madura.2018.12(2).</w:t>
      </w:r>
    </w:p>
    <w:p w14:paraId="241A09F1" w14:textId="267452B8"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eastAsiaTheme="minorHAnsi" w:hAnsi="Tw Cen MT"/>
          <w:color w:val="auto"/>
          <w14:ligatures w14:val="standardContextual"/>
        </w:rPr>
        <w:t>Setyowati</w:t>
      </w:r>
      <w:proofErr w:type="spellEnd"/>
      <w:r w:rsidRPr="007E145F">
        <w:rPr>
          <w:rFonts w:ascii="Tw Cen MT" w:eastAsiaTheme="minorHAnsi" w:hAnsi="Tw Cen MT"/>
          <w:color w:val="auto"/>
          <w14:ligatures w14:val="standardContextual"/>
        </w:rPr>
        <w:t>,</w:t>
      </w:r>
      <w:r w:rsidR="00855979">
        <w:rPr>
          <w:rFonts w:ascii="Tw Cen MT" w:eastAsiaTheme="minorHAnsi" w:hAnsi="Tw Cen MT"/>
          <w:color w:val="auto"/>
          <w14:ligatures w14:val="standardContextual"/>
        </w:rPr>
        <w:t xml:space="preserve"> </w:t>
      </w:r>
      <w:proofErr w:type="spellStart"/>
      <w:r w:rsidRPr="007E145F">
        <w:rPr>
          <w:rFonts w:ascii="Tw Cen MT" w:eastAsiaTheme="minorHAnsi" w:hAnsi="Tw Cen MT"/>
          <w:color w:val="auto"/>
          <w14:ligatures w14:val="standardContextual"/>
        </w:rPr>
        <w:t>Anik</w:t>
      </w:r>
      <w:proofErr w:type="spellEnd"/>
      <w:r w:rsidRPr="007E145F">
        <w:rPr>
          <w:rFonts w:ascii="Tw Cen MT" w:eastAsiaTheme="minorHAnsi" w:hAnsi="Tw Cen MT"/>
          <w:color w:val="auto"/>
          <w14:ligatures w14:val="standardContextual"/>
        </w:rPr>
        <w:t xml:space="preserve"> et all.  Effect </w:t>
      </w:r>
      <w:proofErr w:type="gramStart"/>
      <w:r w:rsidRPr="007E145F">
        <w:rPr>
          <w:rFonts w:ascii="Tw Cen MT" w:eastAsiaTheme="minorHAnsi" w:hAnsi="Tw Cen MT"/>
          <w:color w:val="auto"/>
          <w14:ligatures w14:val="standardContextual"/>
        </w:rPr>
        <w:t>Of</w:t>
      </w:r>
      <w:proofErr w:type="gramEnd"/>
      <w:r w:rsidRPr="007E145F">
        <w:rPr>
          <w:rFonts w:ascii="Tw Cen MT" w:eastAsiaTheme="minorHAnsi" w:hAnsi="Tw Cen MT"/>
          <w:color w:val="auto"/>
          <w14:ligatures w14:val="standardContextual"/>
        </w:rPr>
        <w:t xml:space="preserve"> Service Marketing Mix On Hospital Selection Mediated With Brand Image On Hospital's Outpatients.</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International</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Journal.2020.4</w:t>
      </w:r>
      <w:r w:rsidR="00855979">
        <w:rPr>
          <w:rFonts w:ascii="Tw Cen MT" w:eastAsiaTheme="minorHAnsi" w:hAnsi="Tw Cen MT"/>
          <w:color w:val="auto"/>
          <w14:ligatures w14:val="standardContextual"/>
        </w:rPr>
        <w:t xml:space="preserve"> </w:t>
      </w:r>
      <w:r w:rsidRPr="007E145F">
        <w:rPr>
          <w:rFonts w:ascii="Tw Cen MT" w:eastAsiaTheme="minorHAnsi" w:hAnsi="Tw Cen MT"/>
          <w:color w:val="auto"/>
          <w14:ligatures w14:val="standardContextual"/>
        </w:rPr>
        <w:t>(4):1207-1214.</w:t>
      </w:r>
    </w:p>
    <w:p w14:paraId="15FC2EFB" w14:textId="4545EBD0"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eastAsiaTheme="minorHAnsi" w:hAnsi="Tw Cen MT"/>
          <w14:ligatures w14:val="standardContextual"/>
        </w:rPr>
        <w:t>Octivanny</w:t>
      </w:r>
      <w:proofErr w:type="spellEnd"/>
      <w:r w:rsidRPr="007E145F">
        <w:rPr>
          <w:rFonts w:ascii="Tw Cen MT" w:eastAsiaTheme="minorHAnsi" w:hAnsi="Tw Cen MT"/>
          <w14:ligatures w14:val="standardContextual"/>
        </w:rPr>
        <w:t>,</w:t>
      </w:r>
      <w:r w:rsidR="00855979">
        <w:rPr>
          <w:rFonts w:ascii="Tw Cen MT" w:eastAsiaTheme="minorHAnsi" w:hAnsi="Tw Cen MT"/>
          <w14:ligatures w14:val="standardContextual"/>
        </w:rPr>
        <w:t xml:space="preserve"> </w:t>
      </w:r>
      <w:r w:rsidRPr="007E145F">
        <w:rPr>
          <w:rFonts w:ascii="Tw Cen MT" w:eastAsiaTheme="minorHAnsi" w:hAnsi="Tw Cen MT"/>
          <w14:ligatures w14:val="standardContextual"/>
        </w:rPr>
        <w:t>Benedicta Gisela Camay</w:t>
      </w:r>
      <w:r w:rsidRPr="007E145F">
        <w:rPr>
          <w:rFonts w:ascii="Tw Cen MT" w:eastAsiaTheme="minorHAnsi" w:hAnsi="Tw Cen MT"/>
          <w:b/>
          <w:bCs/>
          <w14:ligatures w14:val="standardContextual"/>
        </w:rPr>
        <w:t>.</w:t>
      </w:r>
      <w:r w:rsidRPr="007E145F">
        <w:rPr>
          <w:rFonts w:ascii="Tw Cen MT" w:eastAsiaTheme="minorHAnsi" w:hAnsi="Tw Cen MT"/>
          <w14:ligatures w14:val="standardContextual"/>
        </w:rPr>
        <w:t xml:space="preserve"> The effect of service marketing mix towards patient satisfaction and its impact to word of mouth and revisit intention at Kania Dental Clinic through service marketing mix. Journal of Management.2022.12(5).</w:t>
      </w:r>
    </w:p>
    <w:p w14:paraId="06A31127" w14:textId="422CA1BF"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Nugraha</w:t>
      </w:r>
      <w:proofErr w:type="spellEnd"/>
      <w:r w:rsidRPr="007E145F">
        <w:rPr>
          <w:rFonts w:ascii="Tw Cen MT" w:hAnsi="Tw Cen MT"/>
        </w:rPr>
        <w:t xml:space="preserve">, </w:t>
      </w:r>
      <w:proofErr w:type="spellStart"/>
      <w:r w:rsidRPr="007E145F">
        <w:rPr>
          <w:rFonts w:ascii="Tw Cen MT" w:hAnsi="Tw Cen MT"/>
        </w:rPr>
        <w:t>Muhyar</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Kualitas</w:t>
      </w:r>
      <w:proofErr w:type="spellEnd"/>
      <w:r w:rsidRPr="007E145F">
        <w:rPr>
          <w:rFonts w:ascii="Tw Cen MT" w:hAnsi="Tw Cen MT"/>
        </w:rPr>
        <w:t xml:space="preserve"> </w:t>
      </w:r>
      <w:proofErr w:type="spellStart"/>
      <w:r w:rsidRPr="007E145F">
        <w:rPr>
          <w:rFonts w:ascii="Tw Cen MT" w:hAnsi="Tw Cen MT"/>
        </w:rPr>
        <w:t>Pelayanan</w:t>
      </w:r>
      <w:proofErr w:type="spellEnd"/>
      <w:r w:rsidRPr="007E145F">
        <w:rPr>
          <w:rFonts w:ascii="Tw Cen MT" w:hAnsi="Tw Cen MT"/>
        </w:rPr>
        <w:t xml:space="preserve"> dan </w:t>
      </w:r>
      <w:proofErr w:type="spellStart"/>
      <w:r w:rsidRPr="007E145F">
        <w:rPr>
          <w:rFonts w:ascii="Tw Cen MT" w:hAnsi="Tw Cen MT"/>
        </w:rPr>
        <w:t>Persepsi</w:t>
      </w:r>
      <w:proofErr w:type="spellEnd"/>
      <w:r w:rsidRPr="007E145F">
        <w:rPr>
          <w:rFonts w:ascii="Tw Cen MT" w:hAnsi="Tw Cen MT"/>
        </w:rPr>
        <w:t xml:space="preserve"> </w:t>
      </w:r>
      <w:proofErr w:type="spellStart"/>
      <w:r w:rsidRPr="007E145F">
        <w:rPr>
          <w:rFonts w:ascii="Tw Cen MT" w:hAnsi="Tw Cen MT"/>
        </w:rPr>
        <w:t>Harga</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w:t>
      </w:r>
      <w:proofErr w:type="spellStart"/>
      <w:r w:rsidRPr="007E145F">
        <w:rPr>
          <w:rFonts w:ascii="Tw Cen MT" w:hAnsi="Tw Cen MT"/>
        </w:rPr>
        <w:t>Kepuasan</w:t>
      </w:r>
      <w:proofErr w:type="spellEnd"/>
      <w:r w:rsidRPr="007E145F">
        <w:rPr>
          <w:rFonts w:ascii="Tw Cen MT" w:hAnsi="Tw Cen MT"/>
        </w:rPr>
        <w:t xml:space="preserve"> </w:t>
      </w:r>
      <w:proofErr w:type="spellStart"/>
      <w:r w:rsidRPr="007E145F">
        <w:rPr>
          <w:rFonts w:ascii="Tw Cen MT" w:hAnsi="Tw Cen MT"/>
        </w:rPr>
        <w:t>Pasien</w:t>
      </w:r>
      <w:proofErr w:type="spellEnd"/>
      <w:r w:rsidRPr="007E145F">
        <w:rPr>
          <w:rFonts w:ascii="Tw Cen MT" w:hAnsi="Tw Cen MT"/>
        </w:rPr>
        <w:t xml:space="preserve"> di </w:t>
      </w:r>
      <w:proofErr w:type="spellStart"/>
      <w:r w:rsidRPr="007E145F">
        <w:rPr>
          <w:rFonts w:ascii="Tw Cen MT" w:hAnsi="Tw Cen MT"/>
        </w:rPr>
        <w:t>Rumah</w:t>
      </w:r>
      <w:proofErr w:type="spellEnd"/>
      <w:r w:rsidRPr="007E145F">
        <w:rPr>
          <w:rFonts w:ascii="Tw Cen MT" w:hAnsi="Tw Cen MT"/>
        </w:rPr>
        <w:t xml:space="preserve"> </w:t>
      </w:r>
      <w:proofErr w:type="spellStart"/>
      <w:r w:rsidRPr="007E145F">
        <w:rPr>
          <w:rFonts w:ascii="Tw Cen MT" w:hAnsi="Tw Cen MT"/>
        </w:rPr>
        <w:t>Sakit</w:t>
      </w:r>
      <w:proofErr w:type="spellEnd"/>
      <w:r w:rsidRPr="007E145F">
        <w:rPr>
          <w:rFonts w:ascii="Tw Cen MT" w:hAnsi="Tw Cen MT"/>
        </w:rPr>
        <w:t xml:space="preserve"> Type C </w:t>
      </w:r>
      <w:proofErr w:type="spellStart"/>
      <w:r w:rsidRPr="007E145F">
        <w:rPr>
          <w:rFonts w:ascii="Tw Cen MT" w:hAnsi="Tw Cen MT"/>
        </w:rPr>
        <w:t>Kabupaten</w:t>
      </w:r>
      <w:proofErr w:type="spellEnd"/>
      <w:r w:rsidRPr="007E145F">
        <w:rPr>
          <w:rFonts w:ascii="Tw Cen MT" w:hAnsi="Tw Cen MT"/>
        </w:rPr>
        <w:t xml:space="preserve"> </w:t>
      </w:r>
      <w:proofErr w:type="spellStart"/>
      <w:r w:rsidRPr="007E145F">
        <w:rPr>
          <w:rFonts w:ascii="Tw Cen MT" w:hAnsi="Tw Cen MT"/>
        </w:rPr>
        <w:t>Kebumen</w:t>
      </w:r>
      <w:proofErr w:type="spellEnd"/>
      <w:r w:rsidRPr="007E145F">
        <w:rPr>
          <w:rFonts w:ascii="Tw Cen MT" w:hAnsi="Tw Cen MT"/>
        </w:rPr>
        <w:t xml:space="preserve">. 2020).  2(16): 1-7. </w:t>
      </w:r>
    </w:p>
    <w:p w14:paraId="38D5C0F6" w14:textId="5796339C"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Hidayat</w:t>
      </w:r>
      <w:proofErr w:type="spellEnd"/>
      <w:r w:rsidRPr="007E145F">
        <w:rPr>
          <w:rFonts w:ascii="Tw Cen MT" w:hAnsi="Tw Cen MT"/>
        </w:rPr>
        <w:t xml:space="preserve">, </w:t>
      </w:r>
      <w:proofErr w:type="spellStart"/>
      <w:r w:rsidRPr="007E145F">
        <w:rPr>
          <w:rFonts w:ascii="Tw Cen MT" w:hAnsi="Tw Cen MT"/>
        </w:rPr>
        <w:t>Chandar</w:t>
      </w:r>
      <w:proofErr w:type="spellEnd"/>
      <w:r w:rsidRPr="007E145F">
        <w:rPr>
          <w:rFonts w:ascii="Tw Cen MT" w:hAnsi="Tw Cen MT"/>
        </w:rPr>
        <w:t>.</w:t>
      </w:r>
      <w:r w:rsidR="00855979">
        <w:rPr>
          <w:rFonts w:ascii="Tw Cen MT" w:hAnsi="Tw Cen MT"/>
        </w:rPr>
        <w:t xml:space="preserve"> </w:t>
      </w:r>
      <w:r w:rsidRPr="007E145F">
        <w:rPr>
          <w:rFonts w:ascii="Tw Cen MT" w:hAnsi="Tw Cen MT"/>
        </w:rPr>
        <w:t xml:space="preserve">The Influence </w:t>
      </w:r>
      <w:proofErr w:type="gramStart"/>
      <w:r w:rsidRPr="007E145F">
        <w:rPr>
          <w:rFonts w:ascii="Tw Cen MT" w:hAnsi="Tw Cen MT"/>
        </w:rPr>
        <w:t>Of</w:t>
      </w:r>
      <w:proofErr w:type="gramEnd"/>
      <w:r w:rsidRPr="007E145F">
        <w:rPr>
          <w:rFonts w:ascii="Tw Cen MT" w:hAnsi="Tw Cen MT"/>
        </w:rPr>
        <w:t xml:space="preserve"> Mix Marketing On Decisions For Use Of Online Transportation Towards Global Competition</w:t>
      </w:r>
      <w:r w:rsidRPr="007E145F">
        <w:rPr>
          <w:rFonts w:ascii="Tw Cen MT" w:hAnsi="Tw Cen MT"/>
          <w:b/>
          <w:bCs/>
        </w:rPr>
        <w:t>.</w:t>
      </w:r>
      <w:r w:rsidRPr="007E145F">
        <w:rPr>
          <w:rFonts w:ascii="Tw Cen MT" w:hAnsi="Tw Cen MT"/>
        </w:rPr>
        <w:t xml:space="preserve"> International Journal of Science, Technology &amp; </w:t>
      </w:r>
      <w:proofErr w:type="gramStart"/>
      <w:r w:rsidRPr="007E145F">
        <w:rPr>
          <w:rFonts w:ascii="Tw Cen MT" w:hAnsi="Tw Cen MT"/>
        </w:rPr>
        <w:t>Management.2022.p</w:t>
      </w:r>
      <w:proofErr w:type="gramEnd"/>
      <w:r w:rsidRPr="007E145F">
        <w:rPr>
          <w:rFonts w:ascii="Tw Cen MT" w:hAnsi="Tw Cen MT"/>
        </w:rPr>
        <w:t>-1115-1162</w:t>
      </w:r>
    </w:p>
    <w:p w14:paraId="7B587541" w14:textId="25D92CB5"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lastRenderedPageBreak/>
        <w:t>Syaputra</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Dadang</w:t>
      </w:r>
      <w:proofErr w:type="spellEnd"/>
      <w:r w:rsidRPr="007E145F">
        <w:rPr>
          <w:rFonts w:ascii="Tw Cen MT" w:hAnsi="Tw Cen MT"/>
        </w:rPr>
        <w:t>.</w:t>
      </w:r>
      <w:r w:rsidR="00855979">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Bauran</w:t>
      </w:r>
      <w:proofErr w:type="spellEnd"/>
      <w:r w:rsidRPr="007E145F">
        <w:rPr>
          <w:rFonts w:ascii="Tw Cen MT" w:hAnsi="Tw Cen MT"/>
        </w:rPr>
        <w:t xml:space="preserve"> </w:t>
      </w:r>
      <w:proofErr w:type="spellStart"/>
      <w:r w:rsidRPr="007E145F">
        <w:rPr>
          <w:rFonts w:ascii="Tw Cen MT" w:hAnsi="Tw Cen MT"/>
        </w:rPr>
        <w:t>Pemasaran</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rPr>
        <w:t>. 2018.</w:t>
      </w:r>
    </w:p>
    <w:p w14:paraId="0B97414B"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Maryati</w:t>
      </w:r>
      <w:proofErr w:type="spellEnd"/>
      <w:r w:rsidRPr="007E145F">
        <w:rPr>
          <w:rFonts w:ascii="Tw Cen MT" w:hAnsi="Tw Cen MT"/>
        </w:rPr>
        <w:t xml:space="preserve"> </w:t>
      </w:r>
      <w:proofErr w:type="spellStart"/>
      <w:r w:rsidRPr="007E145F">
        <w:rPr>
          <w:rFonts w:ascii="Tw Cen MT" w:hAnsi="Tw Cen MT"/>
        </w:rPr>
        <w:t>Dkk</w:t>
      </w:r>
      <w:proofErr w:type="spellEnd"/>
      <w:r w:rsidRPr="007E145F">
        <w:rPr>
          <w:rFonts w:ascii="Tw Cen MT" w:hAnsi="Tw Cen MT"/>
        </w:rPr>
        <w:t xml:space="preserve">. Correlation Of Services Quality With The Image Of </w:t>
      </w:r>
      <w:proofErr w:type="spellStart"/>
      <w:r w:rsidRPr="007E145F">
        <w:rPr>
          <w:rFonts w:ascii="Tw Cen MT" w:hAnsi="Tw Cen MT"/>
        </w:rPr>
        <w:t>Rsud</w:t>
      </w:r>
      <w:proofErr w:type="spellEnd"/>
      <w:r w:rsidRPr="007E145F">
        <w:rPr>
          <w:rFonts w:ascii="Tw Cen MT" w:hAnsi="Tw Cen MT"/>
        </w:rPr>
        <w:t xml:space="preserve"> </w:t>
      </w:r>
      <w:proofErr w:type="gramStart"/>
      <w:r w:rsidRPr="007E145F">
        <w:rPr>
          <w:rFonts w:ascii="Tw Cen MT" w:hAnsi="Tw Cen MT"/>
        </w:rPr>
        <w:t xml:space="preserve">Raja  </w:t>
      </w:r>
      <w:proofErr w:type="spellStart"/>
      <w:r w:rsidRPr="007E145F">
        <w:rPr>
          <w:rFonts w:ascii="Tw Cen MT" w:hAnsi="Tw Cen MT"/>
        </w:rPr>
        <w:t>Tombolututu</w:t>
      </w:r>
      <w:proofErr w:type="spellEnd"/>
      <w:proofErr w:type="gramEnd"/>
      <w:r w:rsidRPr="007E145F">
        <w:rPr>
          <w:rFonts w:ascii="Tw Cen MT" w:hAnsi="Tw Cen MT"/>
        </w:rPr>
        <w:t xml:space="preserve"> In </w:t>
      </w:r>
      <w:proofErr w:type="spellStart"/>
      <w:r w:rsidRPr="007E145F">
        <w:rPr>
          <w:rFonts w:ascii="Tw Cen MT" w:hAnsi="Tw Cen MT"/>
        </w:rPr>
        <w:t>Tinombo</w:t>
      </w:r>
      <w:proofErr w:type="spellEnd"/>
      <w:r w:rsidRPr="007E145F">
        <w:rPr>
          <w:rFonts w:ascii="Tw Cen MT" w:hAnsi="Tw Cen MT"/>
        </w:rPr>
        <w:t xml:space="preserve">, Parigi </w:t>
      </w:r>
      <w:proofErr w:type="spellStart"/>
      <w:r w:rsidRPr="007E145F">
        <w:rPr>
          <w:rFonts w:ascii="Tw Cen MT" w:hAnsi="Tw Cen MT"/>
        </w:rPr>
        <w:t>Moutong</w:t>
      </w:r>
      <w:proofErr w:type="spellEnd"/>
      <w:r w:rsidRPr="007E145F">
        <w:rPr>
          <w:rFonts w:ascii="Tw Cen MT" w:hAnsi="Tw Cen MT"/>
        </w:rPr>
        <w:t xml:space="preserve"> Regency.</w:t>
      </w:r>
      <w:r w:rsidRPr="007E145F">
        <w:rPr>
          <w:rFonts w:ascii="Tw Cen MT" w:hAnsi="Tw Cen MT"/>
          <w:shd w:val="clear" w:color="auto" w:fill="FFFFFF"/>
        </w:rPr>
        <w:t xml:space="preserve"> </w:t>
      </w:r>
      <w:proofErr w:type="spellStart"/>
      <w:r w:rsidRPr="007E145F">
        <w:rPr>
          <w:rFonts w:ascii="Tw Cen MT" w:hAnsi="Tw Cen MT"/>
          <w:shd w:val="clear" w:color="auto" w:fill="FFFFFF"/>
        </w:rPr>
        <w:t>Fakultas</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Kesehatan</w:t>
      </w:r>
      <w:proofErr w:type="spellEnd"/>
      <w:r w:rsidRPr="007E145F">
        <w:rPr>
          <w:rFonts w:ascii="Tw Cen MT" w:hAnsi="Tw Cen MT"/>
          <w:shd w:val="clear" w:color="auto" w:fill="FFFFFF"/>
        </w:rPr>
        <w:t xml:space="preserve"> Masyarakat, </w:t>
      </w:r>
      <w:proofErr w:type="spellStart"/>
      <w:r w:rsidRPr="007E145F">
        <w:rPr>
          <w:rFonts w:ascii="Tw Cen MT" w:hAnsi="Tw Cen MT"/>
          <w:shd w:val="clear" w:color="auto" w:fill="FFFFFF"/>
        </w:rPr>
        <w:t>Universitas</w:t>
      </w:r>
      <w:proofErr w:type="spellEnd"/>
      <w:r w:rsidRPr="007E145F">
        <w:rPr>
          <w:rFonts w:ascii="Tw Cen MT" w:hAnsi="Tw Cen MT"/>
          <w:shd w:val="clear" w:color="auto" w:fill="FFFFFF"/>
        </w:rPr>
        <w:t xml:space="preserve"> Muhammadiyah </w:t>
      </w:r>
      <w:proofErr w:type="spellStart"/>
      <w:r w:rsidRPr="007E145F">
        <w:rPr>
          <w:rFonts w:ascii="Tw Cen MT" w:hAnsi="Tw Cen MT"/>
          <w:shd w:val="clear" w:color="auto" w:fill="FFFFFF"/>
        </w:rPr>
        <w:t>Palu</w:t>
      </w:r>
      <w:proofErr w:type="spellEnd"/>
      <w:r w:rsidRPr="007E145F">
        <w:rPr>
          <w:rFonts w:ascii="Tw Cen MT" w:hAnsi="Tw Cen MT"/>
          <w:shd w:val="clear" w:color="auto" w:fill="FFFFFF"/>
        </w:rPr>
        <w:t xml:space="preserve">. </w:t>
      </w:r>
      <w:proofErr w:type="gramStart"/>
      <w:r w:rsidRPr="007E145F">
        <w:rPr>
          <w:rFonts w:ascii="Tw Cen MT" w:hAnsi="Tw Cen MT"/>
          <w:shd w:val="clear" w:color="auto" w:fill="FFFFFF"/>
        </w:rPr>
        <w:t>20205( 3</w:t>
      </w:r>
      <w:proofErr w:type="gramEnd"/>
      <w:r w:rsidRPr="007E145F">
        <w:rPr>
          <w:rFonts w:ascii="Tw Cen MT" w:hAnsi="Tw Cen MT"/>
          <w:shd w:val="clear" w:color="auto" w:fill="FFFFFF"/>
        </w:rPr>
        <w:t xml:space="preserve">) : 1-7. </w:t>
      </w:r>
      <w:r w:rsidRPr="007E145F">
        <w:rPr>
          <w:rFonts w:ascii="Tw Cen MT" w:hAnsi="Tw Cen MT"/>
          <w:noProof/>
        </w:rPr>
        <w:t xml:space="preserve"> </w:t>
      </w:r>
    </w:p>
    <w:p w14:paraId="44B08554" w14:textId="452661DA"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r w:rsidRPr="007E145F">
        <w:rPr>
          <w:rFonts w:ascii="Tw Cen MT" w:hAnsi="Tw Cen MT"/>
        </w:rPr>
        <w:t xml:space="preserve">Savitri, </w:t>
      </w:r>
      <w:proofErr w:type="spellStart"/>
      <w:r w:rsidR="00855979">
        <w:rPr>
          <w:rFonts w:ascii="Tw Cen MT" w:hAnsi="Tw Cen MT"/>
        </w:rPr>
        <w:t>N</w:t>
      </w:r>
      <w:r w:rsidRPr="007E145F">
        <w:rPr>
          <w:rFonts w:ascii="Tw Cen MT" w:hAnsi="Tw Cen MT"/>
        </w:rPr>
        <w:t>uralia</w:t>
      </w:r>
      <w:proofErr w:type="spellEnd"/>
      <w:r w:rsidRPr="007E145F">
        <w:rPr>
          <w:rFonts w:ascii="Tw Cen MT" w:hAnsi="Tw Cen MT"/>
        </w:rPr>
        <w:t xml:space="preserve"> </w:t>
      </w:r>
      <w:proofErr w:type="spellStart"/>
      <w:r w:rsidRPr="007E145F">
        <w:rPr>
          <w:rFonts w:ascii="Tw Cen MT" w:hAnsi="Tw Cen MT"/>
        </w:rPr>
        <w:t>dkk</w:t>
      </w:r>
      <w:proofErr w:type="spellEnd"/>
      <w:r w:rsidRPr="007E145F">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w:t>
      </w:r>
      <w:proofErr w:type="spellStart"/>
      <w:r w:rsidRPr="007E145F">
        <w:rPr>
          <w:rFonts w:ascii="Tw Cen MT" w:hAnsi="Tw Cen MT"/>
        </w:rPr>
        <w:t>Kualitas</w:t>
      </w:r>
      <w:proofErr w:type="spellEnd"/>
      <w:r w:rsidRPr="007E145F">
        <w:rPr>
          <w:rFonts w:ascii="Tw Cen MT" w:hAnsi="Tw Cen MT"/>
        </w:rPr>
        <w:t xml:space="preserve"> </w:t>
      </w:r>
      <w:proofErr w:type="spellStart"/>
      <w:r w:rsidRPr="007E145F">
        <w:rPr>
          <w:rFonts w:ascii="Tw Cen MT" w:hAnsi="Tw Cen MT"/>
        </w:rPr>
        <w:t>Pelayanan</w:t>
      </w:r>
      <w:proofErr w:type="spellEnd"/>
      <w:r w:rsidRPr="007E145F">
        <w:rPr>
          <w:rFonts w:ascii="Tw Cen MT" w:hAnsi="Tw Cen MT"/>
        </w:rPr>
        <w:t xml:space="preserve">, </w:t>
      </w:r>
      <w:proofErr w:type="spellStart"/>
      <w:r w:rsidRPr="007E145F">
        <w:rPr>
          <w:rFonts w:ascii="Tw Cen MT" w:hAnsi="Tw Cen MT"/>
        </w:rPr>
        <w:t>Lokasi</w:t>
      </w:r>
      <w:proofErr w:type="spellEnd"/>
      <w:r w:rsidRPr="007E145F">
        <w:rPr>
          <w:rFonts w:ascii="Tw Cen MT" w:hAnsi="Tw Cen MT"/>
        </w:rPr>
        <w:t xml:space="preserve">, Dan Tarif </w:t>
      </w:r>
      <w:proofErr w:type="spellStart"/>
      <w:r w:rsidRPr="007E145F">
        <w:rPr>
          <w:rFonts w:ascii="Tw Cen MT" w:hAnsi="Tw Cen MT"/>
        </w:rPr>
        <w:t>Terhadap</w:t>
      </w:r>
      <w:proofErr w:type="spellEnd"/>
      <w:r w:rsidRPr="007E145F">
        <w:rPr>
          <w:rFonts w:ascii="Tw Cen MT" w:hAnsi="Tw Cen MT"/>
        </w:rPr>
        <w:t xml:space="preserve"> </w:t>
      </w:r>
      <w:proofErr w:type="spellStart"/>
      <w:r w:rsidRPr="007E145F">
        <w:rPr>
          <w:rFonts w:ascii="Tw Cen MT" w:hAnsi="Tw Cen MT"/>
        </w:rPr>
        <w:t>Kepuasan</w:t>
      </w:r>
      <w:proofErr w:type="spellEnd"/>
      <w:r w:rsidRPr="007E145F">
        <w:rPr>
          <w:rFonts w:ascii="Tw Cen MT" w:hAnsi="Tw Cen MT"/>
        </w:rPr>
        <w:t xml:space="preserve"> </w:t>
      </w:r>
      <w:proofErr w:type="spellStart"/>
      <w:r w:rsidRPr="007E145F">
        <w:rPr>
          <w:rFonts w:ascii="Tw Cen MT" w:hAnsi="Tw Cen MT"/>
        </w:rPr>
        <w:t>Pasien</w:t>
      </w:r>
      <w:proofErr w:type="spellEnd"/>
      <w:r w:rsidRPr="007E145F">
        <w:rPr>
          <w:rFonts w:ascii="Tw Cen MT" w:hAnsi="Tw Cen MT"/>
        </w:rPr>
        <w:t xml:space="preserve"> Rawat </w:t>
      </w:r>
      <w:proofErr w:type="spellStart"/>
      <w:r w:rsidRPr="007E145F">
        <w:rPr>
          <w:rFonts w:ascii="Tw Cen MT" w:hAnsi="Tw Cen MT"/>
        </w:rPr>
        <w:t>Inap</w:t>
      </w:r>
      <w:proofErr w:type="spellEnd"/>
      <w:r w:rsidRPr="007E145F">
        <w:rPr>
          <w:rFonts w:ascii="Tw Cen MT" w:hAnsi="Tw Cen MT"/>
        </w:rPr>
        <w:t xml:space="preserve"> </w:t>
      </w:r>
      <w:proofErr w:type="spellStart"/>
      <w:r w:rsidRPr="007E145F">
        <w:rPr>
          <w:rFonts w:ascii="Tw Cen MT" w:hAnsi="Tw Cen MT"/>
        </w:rPr>
        <w:t>Rumah</w:t>
      </w:r>
      <w:proofErr w:type="spellEnd"/>
      <w:r w:rsidRPr="007E145F">
        <w:rPr>
          <w:rFonts w:ascii="Tw Cen MT" w:hAnsi="Tw Cen MT"/>
        </w:rPr>
        <w:t xml:space="preserve"> </w:t>
      </w:r>
      <w:proofErr w:type="spellStart"/>
      <w:r w:rsidRPr="007E145F">
        <w:rPr>
          <w:rFonts w:ascii="Tw Cen MT" w:hAnsi="Tw Cen MT"/>
        </w:rPr>
        <w:t>Sakit</w:t>
      </w:r>
      <w:proofErr w:type="spellEnd"/>
      <w:r w:rsidRPr="007E145F">
        <w:rPr>
          <w:rFonts w:ascii="Tw Cen MT" w:hAnsi="Tw Cen MT"/>
        </w:rPr>
        <w:t xml:space="preserve"> Lestari </w:t>
      </w:r>
      <w:proofErr w:type="spellStart"/>
      <w:r w:rsidRPr="007E145F">
        <w:rPr>
          <w:rFonts w:ascii="Tw Cen MT" w:hAnsi="Tw Cen MT"/>
        </w:rPr>
        <w:t>Raharja</w:t>
      </w:r>
      <w:proofErr w:type="spellEnd"/>
      <w:r w:rsidRPr="007E145F">
        <w:rPr>
          <w:rFonts w:ascii="Tw Cen MT" w:hAnsi="Tw Cen MT"/>
        </w:rPr>
        <w:t xml:space="preserve"> Kota </w:t>
      </w:r>
      <w:proofErr w:type="spellStart"/>
      <w:r w:rsidRPr="007E145F">
        <w:rPr>
          <w:rFonts w:ascii="Tw Cen MT" w:hAnsi="Tw Cen MT"/>
        </w:rPr>
        <w:t>Magelang</w:t>
      </w:r>
      <w:proofErr w:type="spellEnd"/>
      <w:r w:rsidRPr="007E145F">
        <w:rPr>
          <w:rFonts w:ascii="Tw Cen MT" w:hAnsi="Tw Cen MT"/>
        </w:rPr>
        <w:t xml:space="preserve"> (</w:t>
      </w:r>
      <w:proofErr w:type="spellStart"/>
      <w:r w:rsidRPr="007E145F">
        <w:rPr>
          <w:rFonts w:ascii="Tw Cen MT" w:hAnsi="Tw Cen MT"/>
        </w:rPr>
        <w:t>Studi</w:t>
      </w:r>
      <w:proofErr w:type="spellEnd"/>
      <w:r w:rsidRPr="007E145F">
        <w:rPr>
          <w:rFonts w:ascii="Tw Cen MT" w:hAnsi="Tw Cen MT"/>
        </w:rPr>
        <w:t xml:space="preserve"> </w:t>
      </w:r>
      <w:proofErr w:type="spellStart"/>
      <w:r w:rsidRPr="007E145F">
        <w:rPr>
          <w:rFonts w:ascii="Tw Cen MT" w:hAnsi="Tw Cen MT"/>
        </w:rPr>
        <w:t>Kasus</w:t>
      </w:r>
      <w:proofErr w:type="spellEnd"/>
      <w:r w:rsidRPr="007E145F">
        <w:rPr>
          <w:rFonts w:ascii="Tw Cen MT" w:hAnsi="Tw Cen MT"/>
        </w:rPr>
        <w:t xml:space="preserve"> Pada </w:t>
      </w:r>
      <w:proofErr w:type="spellStart"/>
      <w:r w:rsidRPr="007E145F">
        <w:rPr>
          <w:rFonts w:ascii="Tw Cen MT" w:hAnsi="Tw Cen MT"/>
        </w:rPr>
        <w:t>Pasien</w:t>
      </w:r>
      <w:proofErr w:type="spellEnd"/>
      <w:r w:rsidRPr="007E145F">
        <w:rPr>
          <w:rFonts w:ascii="Tw Cen MT" w:hAnsi="Tw Cen MT"/>
        </w:rPr>
        <w:t xml:space="preserve"> Rawat </w:t>
      </w:r>
      <w:proofErr w:type="spellStart"/>
      <w:r w:rsidRPr="007E145F">
        <w:rPr>
          <w:rFonts w:ascii="Tw Cen MT" w:hAnsi="Tw Cen MT"/>
        </w:rPr>
        <w:t>Inap</w:t>
      </w:r>
      <w:proofErr w:type="spellEnd"/>
      <w:r w:rsidRPr="007E145F">
        <w:rPr>
          <w:rFonts w:ascii="Tw Cen MT" w:hAnsi="Tw Cen MT"/>
        </w:rPr>
        <w:t xml:space="preserve"> Non </w:t>
      </w:r>
      <w:proofErr w:type="spellStart"/>
      <w:r w:rsidRPr="007E145F">
        <w:rPr>
          <w:rFonts w:ascii="Tw Cen MT" w:hAnsi="Tw Cen MT"/>
        </w:rPr>
        <w:t>Asuransi</w:t>
      </w:r>
      <w:proofErr w:type="spellEnd"/>
      <w:r w:rsidRPr="007E145F">
        <w:rPr>
          <w:rFonts w:ascii="Tw Cen MT" w:hAnsi="Tw Cen MT"/>
        </w:rPr>
        <w:t>).2022. 1(3): 1-2.</w:t>
      </w:r>
      <w:r w:rsidRPr="007E145F">
        <w:rPr>
          <w:rFonts w:ascii="Tw Cen MT" w:hAnsi="Tw Cen MT"/>
          <w:shd w:val="clear" w:color="auto" w:fill="FFFFFF"/>
        </w:rPr>
        <w:t xml:space="preserve"> </w:t>
      </w:r>
    </w:p>
    <w:p w14:paraId="42F7D25D"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Dewi</w:t>
      </w:r>
      <w:proofErr w:type="spellEnd"/>
      <w:r w:rsidRPr="007E145F">
        <w:rPr>
          <w:rFonts w:ascii="Tw Cen MT" w:hAnsi="Tw Cen MT"/>
          <w:lang w:val="id-ID"/>
        </w:rPr>
        <w:t>,</w:t>
      </w:r>
      <w:r w:rsidRPr="007E145F">
        <w:rPr>
          <w:rFonts w:ascii="Tw Cen MT" w:hAnsi="Tw Cen MT"/>
        </w:rPr>
        <w:t xml:space="preserve"> Nur </w:t>
      </w:r>
      <w:proofErr w:type="spellStart"/>
      <w:r w:rsidRPr="007E145F">
        <w:rPr>
          <w:rFonts w:ascii="Tw Cen MT" w:hAnsi="Tw Cen MT"/>
        </w:rPr>
        <w:t>Fadilah</w:t>
      </w:r>
      <w:proofErr w:type="spellEnd"/>
      <w:r w:rsidRPr="007E145F">
        <w:rPr>
          <w:rFonts w:ascii="Tw Cen MT" w:hAnsi="Tw Cen MT"/>
          <w:lang w:val="id-ID"/>
        </w:rPr>
        <w:t xml:space="preserve"> (</w:t>
      </w:r>
      <w:r w:rsidRPr="007E145F">
        <w:rPr>
          <w:rFonts w:ascii="Tw Cen MT" w:hAnsi="Tw Cen MT"/>
        </w:rPr>
        <w:t>2022</w:t>
      </w:r>
      <w:r w:rsidRPr="007E145F">
        <w:rPr>
          <w:rFonts w:ascii="Tw Cen MT" w:hAnsi="Tw Cen MT"/>
          <w:lang w:val="id-ID"/>
        </w:rPr>
        <w:t>).</w:t>
      </w:r>
      <w:r w:rsidRPr="007E145F">
        <w:rPr>
          <w:rFonts w:ascii="Tw Cen MT" w:hAnsi="Tw Cen MT"/>
        </w:rPr>
        <w:t xml:space="preserve"> Marketing Mix and Customer Loyalty in Hermina</w:t>
      </w:r>
      <w:r w:rsidRPr="007E145F">
        <w:rPr>
          <w:rFonts w:ascii="Tw Cen MT" w:hAnsi="Tw Cen MT"/>
          <w:lang w:val="id-ID"/>
        </w:rPr>
        <w:t xml:space="preserve"> </w:t>
      </w:r>
      <w:r w:rsidRPr="007E145F">
        <w:rPr>
          <w:rFonts w:ascii="Tw Cen MT" w:hAnsi="Tw Cen MT"/>
        </w:rPr>
        <w:t>Galaxy Hospital</w:t>
      </w:r>
      <w:r w:rsidRPr="007E145F">
        <w:rPr>
          <w:rFonts w:ascii="Tw Cen MT" w:hAnsi="Tw Cen MT"/>
          <w:lang w:val="id-ID"/>
        </w:rPr>
        <w:t>.</w:t>
      </w:r>
      <w:r w:rsidRPr="007E145F">
        <w:rPr>
          <w:rFonts w:ascii="Tw Cen MT" w:hAnsi="Tw Cen MT"/>
        </w:rPr>
        <w:t xml:space="preserve"> Presented at the 5th International Conference on Vocational Education Applied Science and Technology </w:t>
      </w:r>
      <w:r w:rsidRPr="007E145F">
        <w:rPr>
          <w:rFonts w:ascii="Tw Cen MT" w:hAnsi="Tw Cen MT"/>
          <w:lang w:val="id-ID"/>
        </w:rPr>
        <w:t>.83(42).</w:t>
      </w:r>
    </w:p>
    <w:p w14:paraId="384E1460"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Selang</w:t>
      </w:r>
      <w:proofErr w:type="spellEnd"/>
      <w:r w:rsidRPr="007E145F">
        <w:rPr>
          <w:rFonts w:ascii="Tw Cen MT" w:hAnsi="Tw Cen MT"/>
        </w:rPr>
        <w:t>, Christian A.D</w:t>
      </w:r>
      <w:r w:rsidRPr="007E145F">
        <w:rPr>
          <w:rFonts w:ascii="Tw Cen MT" w:hAnsi="Tw Cen MT"/>
          <w:lang w:val="id-ID"/>
        </w:rPr>
        <w:t xml:space="preserve"> (</w:t>
      </w:r>
      <w:r w:rsidRPr="007E145F">
        <w:rPr>
          <w:rFonts w:ascii="Tw Cen MT" w:hAnsi="Tw Cen MT"/>
        </w:rPr>
        <w:t>2013</w:t>
      </w:r>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Bauran</w:t>
      </w:r>
      <w:proofErr w:type="spellEnd"/>
      <w:r w:rsidRPr="007E145F">
        <w:rPr>
          <w:rFonts w:ascii="Tw Cen MT" w:hAnsi="Tw Cen MT"/>
        </w:rPr>
        <w:t xml:space="preserve"> </w:t>
      </w:r>
      <w:proofErr w:type="spellStart"/>
      <w:r w:rsidRPr="007E145F">
        <w:rPr>
          <w:rFonts w:ascii="Tw Cen MT" w:hAnsi="Tw Cen MT"/>
        </w:rPr>
        <w:t>Pemasaran</w:t>
      </w:r>
      <w:proofErr w:type="spellEnd"/>
      <w:r w:rsidRPr="007E145F">
        <w:rPr>
          <w:rFonts w:ascii="Tw Cen MT" w:hAnsi="Tw Cen MT"/>
        </w:rPr>
        <w:t xml:space="preserve"> (</w:t>
      </w:r>
      <w:r w:rsidRPr="007E145F">
        <w:rPr>
          <w:rFonts w:ascii="Tw Cen MT" w:hAnsi="Tw Cen MT"/>
          <w:i/>
          <w:iCs/>
        </w:rPr>
        <w:t>Marketing Mix)</w:t>
      </w:r>
      <w:r w:rsidRPr="007E145F">
        <w:rPr>
          <w:rFonts w:ascii="Tw Cen MT" w:hAnsi="Tw Cen MT"/>
        </w:rPr>
        <w:t xml:space="preserve"> </w:t>
      </w:r>
      <w:proofErr w:type="spellStart"/>
      <w:r w:rsidRPr="007E145F">
        <w:rPr>
          <w:rFonts w:ascii="Tw Cen MT" w:hAnsi="Tw Cen MT"/>
        </w:rPr>
        <w:t>Pengaruhnya</w:t>
      </w:r>
      <w:proofErr w:type="spellEnd"/>
      <w:r w:rsidRPr="007E145F">
        <w:rPr>
          <w:rFonts w:ascii="Tw Cen MT" w:hAnsi="Tw Cen MT"/>
          <w:lang w:val="id-ID"/>
        </w:rPr>
        <w:t>t</w:t>
      </w:r>
      <w:proofErr w:type="spellStart"/>
      <w:r w:rsidRPr="007E145F">
        <w:rPr>
          <w:rFonts w:ascii="Tw Cen MT" w:hAnsi="Tw Cen MT"/>
        </w:rPr>
        <w:t>erhadap</w:t>
      </w:r>
      <w:proofErr w:type="spellEnd"/>
      <w:r w:rsidRPr="007E145F">
        <w:rPr>
          <w:rFonts w:ascii="Tw Cen MT" w:hAnsi="Tw Cen MT"/>
        </w:rPr>
        <w:t>.</w:t>
      </w:r>
      <w:proofErr w:type="spellStart"/>
      <w:r w:rsidRPr="007E145F">
        <w:rPr>
          <w:rFonts w:ascii="Tw Cen MT" w:hAnsi="Tw Cen MT"/>
          <w:lang w:val="id-ID"/>
        </w:rPr>
        <w:t>JurnalEmba</w:t>
      </w:r>
      <w:proofErr w:type="spellEnd"/>
      <w:r w:rsidRPr="007E145F">
        <w:rPr>
          <w:rFonts w:ascii="Tw Cen MT" w:hAnsi="Tw Cen MT"/>
        </w:rPr>
        <w:t>1(3</w:t>
      </w:r>
      <w:proofErr w:type="gramStart"/>
      <w:r w:rsidRPr="007E145F">
        <w:rPr>
          <w:rFonts w:ascii="Tw Cen MT" w:hAnsi="Tw Cen MT"/>
        </w:rPr>
        <w:t>):73</w:t>
      </w:r>
      <w:r w:rsidRPr="007E145F">
        <w:rPr>
          <w:rFonts w:ascii="Tw Cen MT" w:hAnsi="Tw Cen MT"/>
          <w:lang w:val="id-ID"/>
        </w:rPr>
        <w:t>.doi</w:t>
      </w:r>
      <w:proofErr w:type="gramEnd"/>
      <w:r w:rsidRPr="007E145F">
        <w:rPr>
          <w:rFonts w:ascii="Tw Cen MT" w:hAnsi="Tw Cen MT"/>
        </w:rPr>
        <w:t>: </w:t>
      </w:r>
      <w:r w:rsidRPr="007E145F">
        <w:rPr>
          <w:rFonts w:ascii="Tw Cen MT" w:hAnsi="Tw Cen MT"/>
          <w:lang w:val="id-ID"/>
        </w:rPr>
        <w:t xml:space="preserve"> </w:t>
      </w:r>
      <w:hyperlink r:id="rId13" w:history="1">
        <w:r w:rsidRPr="007E145F">
          <w:rPr>
            <w:rStyle w:val="Hyperlink"/>
            <w:rFonts w:ascii="Tw Cen MT" w:eastAsiaTheme="minorEastAsia" w:hAnsi="Tw Cen MT"/>
            <w:color w:val="auto"/>
          </w:rPr>
          <w:t>https://doi.org/10.35794/emba.1.3.2013.1374</w:t>
        </w:r>
      </w:hyperlink>
    </w:p>
    <w:p w14:paraId="26707181" w14:textId="3D1FF8EA"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eastAsia="Calibri" w:hAnsi="Tw Cen MT" w:cs="Times New Roman"/>
        </w:rPr>
        <w:t>Fadhilah</w:t>
      </w:r>
      <w:proofErr w:type="spellEnd"/>
      <w:r w:rsidRPr="007E145F">
        <w:rPr>
          <w:rFonts w:ascii="Tw Cen MT" w:eastAsia="Calibri" w:hAnsi="Tw Cen MT" w:cs="Times New Roman"/>
          <w:lang w:val="id-ID"/>
        </w:rPr>
        <w:t>,</w:t>
      </w:r>
      <w:r w:rsidR="00855979">
        <w:rPr>
          <w:rFonts w:ascii="Tw Cen MT" w:eastAsia="Calibri" w:hAnsi="Tw Cen MT" w:cs="Times New Roman"/>
        </w:rPr>
        <w:t xml:space="preserve"> </w:t>
      </w:r>
      <w:r w:rsidRPr="007E145F">
        <w:rPr>
          <w:rFonts w:ascii="Tw Cen MT" w:eastAsia="Calibri" w:hAnsi="Tw Cen MT" w:cs="Times New Roman"/>
        </w:rPr>
        <w:t xml:space="preserve">Muhammad </w:t>
      </w:r>
      <w:proofErr w:type="spellStart"/>
      <w:r w:rsidRPr="007E145F">
        <w:rPr>
          <w:rFonts w:ascii="Tw Cen MT" w:eastAsia="Calibri" w:hAnsi="Tw Cen MT" w:cs="Times New Roman"/>
        </w:rPr>
        <w:t>Dzaki</w:t>
      </w:r>
      <w:proofErr w:type="spellEnd"/>
      <w:r w:rsidRPr="007E145F">
        <w:rPr>
          <w:rFonts w:ascii="Tw Cen MT" w:eastAsia="Calibri" w:hAnsi="Tw Cen MT" w:cs="Times New Roman"/>
          <w:lang w:val="id-ID"/>
        </w:rPr>
        <w:t xml:space="preserve"> (2021). </w:t>
      </w:r>
      <w:proofErr w:type="spellStart"/>
      <w:r w:rsidRPr="007E145F">
        <w:rPr>
          <w:rFonts w:ascii="Tw Cen MT" w:hAnsi="Tw Cen MT"/>
        </w:rPr>
        <w:t>Analisis</w:t>
      </w:r>
      <w:proofErr w:type="spellEnd"/>
      <w:r w:rsidRPr="007E145F">
        <w:rPr>
          <w:rFonts w:ascii="Tw Cen MT" w:hAnsi="Tw Cen MT"/>
        </w:rPr>
        <w:t xml:space="preserve"> </w:t>
      </w:r>
      <w:proofErr w:type="spellStart"/>
      <w:r w:rsidRPr="007E145F">
        <w:rPr>
          <w:rFonts w:ascii="Tw Cen MT" w:hAnsi="Tw Cen MT"/>
        </w:rPr>
        <w:t>Pengaruh</w:t>
      </w:r>
      <w:proofErr w:type="spellEnd"/>
      <w:r w:rsidRPr="007E145F">
        <w:rPr>
          <w:rFonts w:ascii="Tw Cen MT" w:hAnsi="Tw Cen MT"/>
        </w:rPr>
        <w:t xml:space="preserve"> Product, Price, Place, Dan Promotion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Fakultas</w:t>
      </w:r>
      <w:proofErr w:type="spellEnd"/>
      <w:r w:rsidRPr="007E145F">
        <w:rPr>
          <w:rFonts w:ascii="Tw Cen MT" w:hAnsi="Tw Cen MT"/>
        </w:rPr>
        <w:t xml:space="preserve"> </w:t>
      </w:r>
      <w:proofErr w:type="spellStart"/>
      <w:r w:rsidRPr="007E145F">
        <w:rPr>
          <w:rFonts w:ascii="Tw Cen MT" w:hAnsi="Tw Cen MT"/>
        </w:rPr>
        <w:t>Ekonomi</w:t>
      </w:r>
      <w:proofErr w:type="spellEnd"/>
      <w:r w:rsidRPr="007E145F">
        <w:rPr>
          <w:rFonts w:ascii="Tw Cen MT" w:hAnsi="Tw Cen MT"/>
        </w:rPr>
        <w:t xml:space="preserve"> Dan </w:t>
      </w:r>
      <w:proofErr w:type="spellStart"/>
      <w:r w:rsidRPr="007E145F">
        <w:rPr>
          <w:rFonts w:ascii="Tw Cen MT" w:hAnsi="Tw Cen MT"/>
        </w:rPr>
        <w:t>Bisnis</w:t>
      </w:r>
      <w:proofErr w:type="spellEnd"/>
      <w:r w:rsidRPr="007E145F">
        <w:rPr>
          <w:rFonts w:ascii="Tw Cen MT" w:hAnsi="Tw Cen MT"/>
        </w:rPr>
        <w:t xml:space="preserve">, </w:t>
      </w:r>
      <w:proofErr w:type="spellStart"/>
      <w:r w:rsidRPr="007E145F">
        <w:rPr>
          <w:rFonts w:ascii="Tw Cen MT" w:hAnsi="Tw Cen MT"/>
        </w:rPr>
        <w:t>Universitas</w:t>
      </w:r>
      <w:proofErr w:type="spellEnd"/>
      <w:r w:rsidRPr="007E145F">
        <w:rPr>
          <w:rFonts w:ascii="Tw Cen MT" w:hAnsi="Tw Cen MT"/>
        </w:rPr>
        <w:t xml:space="preserve"> </w:t>
      </w:r>
      <w:proofErr w:type="spellStart"/>
      <w:r w:rsidRPr="007E145F">
        <w:rPr>
          <w:rFonts w:ascii="Tw Cen MT" w:hAnsi="Tw Cen MT"/>
        </w:rPr>
        <w:t>Brawijaya</w:t>
      </w:r>
      <w:proofErr w:type="spellEnd"/>
      <w:r w:rsidRPr="007E145F">
        <w:rPr>
          <w:rFonts w:ascii="Tw Cen MT" w:hAnsi="Tw Cen MT"/>
          <w:lang w:val="id-ID"/>
        </w:rPr>
        <w:t>.</w:t>
      </w:r>
    </w:p>
    <w:p w14:paraId="42BF3868" w14:textId="77777777" w:rsidR="00C9021E" w:rsidRPr="007E145F" w:rsidRDefault="00C9021E" w:rsidP="007E145F">
      <w:pPr>
        <w:pStyle w:val="Default"/>
        <w:widowControl/>
        <w:numPr>
          <w:ilvl w:val="0"/>
          <w:numId w:val="5"/>
        </w:numPr>
        <w:ind w:left="709" w:hanging="567"/>
        <w:jc w:val="both"/>
        <w:rPr>
          <w:rFonts w:ascii="Tw Cen MT" w:eastAsiaTheme="minorHAnsi" w:hAnsi="Tw Cen MT"/>
          <w:color w:val="auto"/>
          <w14:ligatures w14:val="standardContextual"/>
        </w:rPr>
      </w:pPr>
      <w:proofErr w:type="spellStart"/>
      <w:r w:rsidRPr="007E145F">
        <w:rPr>
          <w:rFonts w:ascii="Tw Cen MT" w:hAnsi="Tw Cen MT"/>
        </w:rPr>
        <w:t>Budiwati</w:t>
      </w:r>
      <w:proofErr w:type="spellEnd"/>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Hesti</w:t>
      </w:r>
      <w:proofErr w:type="spellEnd"/>
      <w:r w:rsidRPr="007E145F">
        <w:rPr>
          <w:rFonts w:ascii="Tw Cen MT" w:hAnsi="Tw Cen MT"/>
          <w:lang w:val="id-ID"/>
        </w:rPr>
        <w:t>.</w:t>
      </w:r>
      <w:r w:rsidRPr="007E145F">
        <w:rPr>
          <w:rFonts w:ascii="Tw Cen MT" w:hAnsi="Tw Cen MT"/>
        </w:rPr>
        <w:t xml:space="preserve"> </w:t>
      </w:r>
      <w:proofErr w:type="spellStart"/>
      <w:r w:rsidRPr="007E145F">
        <w:rPr>
          <w:rFonts w:ascii="Tw Cen MT" w:hAnsi="Tw Cen MT"/>
        </w:rPr>
        <w:t>Mplementasi</w:t>
      </w:r>
      <w:proofErr w:type="spellEnd"/>
      <w:r w:rsidRPr="007E145F">
        <w:rPr>
          <w:rFonts w:ascii="Tw Cen MT" w:hAnsi="Tw Cen MT"/>
        </w:rPr>
        <w:t xml:space="preserve"> Marketing Mix Dan </w:t>
      </w:r>
      <w:proofErr w:type="spellStart"/>
      <w:r w:rsidRPr="007E145F">
        <w:rPr>
          <w:rFonts w:ascii="Tw Cen MT" w:hAnsi="Tw Cen MT"/>
        </w:rPr>
        <w:t>Pengaruhnya</w:t>
      </w:r>
      <w:proofErr w:type="spellEnd"/>
      <w:r w:rsidRPr="007E145F">
        <w:rPr>
          <w:rFonts w:ascii="Tw Cen MT" w:hAnsi="Tw Cen MT"/>
        </w:rPr>
        <w:t xml:space="preserve"> </w:t>
      </w:r>
      <w:proofErr w:type="spellStart"/>
      <w:r w:rsidRPr="007E145F">
        <w:rPr>
          <w:rFonts w:ascii="Tw Cen MT" w:hAnsi="Tw Cen MT"/>
        </w:rPr>
        <w:t>Terhadap</w:t>
      </w:r>
      <w:proofErr w:type="spellEnd"/>
      <w:r w:rsidRPr="007E145F">
        <w:rPr>
          <w:rFonts w:ascii="Tw Cen MT" w:hAnsi="Tw Cen MT"/>
        </w:rPr>
        <w:t xml:space="preserve"> Keputusan </w:t>
      </w:r>
      <w:proofErr w:type="spellStart"/>
      <w:r w:rsidRPr="007E145F">
        <w:rPr>
          <w:rFonts w:ascii="Tw Cen MT" w:hAnsi="Tw Cen MT"/>
        </w:rPr>
        <w:t>Pembelian</w:t>
      </w:r>
      <w:proofErr w:type="spellEnd"/>
      <w:r w:rsidRPr="007E145F">
        <w:rPr>
          <w:rFonts w:ascii="Tw Cen MT" w:hAnsi="Tw Cen MT"/>
        </w:rPr>
        <w:t xml:space="preserve"> </w:t>
      </w:r>
      <w:proofErr w:type="spellStart"/>
      <w:r w:rsidRPr="007E145F">
        <w:rPr>
          <w:rFonts w:ascii="Tw Cen MT" w:hAnsi="Tw Cen MT"/>
        </w:rPr>
        <w:t>Konsumen</w:t>
      </w:r>
      <w:proofErr w:type="spellEnd"/>
      <w:r w:rsidRPr="007E145F">
        <w:rPr>
          <w:rFonts w:ascii="Tw Cen MT" w:hAnsi="Tw Cen MT"/>
        </w:rPr>
        <w:t xml:space="preserve"> Pada </w:t>
      </w:r>
      <w:proofErr w:type="spellStart"/>
      <w:r w:rsidRPr="007E145F">
        <w:rPr>
          <w:rFonts w:ascii="Tw Cen MT" w:hAnsi="Tw Cen MT"/>
        </w:rPr>
        <w:t>Produk</w:t>
      </w:r>
      <w:proofErr w:type="spellEnd"/>
      <w:r w:rsidRPr="007E145F">
        <w:rPr>
          <w:rFonts w:ascii="Tw Cen MT" w:hAnsi="Tw Cen MT"/>
        </w:rPr>
        <w:t xml:space="preserve"> </w:t>
      </w:r>
      <w:proofErr w:type="spellStart"/>
      <w:r w:rsidRPr="007E145F">
        <w:rPr>
          <w:rFonts w:ascii="Tw Cen MT" w:hAnsi="Tw Cen MT"/>
        </w:rPr>
        <w:t>Unggulan</w:t>
      </w:r>
      <w:proofErr w:type="spellEnd"/>
      <w:r w:rsidRPr="007E145F">
        <w:rPr>
          <w:rFonts w:ascii="Tw Cen MT" w:hAnsi="Tw Cen MT"/>
        </w:rPr>
        <w:t xml:space="preserve"> </w:t>
      </w:r>
      <w:proofErr w:type="spellStart"/>
      <w:r w:rsidRPr="007E145F">
        <w:rPr>
          <w:rFonts w:ascii="Tw Cen MT" w:hAnsi="Tw Cen MT"/>
        </w:rPr>
        <w:t>Keripik</w:t>
      </w:r>
      <w:proofErr w:type="spellEnd"/>
      <w:r w:rsidRPr="007E145F">
        <w:rPr>
          <w:rFonts w:ascii="Tw Cen MT" w:hAnsi="Tw Cen MT"/>
        </w:rPr>
        <w:t xml:space="preserve"> Pisang AGUNG DI </w:t>
      </w:r>
      <w:proofErr w:type="spellStart"/>
      <w:r w:rsidRPr="007E145F">
        <w:rPr>
          <w:rFonts w:ascii="Tw Cen MT" w:hAnsi="Tw Cen MT"/>
        </w:rPr>
        <w:t>Kabupaten</w:t>
      </w:r>
      <w:proofErr w:type="spellEnd"/>
      <w:r w:rsidRPr="007E145F">
        <w:rPr>
          <w:rFonts w:ascii="Tw Cen MT" w:hAnsi="Tw Cen MT"/>
        </w:rPr>
        <w:t xml:space="preserve"> </w:t>
      </w:r>
      <w:proofErr w:type="spellStart"/>
      <w:r w:rsidRPr="007E145F">
        <w:rPr>
          <w:rFonts w:ascii="Tw Cen MT" w:hAnsi="Tw Cen MT"/>
        </w:rPr>
        <w:t>Lumajang</w:t>
      </w:r>
      <w:proofErr w:type="spellEnd"/>
      <w:r w:rsidRPr="007E145F">
        <w:rPr>
          <w:rFonts w:ascii="Tw Cen MT" w:hAnsi="Tw Cen MT"/>
          <w:lang w:val="id-ID"/>
        </w:rPr>
        <w:t xml:space="preserve"> (2012).</w:t>
      </w:r>
      <w:r w:rsidRPr="007E145F">
        <w:rPr>
          <w:rFonts w:ascii="Tw Cen MT" w:hAnsi="Tw Cen MT"/>
        </w:rPr>
        <w:t xml:space="preserve"> STIE </w:t>
      </w:r>
      <w:proofErr w:type="spellStart"/>
      <w:r w:rsidRPr="007E145F">
        <w:rPr>
          <w:rFonts w:ascii="Tw Cen MT" w:hAnsi="Tw Cen MT"/>
        </w:rPr>
        <w:t>Widya</w:t>
      </w:r>
      <w:proofErr w:type="spellEnd"/>
      <w:r w:rsidRPr="007E145F">
        <w:rPr>
          <w:rFonts w:ascii="Tw Cen MT" w:hAnsi="Tw Cen MT"/>
        </w:rPr>
        <w:t xml:space="preserve"> Gama </w:t>
      </w:r>
      <w:proofErr w:type="spellStart"/>
      <w:r w:rsidRPr="007E145F">
        <w:rPr>
          <w:rFonts w:ascii="Tw Cen MT" w:hAnsi="Tw Cen MT"/>
        </w:rPr>
        <w:t>Lumajang</w:t>
      </w:r>
      <w:proofErr w:type="spellEnd"/>
      <w:r w:rsidRPr="007E145F">
        <w:rPr>
          <w:rFonts w:ascii="Tw Cen MT" w:hAnsi="Tw Cen MT"/>
          <w:lang w:val="id-ID"/>
        </w:rPr>
        <w:t>.</w:t>
      </w:r>
      <w:r w:rsidRPr="007E145F">
        <w:rPr>
          <w:rFonts w:ascii="Tw Cen MT" w:hAnsi="Tw Cen MT"/>
        </w:rPr>
        <w:t xml:space="preserve"> 2 </w:t>
      </w:r>
      <w:r w:rsidRPr="007E145F">
        <w:rPr>
          <w:rFonts w:ascii="Tw Cen MT" w:hAnsi="Tw Cen MT"/>
          <w:lang w:val="id-ID"/>
        </w:rPr>
        <w:t>(2).</w:t>
      </w:r>
    </w:p>
    <w:p w14:paraId="3CE3BFC1" w14:textId="4E52D1D6" w:rsidR="00C9021E"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eastAsia="Calibri" w:hAnsi="Tw Cen MT" w:cs="Times New Roman"/>
        </w:rPr>
        <w:t>Poluan</w:t>
      </w:r>
      <w:proofErr w:type="spellEnd"/>
      <w:r w:rsidRPr="007E145F">
        <w:rPr>
          <w:rFonts w:ascii="Tw Cen MT" w:eastAsia="Calibri" w:hAnsi="Tw Cen MT" w:cs="Times New Roman"/>
          <w:lang w:val="id-ID"/>
        </w:rPr>
        <w:t>,</w:t>
      </w:r>
      <w:r w:rsidR="00855979">
        <w:rPr>
          <w:rFonts w:ascii="Tw Cen MT" w:eastAsia="Calibri" w:hAnsi="Tw Cen MT" w:cs="Times New Roman"/>
        </w:rPr>
        <w:t xml:space="preserve"> </w:t>
      </w:r>
      <w:proofErr w:type="spellStart"/>
      <w:r w:rsidRPr="007E145F">
        <w:rPr>
          <w:rFonts w:ascii="Tw Cen MT" w:eastAsia="Calibri" w:hAnsi="Tw Cen MT" w:cs="Times New Roman"/>
        </w:rPr>
        <w:t>Firna</w:t>
      </w:r>
      <w:proofErr w:type="spellEnd"/>
      <w:r w:rsidRPr="007E145F">
        <w:rPr>
          <w:rFonts w:ascii="Tw Cen MT" w:eastAsia="Calibri" w:hAnsi="Tw Cen MT" w:cs="Times New Roman"/>
        </w:rPr>
        <w:t xml:space="preserve"> M</w:t>
      </w:r>
      <w:r w:rsidRPr="007E145F">
        <w:rPr>
          <w:rFonts w:ascii="Tw Cen MT" w:eastAsia="Calibri" w:hAnsi="Tw Cen MT" w:cs="Times New Roman"/>
          <w:lang w:val="id-ID"/>
        </w:rPr>
        <w:t xml:space="preserve"> (2019). </w:t>
      </w:r>
      <w:r w:rsidRPr="007E145F">
        <w:rPr>
          <w:rFonts w:ascii="Tw Cen MT" w:eastAsia="Calibri" w:hAnsi="Tw Cen MT" w:cs="Times New Roman"/>
          <w:i/>
          <w:iCs/>
        </w:rPr>
        <w:t xml:space="preserve">Marketing Mix Strategy </w:t>
      </w:r>
      <w:proofErr w:type="gramStart"/>
      <w:r w:rsidRPr="007E145F">
        <w:rPr>
          <w:rFonts w:ascii="Tw Cen MT" w:eastAsia="Calibri" w:hAnsi="Tw Cen MT" w:cs="Times New Roman"/>
          <w:i/>
          <w:iCs/>
        </w:rPr>
        <w:t>In</w:t>
      </w:r>
      <w:proofErr w:type="gramEnd"/>
      <w:r w:rsidRPr="007E145F">
        <w:rPr>
          <w:rFonts w:ascii="Tw Cen MT" w:eastAsia="Calibri" w:hAnsi="Tw Cen MT" w:cs="Times New Roman"/>
          <w:i/>
          <w:iCs/>
        </w:rPr>
        <w:t xml:space="preserve"> Increasing Sales Volume</w:t>
      </w:r>
      <w:r w:rsidR="00855979">
        <w:rPr>
          <w:rFonts w:ascii="Tw Cen MT" w:eastAsia="Calibri" w:hAnsi="Tw Cen MT" w:cs="Times New Roman"/>
          <w:i/>
          <w:iCs/>
        </w:rPr>
        <w:t xml:space="preserve"> </w:t>
      </w:r>
      <w:r w:rsidRPr="007E145F">
        <w:rPr>
          <w:rFonts w:ascii="Tw Cen MT" w:eastAsia="Calibri" w:hAnsi="Tw Cen MT" w:cs="Times New Roman"/>
          <w:i/>
          <w:iCs/>
        </w:rPr>
        <w:t xml:space="preserve">(Study On </w:t>
      </w:r>
      <w:proofErr w:type="spellStart"/>
      <w:r w:rsidRPr="007E145F">
        <w:rPr>
          <w:rFonts w:ascii="Tw Cen MT" w:eastAsia="Calibri" w:hAnsi="Tw Cen MT" w:cs="Times New Roman"/>
          <w:i/>
          <w:iCs/>
        </w:rPr>
        <w:t>Alvero</w:t>
      </w:r>
      <w:proofErr w:type="spellEnd"/>
      <w:r w:rsidRPr="007E145F">
        <w:rPr>
          <w:rFonts w:ascii="Tw Cen MT" w:eastAsia="Calibri" w:hAnsi="Tw Cen MT" w:cs="Times New Roman"/>
          <w:i/>
          <w:iCs/>
        </w:rPr>
        <w:t xml:space="preserve"> Instant Health Drinks)</w:t>
      </w:r>
      <w:r w:rsidRPr="007E145F">
        <w:rPr>
          <w:rFonts w:ascii="Tw Cen MT" w:eastAsia="Calibri" w:hAnsi="Tw Cen MT" w:cs="Times New Roman"/>
          <w:i/>
          <w:iCs/>
          <w:lang w:val="id-ID"/>
        </w:rPr>
        <w:t xml:space="preserve">. </w:t>
      </w:r>
      <w:proofErr w:type="spellStart"/>
      <w:r w:rsidRPr="007E145F">
        <w:rPr>
          <w:rFonts w:ascii="Tw Cen MT" w:eastAsia="Calibri" w:hAnsi="Tw Cen MT" w:cs="Times New Roman"/>
        </w:rPr>
        <w:t>Fakultas</w:t>
      </w:r>
      <w:proofErr w:type="spellEnd"/>
      <w:r w:rsidRPr="007E145F">
        <w:rPr>
          <w:rFonts w:ascii="Tw Cen MT" w:eastAsia="Calibri" w:hAnsi="Tw Cen MT" w:cs="Times New Roman"/>
        </w:rPr>
        <w:t xml:space="preserve"> </w:t>
      </w:r>
      <w:proofErr w:type="spellStart"/>
      <w:r w:rsidRPr="007E145F">
        <w:rPr>
          <w:rFonts w:ascii="Tw Cen MT" w:eastAsia="Calibri" w:hAnsi="Tw Cen MT" w:cs="Times New Roman"/>
        </w:rPr>
        <w:t>Ekonomi</w:t>
      </w:r>
      <w:proofErr w:type="spellEnd"/>
      <w:r w:rsidRPr="007E145F">
        <w:rPr>
          <w:rFonts w:ascii="Tw Cen MT" w:eastAsia="Calibri" w:hAnsi="Tw Cen MT" w:cs="Times New Roman"/>
        </w:rPr>
        <w:t xml:space="preserve"> Dan </w:t>
      </w:r>
      <w:proofErr w:type="spellStart"/>
      <w:r w:rsidRPr="007E145F">
        <w:rPr>
          <w:rFonts w:ascii="Tw Cen MT" w:eastAsia="Calibri" w:hAnsi="Tw Cen MT" w:cs="Times New Roman"/>
        </w:rPr>
        <w:t>Bisnis</w:t>
      </w:r>
      <w:proofErr w:type="spellEnd"/>
      <w:r w:rsidRPr="007E145F">
        <w:rPr>
          <w:rFonts w:ascii="Tw Cen MT" w:eastAsia="Calibri" w:hAnsi="Tw Cen MT" w:cs="Times New Roman"/>
        </w:rPr>
        <w:t xml:space="preserve">, </w:t>
      </w:r>
      <w:proofErr w:type="spellStart"/>
      <w:r w:rsidRPr="007E145F">
        <w:rPr>
          <w:rFonts w:ascii="Tw Cen MT" w:hAnsi="Tw Cen MT"/>
          <w:shd w:val="clear" w:color="auto" w:fill="FFFFFF"/>
        </w:rPr>
        <w:t>Jurusan</w:t>
      </w:r>
      <w:proofErr w:type="spellEnd"/>
      <w:r w:rsidRPr="007E145F">
        <w:rPr>
          <w:rFonts w:ascii="Tw Cen MT" w:hAnsi="Tw Cen MT"/>
          <w:shd w:val="clear" w:color="auto" w:fill="FFFFFF"/>
        </w:rPr>
        <w:t xml:space="preserve"> </w:t>
      </w:r>
      <w:proofErr w:type="spellStart"/>
      <w:proofErr w:type="gramStart"/>
      <w:r w:rsidRPr="007E145F">
        <w:rPr>
          <w:rFonts w:ascii="Tw Cen MT" w:hAnsi="Tw Cen MT"/>
          <w:shd w:val="clear" w:color="auto" w:fill="FFFFFF"/>
        </w:rPr>
        <w:t>Manajemen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Universitas</w:t>
      </w:r>
      <w:proofErr w:type="spellEnd"/>
      <w:proofErr w:type="gramEnd"/>
      <w:r w:rsidRPr="007E145F">
        <w:rPr>
          <w:rFonts w:ascii="Tw Cen MT" w:hAnsi="Tw Cen MT"/>
          <w:shd w:val="clear" w:color="auto" w:fill="FFFFFF"/>
        </w:rPr>
        <w:t xml:space="preserve"> Sam </w:t>
      </w:r>
      <w:proofErr w:type="spellStart"/>
      <w:r w:rsidRPr="007E145F">
        <w:rPr>
          <w:rFonts w:ascii="Tw Cen MT" w:hAnsi="Tw Cen MT"/>
          <w:shd w:val="clear" w:color="auto" w:fill="FFFFFF"/>
        </w:rPr>
        <w:t>Ratulangi</w:t>
      </w:r>
      <w:proofErr w:type="spellEnd"/>
      <w:r w:rsidRPr="007E145F">
        <w:rPr>
          <w:rFonts w:ascii="Tw Cen MT" w:hAnsi="Tw Cen MT"/>
          <w:shd w:val="clear" w:color="auto" w:fill="FFFFFF"/>
        </w:rPr>
        <w:t>.7(3).</w:t>
      </w:r>
    </w:p>
    <w:p w14:paraId="08401E04" w14:textId="77777777" w:rsidR="00C9021E"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hAnsi="Tw Cen MT"/>
          <w:shd w:val="clear" w:color="auto" w:fill="FFFFFF"/>
        </w:rPr>
        <w:t>Thamrin</w:t>
      </w:r>
      <w:proofErr w:type="spellEnd"/>
      <w:r w:rsidRPr="007E145F">
        <w:rPr>
          <w:rFonts w:ascii="Tw Cen MT" w:hAnsi="Tw Cen MT"/>
          <w:shd w:val="clear" w:color="auto" w:fill="FFFFFF"/>
        </w:rPr>
        <w:t xml:space="preserve"> R, </w:t>
      </w:r>
      <w:proofErr w:type="spellStart"/>
      <w:r w:rsidRPr="007E145F">
        <w:rPr>
          <w:rFonts w:ascii="Tw Cen MT" w:hAnsi="Tw Cen MT"/>
          <w:shd w:val="clear" w:color="auto" w:fill="FFFFFF"/>
        </w:rPr>
        <w:t>Rusydi</w:t>
      </w:r>
      <w:proofErr w:type="spellEnd"/>
      <w:r w:rsidRPr="007E145F">
        <w:rPr>
          <w:rFonts w:ascii="Tw Cen MT" w:hAnsi="Tw Cen MT"/>
          <w:shd w:val="clear" w:color="auto" w:fill="FFFFFF"/>
        </w:rPr>
        <w:t xml:space="preserve"> AR, </w:t>
      </w:r>
      <w:proofErr w:type="spellStart"/>
      <w:r w:rsidRPr="007E145F">
        <w:rPr>
          <w:rFonts w:ascii="Tw Cen MT" w:hAnsi="Tw Cen MT"/>
          <w:shd w:val="clear" w:color="auto" w:fill="FFFFFF"/>
        </w:rPr>
        <w:t>Yusriani</w:t>
      </w:r>
      <w:proofErr w:type="spellEnd"/>
      <w:r w:rsidRPr="007E145F">
        <w:rPr>
          <w:rFonts w:ascii="Tw Cen MT" w:hAnsi="Tw Cen MT"/>
          <w:shd w:val="clear" w:color="auto" w:fill="FFFFFF"/>
        </w:rPr>
        <w:t xml:space="preserve"> Y. Implementation of the Service Strategic Plan at the Nene </w:t>
      </w:r>
      <w:proofErr w:type="spellStart"/>
      <w:r w:rsidRPr="007E145F">
        <w:rPr>
          <w:rFonts w:ascii="Tw Cen MT" w:hAnsi="Tw Cen MT"/>
          <w:shd w:val="clear" w:color="auto" w:fill="FFFFFF"/>
        </w:rPr>
        <w:t>Mallomo</w:t>
      </w:r>
      <w:proofErr w:type="spellEnd"/>
      <w:r w:rsidRPr="007E145F">
        <w:rPr>
          <w:rFonts w:ascii="Tw Cen MT" w:hAnsi="Tw Cen MT"/>
          <w:shd w:val="clear" w:color="auto" w:fill="FFFFFF"/>
        </w:rPr>
        <w:t xml:space="preserve"> Regional General Hospital. </w:t>
      </w:r>
      <w:proofErr w:type="spellStart"/>
      <w:r w:rsidRPr="007E145F">
        <w:rPr>
          <w:rFonts w:ascii="Tw Cen MT" w:hAnsi="Tw Cen MT"/>
          <w:shd w:val="clear" w:color="auto" w:fill="FFFFFF"/>
        </w:rPr>
        <w:t>Jurnal</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eduhealth</w:t>
      </w:r>
      <w:proofErr w:type="spellEnd"/>
      <w:r w:rsidRPr="007E145F">
        <w:rPr>
          <w:rFonts w:ascii="Tw Cen MT" w:hAnsi="Tw Cen MT"/>
          <w:shd w:val="clear" w:color="auto" w:fill="FFFFFF"/>
        </w:rPr>
        <w:t>. 2023 Feb 20;14(01):313-9</w:t>
      </w:r>
    </w:p>
    <w:p w14:paraId="1145E53C" w14:textId="1ECC3D32" w:rsidR="007F4948" w:rsidRPr="007E145F" w:rsidRDefault="00C9021E" w:rsidP="007E145F">
      <w:pPr>
        <w:pStyle w:val="Default"/>
        <w:widowControl/>
        <w:numPr>
          <w:ilvl w:val="0"/>
          <w:numId w:val="5"/>
        </w:numPr>
        <w:ind w:left="709" w:hanging="567"/>
        <w:jc w:val="both"/>
        <w:rPr>
          <w:rFonts w:ascii="Tw Cen MT" w:hAnsi="Tw Cen MT"/>
          <w:shd w:val="clear" w:color="auto" w:fill="FFFFFF"/>
        </w:rPr>
      </w:pPr>
      <w:proofErr w:type="spellStart"/>
      <w:r w:rsidRPr="007E145F">
        <w:rPr>
          <w:rFonts w:ascii="Tw Cen MT" w:hAnsi="Tw Cen MT"/>
          <w:shd w:val="clear" w:color="auto" w:fill="FFFFFF"/>
        </w:rPr>
        <w:t>Yusriani</w:t>
      </w:r>
      <w:proofErr w:type="spellEnd"/>
      <w:r w:rsidRPr="007E145F">
        <w:rPr>
          <w:rFonts w:ascii="Tw Cen MT" w:hAnsi="Tw Cen MT"/>
          <w:shd w:val="clear" w:color="auto" w:fill="FFFFFF"/>
        </w:rPr>
        <w:t xml:space="preserve"> Y. </w:t>
      </w:r>
      <w:proofErr w:type="spellStart"/>
      <w:r w:rsidRPr="007E145F">
        <w:rPr>
          <w:rFonts w:ascii="Tw Cen MT" w:hAnsi="Tw Cen MT"/>
          <w:shd w:val="clear" w:color="auto" w:fill="FFFFFF"/>
        </w:rPr>
        <w:t>Persepsi</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Pasien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Tentang</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Kualitas</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Pelayanan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Perawatan</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Orthodontik</w:t>
      </w:r>
      <w:proofErr w:type="spellEnd"/>
      <w:r w:rsidRPr="007E145F">
        <w:rPr>
          <w:rFonts w:ascii="Tw Cen MT" w:hAnsi="Tw Cen MT"/>
          <w:shd w:val="clear" w:color="auto" w:fill="FFFFFF"/>
        </w:rPr>
        <w:t xml:space="preserve">. </w:t>
      </w:r>
      <w:proofErr w:type="spellStart"/>
      <w:r w:rsidRPr="007E145F">
        <w:rPr>
          <w:rFonts w:ascii="Tw Cen MT" w:hAnsi="Tw Cen MT"/>
          <w:shd w:val="clear" w:color="auto" w:fill="FFFFFF"/>
        </w:rPr>
        <w:t>Wal’afiat</w:t>
      </w:r>
      <w:proofErr w:type="spellEnd"/>
      <w:r w:rsidRPr="007E145F">
        <w:rPr>
          <w:rFonts w:ascii="Tw Cen MT" w:hAnsi="Tw Cen MT"/>
          <w:shd w:val="clear" w:color="auto" w:fill="FFFFFF"/>
        </w:rPr>
        <w:t xml:space="preserve"> Hospital Journal. 2022;3(1):1-7.</w:t>
      </w:r>
    </w:p>
    <w:sectPr w:rsidR="007F4948" w:rsidRPr="007E145F" w:rsidSect="00C9021E">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23F7" w14:textId="77777777" w:rsidR="008D2E06" w:rsidRDefault="008D2E06">
      <w:pPr>
        <w:spacing w:after="0" w:line="240" w:lineRule="auto"/>
      </w:pPr>
      <w:r>
        <w:separator/>
      </w:r>
    </w:p>
  </w:endnote>
  <w:endnote w:type="continuationSeparator" w:id="0">
    <w:p w14:paraId="429BF615" w14:textId="77777777" w:rsidR="008D2E06" w:rsidRDefault="008D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2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BDC26" w14:textId="77777777" w:rsidR="008D2E06" w:rsidRDefault="008D2E06">
      <w:pPr>
        <w:spacing w:after="0" w:line="240" w:lineRule="auto"/>
      </w:pPr>
      <w:r>
        <w:separator/>
      </w:r>
    </w:p>
  </w:footnote>
  <w:footnote w:type="continuationSeparator" w:id="0">
    <w:p w14:paraId="1C4F8026" w14:textId="77777777" w:rsidR="008D2E06" w:rsidRDefault="008D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AC45E4"/>
    <w:multiLevelType w:val="hybridMultilevel"/>
    <w:tmpl w:val="0D98BB58"/>
    <w:lvl w:ilvl="0" w:tplc="3EDE368E">
      <w:start w:val="1"/>
      <w:numFmt w:val="decimal"/>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0C4B"/>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008E"/>
    <w:rsid w:val="00222E32"/>
    <w:rsid w:val="00223B20"/>
    <w:rsid w:val="00261BB2"/>
    <w:rsid w:val="00271C36"/>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A0DAD"/>
    <w:rsid w:val="003F6489"/>
    <w:rsid w:val="003F6B0D"/>
    <w:rsid w:val="00413D75"/>
    <w:rsid w:val="00420F93"/>
    <w:rsid w:val="00431AAB"/>
    <w:rsid w:val="00463B9A"/>
    <w:rsid w:val="0046541C"/>
    <w:rsid w:val="00470432"/>
    <w:rsid w:val="004721E3"/>
    <w:rsid w:val="004A3EFA"/>
    <w:rsid w:val="004B41B7"/>
    <w:rsid w:val="004C01E6"/>
    <w:rsid w:val="004E128A"/>
    <w:rsid w:val="004F0C66"/>
    <w:rsid w:val="005424FD"/>
    <w:rsid w:val="005458B9"/>
    <w:rsid w:val="005471FC"/>
    <w:rsid w:val="005642A1"/>
    <w:rsid w:val="00565328"/>
    <w:rsid w:val="005A2EE5"/>
    <w:rsid w:val="005C1635"/>
    <w:rsid w:val="005C30BC"/>
    <w:rsid w:val="005C5210"/>
    <w:rsid w:val="005E0707"/>
    <w:rsid w:val="00624B47"/>
    <w:rsid w:val="006334E1"/>
    <w:rsid w:val="006431BA"/>
    <w:rsid w:val="00655189"/>
    <w:rsid w:val="00665737"/>
    <w:rsid w:val="00670815"/>
    <w:rsid w:val="0069167B"/>
    <w:rsid w:val="006B1D84"/>
    <w:rsid w:val="006D261F"/>
    <w:rsid w:val="007006B9"/>
    <w:rsid w:val="007106F6"/>
    <w:rsid w:val="007368A2"/>
    <w:rsid w:val="00762C0B"/>
    <w:rsid w:val="00765F40"/>
    <w:rsid w:val="007A1AEF"/>
    <w:rsid w:val="007A770B"/>
    <w:rsid w:val="007D12CC"/>
    <w:rsid w:val="007D6D9D"/>
    <w:rsid w:val="007E145F"/>
    <w:rsid w:val="007E655E"/>
    <w:rsid w:val="007E6A66"/>
    <w:rsid w:val="007F4948"/>
    <w:rsid w:val="00812425"/>
    <w:rsid w:val="0081569B"/>
    <w:rsid w:val="00855979"/>
    <w:rsid w:val="0086728C"/>
    <w:rsid w:val="008A326F"/>
    <w:rsid w:val="008D2E06"/>
    <w:rsid w:val="00942731"/>
    <w:rsid w:val="00943EB9"/>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812B9"/>
    <w:rsid w:val="00C9021E"/>
    <w:rsid w:val="00C960E4"/>
    <w:rsid w:val="00C96B4B"/>
    <w:rsid w:val="00CB0A6C"/>
    <w:rsid w:val="00CB3237"/>
    <w:rsid w:val="00CD6253"/>
    <w:rsid w:val="00CF5715"/>
    <w:rsid w:val="00D0123F"/>
    <w:rsid w:val="00D06530"/>
    <w:rsid w:val="00D2571D"/>
    <w:rsid w:val="00D31D13"/>
    <w:rsid w:val="00D37FC1"/>
    <w:rsid w:val="00D409CE"/>
    <w:rsid w:val="00D428B5"/>
    <w:rsid w:val="00D44301"/>
    <w:rsid w:val="00D466FC"/>
    <w:rsid w:val="00D56013"/>
    <w:rsid w:val="00D70D6D"/>
    <w:rsid w:val="00D73FC5"/>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267B9"/>
    <w:rsid w:val="00F51EF0"/>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styleId="PlainTable2">
    <w:name w:val="Plain Table 2"/>
    <w:basedOn w:val="Table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73FC5"/>
    <w:rPr>
      <w:i/>
      <w:iCs/>
    </w:rPr>
  </w:style>
  <w:style w:type="character" w:customStyle="1" w:styleId="ListParagraphChar">
    <w:name w:val="List Paragraph Char"/>
    <w:aliases w:val="Britannic Bold Char,Body of text Char,kutipan Char,List Paragraph1 Char,kepala 1 Char,KEPALA 3 Char,kepala Char,Heading 10 Char,Body Text Char1 Char,Char Char2 Char,Heading 2 Char1 Char,Char Char Char,List Paragraph11 Char,Tabel Char"/>
    <w:link w:val="ListParagraph"/>
    <w:uiPriority w:val="34"/>
    <w:qFormat/>
    <w:rsid w:val="00C9021E"/>
    <w:rPr>
      <w:rFonts w:eastAsia="Times New Roman" w:cs="Times New Roman"/>
      <w:sz w:val="22"/>
      <w:szCs w:val="22"/>
      <w:lang w:val="en-GB" w:eastAsia="en-GB"/>
    </w:rPr>
  </w:style>
  <w:style w:type="character" w:styleId="HTMLCite">
    <w:name w:val="HTML Cite"/>
    <w:basedOn w:val="DefaultParagraphFont"/>
    <w:uiPriority w:val="99"/>
    <w:semiHidden/>
    <w:unhideWhenUsed/>
    <w:rsid w:val="00C90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5794/emba.1.3.2013.137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ndrianitalib@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20078FF" w:usb2="0000002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15E22"/>
    <w:rsid w:val="00287697"/>
    <w:rsid w:val="00342DE1"/>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291083-2920-E446-B3CE-2A4F723E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14</cp:revision>
  <cp:lastPrinted>2023-05-02T07:00:00Z</cp:lastPrinted>
  <dcterms:created xsi:type="dcterms:W3CDTF">2023-05-05T09:21:00Z</dcterms:created>
  <dcterms:modified xsi:type="dcterms:W3CDTF">2024-05-04T11:04:00Z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